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2390" w:rsidRPr="00AB2390" w:rsidRDefault="00096578" w:rsidP="00AB239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922050"/>
      <w:r w:rsidRPr="00096578">
        <w:rPr>
          <w:rFonts w:ascii="Simplified Arabic" w:hAnsi="Simplified Arabic"/>
          <w:color w:val="0000FF"/>
          <w:sz w:val="28"/>
          <w:szCs w:val="28"/>
          <w:rtl/>
        </w:rPr>
        <w:t>أيام التشريق</w:t>
      </w:r>
      <w:bookmarkStart w:id="1" w:name="_GoBack"/>
      <w:bookmarkEnd w:id="1"/>
    </w:p>
    <w:bookmarkEnd w:id="0"/>
    <w:p w:rsidR="007F5D24" w:rsidRPr="00AB2390" w:rsidRDefault="00AB2390" w:rsidP="00AB239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B2390">
        <w:rPr>
          <w:rFonts w:ascii="Simplified Arabic" w:hAnsi="Simplified Arabic" w:hint="cs"/>
          <w:color w:val="0000FF"/>
          <w:sz w:val="28"/>
          <w:szCs w:val="28"/>
          <w:rtl/>
        </w:rPr>
        <w:t xml:space="preserve">المفاضلة بين </w:t>
      </w:r>
      <w:r w:rsidRPr="00AB2390">
        <w:rPr>
          <w:rFonts w:ascii="Simplified Arabic" w:hAnsi="Simplified Arabic"/>
          <w:color w:val="0000FF"/>
          <w:sz w:val="28"/>
          <w:szCs w:val="28"/>
          <w:rtl/>
        </w:rPr>
        <w:t>التع</w:t>
      </w:r>
      <w:r w:rsidRPr="00AB2390">
        <w:rPr>
          <w:rFonts w:ascii="Simplified Arabic" w:hAnsi="Simplified Arabic" w:hint="cs"/>
          <w:color w:val="0000FF"/>
          <w:sz w:val="28"/>
          <w:szCs w:val="28"/>
          <w:rtl/>
        </w:rPr>
        <w:t>َ</w:t>
      </w:r>
      <w:r w:rsidRPr="00AB2390">
        <w:rPr>
          <w:rFonts w:ascii="Simplified Arabic" w:hAnsi="Simplified Arabic"/>
          <w:color w:val="0000FF"/>
          <w:sz w:val="28"/>
          <w:szCs w:val="28"/>
          <w:rtl/>
        </w:rPr>
        <w:t>ج</w:t>
      </w:r>
      <w:r w:rsidRPr="00AB2390">
        <w:rPr>
          <w:rFonts w:ascii="Simplified Arabic" w:hAnsi="Simplified Arabic" w:hint="cs"/>
          <w:color w:val="0000FF"/>
          <w:sz w:val="28"/>
          <w:szCs w:val="28"/>
          <w:rtl/>
        </w:rPr>
        <w:t>ُّ</w:t>
      </w:r>
      <w:r w:rsidRPr="00AB2390">
        <w:rPr>
          <w:rFonts w:ascii="Simplified Arabic" w:hAnsi="Simplified Arabic"/>
          <w:color w:val="0000FF"/>
          <w:sz w:val="28"/>
          <w:szCs w:val="28"/>
          <w:rtl/>
        </w:rPr>
        <w:t xml:space="preserve">ل </w:t>
      </w:r>
      <w:r w:rsidRPr="00AB2390">
        <w:rPr>
          <w:rFonts w:ascii="Simplified Arabic" w:hAnsi="Simplified Arabic" w:hint="cs"/>
          <w:color w:val="0000FF"/>
          <w:sz w:val="28"/>
          <w:szCs w:val="28"/>
          <w:rtl/>
        </w:rPr>
        <w:t>و</w:t>
      </w:r>
      <w:r w:rsidRPr="00AB2390">
        <w:rPr>
          <w:rFonts w:ascii="Simplified Arabic" w:hAnsi="Simplified Arabic"/>
          <w:color w:val="0000FF"/>
          <w:sz w:val="28"/>
          <w:szCs w:val="28"/>
          <w:rtl/>
        </w:rPr>
        <w:t>التأخ</w:t>
      </w:r>
      <w:r w:rsidRPr="00AB2390">
        <w:rPr>
          <w:rFonts w:ascii="Simplified Arabic" w:hAnsi="Simplified Arabic" w:hint="cs"/>
          <w:color w:val="0000FF"/>
          <w:sz w:val="28"/>
          <w:szCs w:val="28"/>
          <w:rtl/>
        </w:rPr>
        <w:t>ُّ</w:t>
      </w:r>
      <w:r w:rsidRPr="00AB2390">
        <w:rPr>
          <w:rFonts w:ascii="Simplified Arabic" w:hAnsi="Simplified Arabic"/>
          <w:color w:val="0000FF"/>
          <w:sz w:val="28"/>
          <w:szCs w:val="28"/>
          <w:rtl/>
        </w:rPr>
        <w:t>ر</w:t>
      </w:r>
    </w:p>
    <w:p w:rsidR="00AB2390" w:rsidRDefault="00AB2390" w:rsidP="007F5D24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7F5D24" w:rsidRPr="004368A1" w:rsidRDefault="00D02BD0" w:rsidP="00AB2390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368A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7F5D24" w:rsidRPr="004368A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7F5D24" w:rsidRPr="004368A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أيهما أفضل: التع</w:t>
      </w:r>
      <w:r w:rsidR="00AB239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7F5D24" w:rsidRPr="004368A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ج</w:t>
      </w:r>
      <w:r w:rsidR="00AB239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ُّ</w:t>
      </w:r>
      <w:r w:rsidR="007F5D24" w:rsidRPr="004368A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ل أم التأخ</w:t>
      </w:r>
      <w:r w:rsidR="00AB239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ُّ</w:t>
      </w:r>
      <w:r w:rsidR="007F5D24" w:rsidRPr="004368A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ر والاقتدء بالنبي </w:t>
      </w:r>
      <w:r w:rsidR="00AB239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–</w:t>
      </w:r>
      <w:r w:rsidR="00AB239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صلى الله عليه وسلم-</w:t>
      </w:r>
      <w:r w:rsidR="007F5D24" w:rsidRPr="004368A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؟</w:t>
      </w:r>
    </w:p>
    <w:p w:rsidR="007F5D24" w:rsidRPr="00AB2390" w:rsidRDefault="00D02BD0" w:rsidP="00AB2390">
      <w:pPr>
        <w:autoSpaceDE w:val="0"/>
        <w:autoSpaceDN w:val="0"/>
        <w:adjustRightInd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4368A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7F5D24" w:rsidRPr="00AB239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7F5D24" w:rsidRPr="004368A1">
        <w:rPr>
          <w:rFonts w:ascii="Simplified Arabic" w:hAnsi="Simplified Arabic" w:cs="Simplified Arabic"/>
          <w:b/>
          <w:sz w:val="28"/>
          <w:szCs w:val="28"/>
          <w:rtl/>
        </w:rPr>
        <w:t xml:space="preserve"> الثابت عنه </w:t>
      </w:r>
      <w:r w:rsidR="00AB2390" w:rsidRPr="004368A1">
        <w:rPr>
          <w:rFonts w:ascii="Simplified Arabic" w:hAnsi="Simplified Arabic" w:cs="Simplified Arabic"/>
          <w:b/>
          <w:sz w:val="28"/>
          <w:szCs w:val="28"/>
          <w:rtl/>
        </w:rPr>
        <w:t>-عليه الصلاة والسلام-</w:t>
      </w:r>
      <w:r w:rsidR="007F5D24" w:rsidRPr="004368A1">
        <w:rPr>
          <w:rFonts w:ascii="Simplified Arabic" w:hAnsi="Simplified Arabic" w:cs="Simplified Arabic"/>
          <w:b/>
          <w:sz w:val="28"/>
          <w:szCs w:val="28"/>
          <w:rtl/>
        </w:rPr>
        <w:t xml:space="preserve"> أنه تأخَّر إلى الثالث عشر حتى زالت الشمس ورمى جمرة العقبة، ثم خرج من مِنى -عليه الصلاة والسلام-، أما بالنسبة للآية</w:t>
      </w:r>
      <w:r w:rsidR="007F5D24" w:rsidRPr="00AB2390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AB2390" w:rsidRPr="00AB239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AB2390" w:rsidRPr="00AB239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{وَاذْكُرُواْ</w:t>
      </w:r>
      <w:r w:rsidR="00AB2390" w:rsidRPr="00AB239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AB2390" w:rsidRPr="00AB239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اللَّهَ</w:t>
      </w:r>
      <w:r w:rsidR="00AB2390" w:rsidRPr="00AB239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AB2390" w:rsidRPr="00AB239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فِي أَيَّامٍ</w:t>
      </w:r>
      <w:r w:rsidR="00AB2390" w:rsidRPr="00AB239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AB2390" w:rsidRPr="00AB239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مَّعْدُودَاتٍ</w:t>
      </w:r>
      <w:r w:rsidR="00AB2390" w:rsidRPr="00AB239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AB2390" w:rsidRPr="00AB239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فَمَن</w:t>
      </w:r>
      <w:r w:rsidR="00AB2390" w:rsidRPr="00AB239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AB2390" w:rsidRPr="00AB239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تَعَجَّلَ</w:t>
      </w:r>
      <w:r w:rsidR="00AB2390" w:rsidRPr="00AB239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AB2390" w:rsidRPr="00AB239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فِي</w:t>
      </w:r>
      <w:r w:rsidR="00AB2390" w:rsidRPr="00AB239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AB2390" w:rsidRPr="00AB239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يَوْمَيْنِ</w:t>
      </w:r>
      <w:r w:rsidR="00AB2390" w:rsidRPr="00AB239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AB2390" w:rsidRPr="00AB239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فَلاَ</w:t>
      </w:r>
      <w:r w:rsidR="00AB2390" w:rsidRPr="00AB239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AB2390" w:rsidRPr="00AB239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إِثْمَ</w:t>
      </w:r>
      <w:r w:rsidR="00AB2390" w:rsidRPr="00AB239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AB2390" w:rsidRPr="00AB239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عَلَيْهِ</w:t>
      </w:r>
      <w:r w:rsidR="00AB2390" w:rsidRPr="00AB239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AB2390" w:rsidRPr="00AB239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وَمَن</w:t>
      </w:r>
      <w:r w:rsidR="00AB2390" w:rsidRPr="00AB239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AB2390" w:rsidRPr="00AB239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تَأَخَّرَ</w:t>
      </w:r>
      <w:r w:rsidR="00AB2390" w:rsidRPr="00AB239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AB2390" w:rsidRPr="00AB239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فَلا</w:t>
      </w:r>
      <w:r w:rsidR="00AB2390" w:rsidRPr="00AB239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AB2390" w:rsidRPr="00AB239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إِثْمَ</w:t>
      </w:r>
      <w:r w:rsidR="00AB2390" w:rsidRPr="00AB239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AB2390" w:rsidRPr="00AB239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عَلَيْهِ</w:t>
      </w:r>
      <w:r w:rsidR="00AB2390" w:rsidRPr="00AB239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AB2390" w:rsidRPr="00AB239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لِمَنِ</w:t>
      </w:r>
      <w:r w:rsidR="00AB2390" w:rsidRPr="00AB239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AB2390" w:rsidRPr="00AB239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اتَّقَى}</w:t>
      </w:r>
      <w:r w:rsidR="00AB2390" w:rsidRPr="00AB239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[</w:t>
      </w:r>
      <w:r w:rsidRPr="00AB2390">
        <w:rPr>
          <w:rFonts w:ascii="Simplified Arabic" w:hAnsi="Simplified Arabic" w:cs="Simplified Arabic"/>
          <w:b/>
          <w:sz w:val="28"/>
          <w:szCs w:val="28"/>
          <w:rtl/>
        </w:rPr>
        <w:t>البقرة: ٢٠٣</w:t>
      </w:r>
      <w:r w:rsidR="00AB2390" w:rsidRPr="00AB2390">
        <w:rPr>
          <w:rFonts w:ascii="Simplified Arabic" w:hAnsi="Simplified Arabic" w:cs="Simplified Arabic" w:hint="cs"/>
          <w:b/>
          <w:sz w:val="28"/>
          <w:szCs w:val="28"/>
          <w:rtl/>
        </w:rPr>
        <w:t>]</w:t>
      </w:r>
      <w:r w:rsidR="00AB239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</w:t>
      </w:r>
      <w:r w:rsidR="007F5D24" w:rsidRPr="004368A1">
        <w:rPr>
          <w:rFonts w:ascii="Simplified Arabic" w:hAnsi="Simplified Arabic" w:cs="Simplified Arabic"/>
          <w:b/>
          <w:sz w:val="28"/>
          <w:szCs w:val="28"/>
          <w:rtl/>
        </w:rPr>
        <w:t xml:space="preserve">ليس فيها ما يدل على تفضيل </w:t>
      </w:r>
      <w:r w:rsidR="00AB2390" w:rsidRPr="00AB2390">
        <w:rPr>
          <w:rFonts w:ascii="Simplified Arabic" w:hAnsi="Simplified Arabic" w:cs="Simplified Arabic"/>
          <w:b/>
          <w:sz w:val="28"/>
          <w:szCs w:val="28"/>
          <w:rtl/>
        </w:rPr>
        <w:t>التع</w:t>
      </w:r>
      <w:r w:rsidR="00AB2390" w:rsidRPr="00AB2390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AB2390" w:rsidRPr="00AB2390">
        <w:rPr>
          <w:rFonts w:ascii="Simplified Arabic" w:hAnsi="Simplified Arabic" w:cs="Simplified Arabic"/>
          <w:b/>
          <w:sz w:val="28"/>
          <w:szCs w:val="28"/>
          <w:rtl/>
        </w:rPr>
        <w:t>ج</w:t>
      </w:r>
      <w:r w:rsidR="00AB2390" w:rsidRPr="00AB2390">
        <w:rPr>
          <w:rFonts w:ascii="Simplified Arabic" w:hAnsi="Simplified Arabic" w:cs="Simplified Arabic" w:hint="cs"/>
          <w:b/>
          <w:sz w:val="28"/>
          <w:szCs w:val="28"/>
          <w:rtl/>
        </w:rPr>
        <w:t>ُّ</w:t>
      </w:r>
      <w:r w:rsidR="00AB2390" w:rsidRPr="00AB2390">
        <w:rPr>
          <w:rFonts w:ascii="Simplified Arabic" w:hAnsi="Simplified Arabic" w:cs="Simplified Arabic"/>
          <w:b/>
          <w:sz w:val="28"/>
          <w:szCs w:val="28"/>
          <w:rtl/>
        </w:rPr>
        <w:t>ل</w:t>
      </w:r>
      <w:r w:rsidR="007F5D24" w:rsidRPr="004368A1">
        <w:rPr>
          <w:rFonts w:ascii="Simplified Arabic" w:hAnsi="Simplified Arabic" w:cs="Simplified Arabic"/>
          <w:b/>
          <w:sz w:val="28"/>
          <w:szCs w:val="28"/>
          <w:rtl/>
        </w:rPr>
        <w:t xml:space="preserve"> أو </w:t>
      </w:r>
      <w:r w:rsidR="00AB2390" w:rsidRPr="00AB2390">
        <w:rPr>
          <w:rFonts w:ascii="Simplified Arabic" w:hAnsi="Simplified Arabic" w:cs="Simplified Arabic"/>
          <w:b/>
          <w:sz w:val="28"/>
          <w:szCs w:val="28"/>
          <w:rtl/>
        </w:rPr>
        <w:t>التأخ</w:t>
      </w:r>
      <w:r w:rsidR="00AB2390" w:rsidRPr="00AB2390">
        <w:rPr>
          <w:rFonts w:ascii="Simplified Arabic" w:hAnsi="Simplified Arabic" w:cs="Simplified Arabic" w:hint="cs"/>
          <w:b/>
          <w:sz w:val="28"/>
          <w:szCs w:val="28"/>
          <w:rtl/>
        </w:rPr>
        <w:t>ُّ</w:t>
      </w:r>
      <w:r w:rsidR="00AB2390">
        <w:rPr>
          <w:rFonts w:ascii="Simplified Arabic" w:hAnsi="Simplified Arabic" w:cs="Simplified Arabic" w:hint="cs"/>
          <w:b/>
          <w:sz w:val="28"/>
          <w:szCs w:val="28"/>
          <w:rtl/>
        </w:rPr>
        <w:t>ر</w:t>
      </w:r>
      <w:r w:rsidR="007F5D24" w:rsidRPr="004368A1">
        <w:rPr>
          <w:rFonts w:ascii="Simplified Arabic" w:hAnsi="Simplified Arabic" w:cs="Simplified Arabic"/>
          <w:b/>
          <w:sz w:val="28"/>
          <w:szCs w:val="28"/>
          <w:rtl/>
        </w:rPr>
        <w:t>، وإنما فيها أن م</w:t>
      </w:r>
      <w:r w:rsidR="00AB2390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7F5D24" w:rsidRPr="004368A1">
        <w:rPr>
          <w:rFonts w:ascii="Simplified Arabic" w:hAnsi="Simplified Arabic" w:cs="Simplified Arabic"/>
          <w:b/>
          <w:sz w:val="28"/>
          <w:szCs w:val="28"/>
          <w:rtl/>
        </w:rPr>
        <w:t>ن اتقى الله -جل وعلا- يرتفع عنه الإثم، سواء تعج</w:t>
      </w:r>
      <w:r w:rsidR="00AB2390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7F5D24" w:rsidRPr="004368A1">
        <w:rPr>
          <w:rFonts w:ascii="Simplified Arabic" w:hAnsi="Simplified Arabic" w:cs="Simplified Arabic"/>
          <w:b/>
          <w:sz w:val="28"/>
          <w:szCs w:val="28"/>
          <w:rtl/>
        </w:rPr>
        <w:t>ل أو تأخ</w:t>
      </w:r>
      <w:r w:rsidR="00AB2390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7F5D24" w:rsidRPr="004368A1">
        <w:rPr>
          <w:rFonts w:ascii="Simplified Arabic" w:hAnsi="Simplified Arabic" w:cs="Simplified Arabic"/>
          <w:b/>
          <w:sz w:val="28"/>
          <w:szCs w:val="28"/>
          <w:rtl/>
        </w:rPr>
        <w:t xml:space="preserve">ر، فيكون معنى الآية: من حج فلم يرفث ولم يفسق رجع من ذنوبه كيوم ولدته أمه، فليس فيها دليل على </w:t>
      </w:r>
      <w:r w:rsidR="00AB2390" w:rsidRPr="00AB2390">
        <w:rPr>
          <w:rFonts w:ascii="Simplified Arabic" w:hAnsi="Simplified Arabic" w:cs="Simplified Arabic"/>
          <w:b/>
          <w:sz w:val="28"/>
          <w:szCs w:val="28"/>
          <w:rtl/>
        </w:rPr>
        <w:t>التع</w:t>
      </w:r>
      <w:r w:rsidR="00AB2390" w:rsidRPr="00AB2390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AB2390" w:rsidRPr="00AB2390">
        <w:rPr>
          <w:rFonts w:ascii="Simplified Arabic" w:hAnsi="Simplified Arabic" w:cs="Simplified Arabic"/>
          <w:b/>
          <w:sz w:val="28"/>
          <w:szCs w:val="28"/>
          <w:rtl/>
        </w:rPr>
        <w:t>ج</w:t>
      </w:r>
      <w:r w:rsidR="00AB2390" w:rsidRPr="00AB2390">
        <w:rPr>
          <w:rFonts w:ascii="Simplified Arabic" w:hAnsi="Simplified Arabic" w:cs="Simplified Arabic" w:hint="cs"/>
          <w:b/>
          <w:sz w:val="28"/>
          <w:szCs w:val="28"/>
          <w:rtl/>
        </w:rPr>
        <w:t>ُّ</w:t>
      </w:r>
      <w:r w:rsidR="00AB2390" w:rsidRPr="00AB2390">
        <w:rPr>
          <w:rFonts w:ascii="Simplified Arabic" w:hAnsi="Simplified Arabic" w:cs="Simplified Arabic"/>
          <w:b/>
          <w:sz w:val="28"/>
          <w:szCs w:val="28"/>
          <w:rtl/>
        </w:rPr>
        <w:t>ل</w:t>
      </w:r>
      <w:r w:rsidR="00AB2390" w:rsidRPr="004368A1">
        <w:rPr>
          <w:rFonts w:ascii="Simplified Arabic" w:hAnsi="Simplified Arabic" w:cs="Simplified Arabic"/>
          <w:b/>
          <w:sz w:val="28"/>
          <w:szCs w:val="28"/>
          <w:rtl/>
        </w:rPr>
        <w:t xml:space="preserve"> أو </w:t>
      </w:r>
      <w:r w:rsidR="00AB2390" w:rsidRPr="00AB2390">
        <w:rPr>
          <w:rFonts w:ascii="Simplified Arabic" w:hAnsi="Simplified Arabic" w:cs="Simplified Arabic"/>
          <w:b/>
          <w:sz w:val="28"/>
          <w:szCs w:val="28"/>
          <w:rtl/>
        </w:rPr>
        <w:t>التأخ</w:t>
      </w:r>
      <w:r w:rsidR="00AB2390" w:rsidRPr="00AB2390">
        <w:rPr>
          <w:rFonts w:ascii="Simplified Arabic" w:hAnsi="Simplified Arabic" w:cs="Simplified Arabic" w:hint="cs"/>
          <w:b/>
          <w:sz w:val="28"/>
          <w:szCs w:val="28"/>
          <w:rtl/>
        </w:rPr>
        <w:t>ُّ</w:t>
      </w:r>
      <w:r w:rsidR="00AB2390">
        <w:rPr>
          <w:rFonts w:ascii="Simplified Arabic" w:hAnsi="Simplified Arabic" w:cs="Simplified Arabic" w:hint="cs"/>
          <w:b/>
          <w:sz w:val="28"/>
          <w:szCs w:val="28"/>
          <w:rtl/>
        </w:rPr>
        <w:t>ر</w:t>
      </w:r>
      <w:r w:rsidR="007F5D24" w:rsidRPr="004368A1">
        <w:rPr>
          <w:rFonts w:ascii="Simplified Arabic" w:hAnsi="Simplified Arabic" w:cs="Simplified Arabic"/>
          <w:b/>
          <w:sz w:val="28"/>
          <w:szCs w:val="28"/>
          <w:rtl/>
        </w:rPr>
        <w:t>؛</w:t>
      </w:r>
      <w:r w:rsidR="00AB2390">
        <w:rPr>
          <w:rFonts w:ascii="Simplified Arabic" w:hAnsi="Simplified Arabic" w:cs="Simplified Arabic"/>
          <w:b/>
          <w:sz w:val="28"/>
          <w:szCs w:val="28"/>
          <w:rtl/>
        </w:rPr>
        <w:t xml:space="preserve"> لأن</w:t>
      </w:r>
      <w:r w:rsidRPr="004368A1">
        <w:rPr>
          <w:rFonts w:ascii="Simplified Arabic" w:hAnsi="Simplified Arabic" w:cs="Simplified Arabic"/>
          <w:b/>
          <w:sz w:val="28"/>
          <w:szCs w:val="28"/>
          <w:rtl/>
        </w:rPr>
        <w:t xml:space="preserve"> الوصف </w:t>
      </w:r>
      <w:r w:rsidR="00AB2390">
        <w:rPr>
          <w:rFonts w:ascii="Simplified Arabic" w:hAnsi="Simplified Arabic" w:cs="Simplified Arabic" w:hint="cs"/>
          <w:b/>
          <w:sz w:val="28"/>
          <w:szCs w:val="28"/>
          <w:rtl/>
        </w:rPr>
        <w:t>ال</w:t>
      </w:r>
      <w:r w:rsidR="007F5D24" w:rsidRPr="004368A1">
        <w:rPr>
          <w:rFonts w:ascii="Simplified Arabic" w:hAnsi="Simplified Arabic" w:cs="Simplified Arabic"/>
          <w:b/>
          <w:sz w:val="28"/>
          <w:szCs w:val="28"/>
          <w:rtl/>
        </w:rPr>
        <w:t>متعقّ</w:t>
      </w:r>
      <w:r w:rsidR="00AB2390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="007F5D24" w:rsidRPr="004368A1">
        <w:rPr>
          <w:rFonts w:ascii="Simplified Arabic" w:hAnsi="Simplified Arabic" w:cs="Simplified Arabic"/>
          <w:b/>
          <w:sz w:val="28"/>
          <w:szCs w:val="28"/>
          <w:rtl/>
        </w:rPr>
        <w:t xml:space="preserve">ب للأمرين </w:t>
      </w:r>
      <w:r w:rsidR="00AB2390" w:rsidRPr="00AB239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{لِمَنِ</w:t>
      </w:r>
      <w:r w:rsidR="00AB2390" w:rsidRPr="00AB239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AB2390" w:rsidRPr="00AB239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اتَّقَى}</w:t>
      </w:r>
      <w:r w:rsidR="007F5D24" w:rsidRPr="004368A1">
        <w:rPr>
          <w:rFonts w:ascii="Simplified Arabic" w:hAnsi="Simplified Arabic" w:cs="Simplified Arabic"/>
          <w:b/>
          <w:sz w:val="28"/>
          <w:szCs w:val="28"/>
          <w:rtl/>
        </w:rPr>
        <w:t xml:space="preserve"> يت</w:t>
      </w:r>
      <w:r w:rsidR="00AB2390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7F5D24" w:rsidRPr="004368A1">
        <w:rPr>
          <w:rFonts w:ascii="Simplified Arabic" w:hAnsi="Simplified Arabic" w:cs="Simplified Arabic"/>
          <w:b/>
          <w:sz w:val="28"/>
          <w:szCs w:val="28"/>
          <w:rtl/>
        </w:rPr>
        <w:t>جه إليهما معًا، فالتقوى مطلوبة ممن تعج</w:t>
      </w:r>
      <w:r w:rsidR="00AB2390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AB2390">
        <w:rPr>
          <w:rFonts w:ascii="Simplified Arabic" w:hAnsi="Simplified Arabic" w:cs="Simplified Arabic"/>
          <w:b/>
          <w:sz w:val="28"/>
          <w:szCs w:val="28"/>
          <w:rtl/>
        </w:rPr>
        <w:t>ل و</w:t>
      </w:r>
      <w:r w:rsidR="00AB2390">
        <w:rPr>
          <w:rFonts w:ascii="Simplified Arabic" w:hAnsi="Simplified Arabic" w:cs="Simplified Arabic" w:hint="cs"/>
          <w:b/>
          <w:sz w:val="28"/>
          <w:szCs w:val="28"/>
          <w:rtl/>
        </w:rPr>
        <w:t>م</w:t>
      </w:r>
      <w:r w:rsidR="007F5D24" w:rsidRPr="004368A1">
        <w:rPr>
          <w:rFonts w:ascii="Simplified Arabic" w:hAnsi="Simplified Arabic" w:cs="Simplified Arabic"/>
          <w:b/>
          <w:sz w:val="28"/>
          <w:szCs w:val="28"/>
          <w:rtl/>
        </w:rPr>
        <w:t>من تأخ</w:t>
      </w:r>
      <w:r w:rsidR="00AB2390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7F5D24" w:rsidRPr="004368A1">
        <w:rPr>
          <w:rFonts w:ascii="Simplified Arabic" w:hAnsi="Simplified Arabic" w:cs="Simplified Arabic"/>
          <w:b/>
          <w:sz w:val="28"/>
          <w:szCs w:val="28"/>
          <w:rtl/>
        </w:rPr>
        <w:t>ر، وحينئذٍ يرتفع عنه الإثم ويرجع من ذنوبه كيوم ولدته أمه، سواء تعج</w:t>
      </w:r>
      <w:r w:rsidR="00AB2390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7F5D24" w:rsidRPr="004368A1">
        <w:rPr>
          <w:rFonts w:ascii="Simplified Arabic" w:hAnsi="Simplified Arabic" w:cs="Simplified Arabic"/>
          <w:b/>
          <w:sz w:val="28"/>
          <w:szCs w:val="28"/>
          <w:rtl/>
        </w:rPr>
        <w:t>ل أو تأخ</w:t>
      </w:r>
      <w:r w:rsidR="00AB2390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7F5D24" w:rsidRPr="004368A1">
        <w:rPr>
          <w:rFonts w:ascii="Simplified Arabic" w:hAnsi="Simplified Arabic" w:cs="Simplified Arabic"/>
          <w:b/>
          <w:sz w:val="28"/>
          <w:szCs w:val="28"/>
          <w:rtl/>
        </w:rPr>
        <w:t xml:space="preserve">ر، وأما </w:t>
      </w:r>
      <w:r w:rsidRPr="004368A1">
        <w:rPr>
          <w:rFonts w:ascii="Simplified Arabic" w:hAnsi="Simplified Arabic" w:cs="Simplified Arabic"/>
          <w:b/>
          <w:sz w:val="28"/>
          <w:szCs w:val="28"/>
          <w:rtl/>
        </w:rPr>
        <w:t xml:space="preserve">كون </w:t>
      </w:r>
      <w:r w:rsidR="00AB2390" w:rsidRPr="00AB2390">
        <w:rPr>
          <w:rFonts w:ascii="Simplified Arabic" w:hAnsi="Simplified Arabic" w:cs="Simplified Arabic"/>
          <w:b/>
          <w:sz w:val="28"/>
          <w:szCs w:val="28"/>
          <w:rtl/>
        </w:rPr>
        <w:t>التأخ</w:t>
      </w:r>
      <w:r w:rsidR="00AB2390" w:rsidRPr="00AB2390">
        <w:rPr>
          <w:rFonts w:ascii="Simplified Arabic" w:hAnsi="Simplified Arabic" w:cs="Simplified Arabic" w:hint="cs"/>
          <w:b/>
          <w:sz w:val="28"/>
          <w:szCs w:val="28"/>
          <w:rtl/>
        </w:rPr>
        <w:t>ُّ</w:t>
      </w:r>
      <w:r w:rsidR="00AB2390">
        <w:rPr>
          <w:rFonts w:ascii="Simplified Arabic" w:hAnsi="Simplified Arabic" w:cs="Simplified Arabic" w:hint="cs"/>
          <w:b/>
          <w:sz w:val="28"/>
          <w:szCs w:val="28"/>
          <w:rtl/>
        </w:rPr>
        <w:t>ر</w:t>
      </w:r>
      <w:r w:rsidR="007F5D24" w:rsidRPr="004368A1">
        <w:rPr>
          <w:rFonts w:ascii="Simplified Arabic" w:hAnsi="Simplified Arabic" w:cs="Simplified Arabic"/>
          <w:b/>
          <w:sz w:val="28"/>
          <w:szCs w:val="28"/>
          <w:rtl/>
        </w:rPr>
        <w:t xml:space="preserve"> أفضل </w:t>
      </w:r>
      <w:r w:rsidRPr="004368A1">
        <w:rPr>
          <w:rFonts w:ascii="Simplified Arabic" w:hAnsi="Simplified Arabic" w:cs="Simplified Arabic"/>
          <w:b/>
          <w:sz w:val="28"/>
          <w:szCs w:val="28"/>
          <w:rtl/>
        </w:rPr>
        <w:t>ف</w:t>
      </w:r>
      <w:r w:rsidR="007F5D24" w:rsidRPr="004368A1">
        <w:rPr>
          <w:rFonts w:ascii="Simplified Arabic" w:hAnsi="Simplified Arabic" w:cs="Simplified Arabic"/>
          <w:b/>
          <w:sz w:val="28"/>
          <w:szCs w:val="28"/>
          <w:rtl/>
        </w:rPr>
        <w:t>إنما يؤخذ من دليل خارج</w:t>
      </w:r>
      <w:r w:rsidR="00AB2390">
        <w:rPr>
          <w:rFonts w:ascii="Simplified Arabic" w:hAnsi="Simplified Arabic" w:cs="Simplified Arabic" w:hint="cs"/>
          <w:b/>
          <w:sz w:val="28"/>
          <w:szCs w:val="28"/>
          <w:rtl/>
        </w:rPr>
        <w:t>ي</w:t>
      </w:r>
      <w:r w:rsidRPr="004368A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7F5D24" w:rsidRPr="004368A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4368A1">
        <w:rPr>
          <w:rFonts w:ascii="Simplified Arabic" w:hAnsi="Simplified Arabic" w:cs="Simplified Arabic"/>
          <w:b/>
          <w:sz w:val="28"/>
          <w:szCs w:val="28"/>
          <w:rtl/>
        </w:rPr>
        <w:t>و</w:t>
      </w:r>
      <w:r w:rsidR="007F5D24" w:rsidRPr="004368A1">
        <w:rPr>
          <w:rFonts w:ascii="Simplified Arabic" w:hAnsi="Simplified Arabic" w:cs="Simplified Arabic"/>
          <w:b/>
          <w:sz w:val="28"/>
          <w:szCs w:val="28"/>
          <w:rtl/>
        </w:rPr>
        <w:t>هو فعله -عليه الصلاة والسلام-.</w:t>
      </w:r>
    </w:p>
    <w:p w:rsidR="00AB2390" w:rsidRPr="00AB2390" w:rsidRDefault="00AB2390" w:rsidP="00AB2390">
      <w:pPr>
        <w:autoSpaceDE w:val="0"/>
        <w:autoSpaceDN w:val="0"/>
        <w:adjustRightInd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AB2390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العشرون، 28/12/1431.</w:t>
      </w:r>
    </w:p>
    <w:p w:rsidR="00E67D5A" w:rsidRPr="004368A1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4368A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7FEE" w:rsidRDefault="00FF7FEE" w:rsidP="007F5D24">
      <w:r>
        <w:separator/>
      </w:r>
    </w:p>
  </w:endnote>
  <w:endnote w:type="continuationSeparator" w:id="0">
    <w:p w:rsidR="00FF7FEE" w:rsidRDefault="00FF7FEE" w:rsidP="007F5D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7265B6A-BF7D-44BD-A84E-D4B36C62816E}"/>
    <w:embedBold r:id="rId2" w:fontKey="{1599099C-A504-48FF-A87A-7473C2AB192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CA96FB3-AFC9-4476-99DA-6C600940110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B1AD731-0519-441E-9B9D-0EC98F3DDFD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BE0BFC4B-0634-4CCB-98A3-272ACBE52AF5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1D2670DD-6AE5-4109-B017-39FD974DC8E1}"/>
    <w:embedBold r:id="rId7" w:fontKey="{B31B564D-3CBE-42D3-8397-7D86EA56AA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0152C95A-B15C-4AC9-B626-BCC8B45D89B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AE293DE4-AEF1-4D62-9BC3-05A53223338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7FEE" w:rsidRDefault="00FF7FEE" w:rsidP="007F5D24">
      <w:r>
        <w:separator/>
      </w:r>
    </w:p>
  </w:footnote>
  <w:footnote w:type="continuationSeparator" w:id="0">
    <w:p w:rsidR="00FF7FEE" w:rsidRDefault="00FF7FEE" w:rsidP="007F5D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5D24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6578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0F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8A1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195E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3C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4EE2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D2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5BB0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196D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390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2BD0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2E34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  <w:rsid w:val="00FF7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053061F-53AF-403E-805E-1E712685E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5D24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7F5D24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7F5D24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7F5D24"/>
  </w:style>
  <w:style w:type="character" w:customStyle="1" w:styleId="Char0">
    <w:name w:val="نص حاشية سفلية Char"/>
    <w:basedOn w:val="a0"/>
    <w:link w:val="a4"/>
    <w:semiHidden/>
    <w:rsid w:val="007F5D24"/>
    <w:rPr>
      <w:rFonts w:eastAsia="SimSun"/>
      <w:noProof/>
      <w:sz w:val="20"/>
      <w:szCs w:val="20"/>
    </w:rPr>
  </w:style>
  <w:style w:type="character" w:styleId="a5">
    <w:name w:val="footnote reference"/>
    <w:semiHidden/>
    <w:rsid w:val="007F5D2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02B78-9CE7-415E-B0CD-0B9289DBB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152</Words>
  <Characters>870</Characters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2014-12-07T15:36:00Z</cp:lastPrinted>
  <dcterms:created xsi:type="dcterms:W3CDTF">2012-12-03T06:12:00Z</dcterms:created>
  <dcterms:modified xsi:type="dcterms:W3CDTF">2019-06-17T07:58:00Z</dcterms:modified>
</cp:coreProperties>
</file>