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483" w:rsidRPr="001E2483" w:rsidRDefault="007E1218" w:rsidP="001E24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1E2483" w:rsidRPr="001E2483" w:rsidRDefault="001E2483" w:rsidP="001E24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E2483">
        <w:rPr>
          <w:rFonts w:ascii="Simplified Arabic" w:hAnsi="Simplified Arabic" w:hint="cs"/>
          <w:color w:val="0000FF"/>
          <w:sz w:val="28"/>
          <w:szCs w:val="28"/>
          <w:rtl/>
        </w:rPr>
        <w:t>تجاوز الميقات والإحرام من مكة</w:t>
      </w:r>
    </w:p>
    <w:p w:rsidR="001E2483" w:rsidRPr="001E2483" w:rsidRDefault="001E2483" w:rsidP="001E24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26A74" w:rsidRPr="001E2483" w:rsidRDefault="001E2483" w:rsidP="001E24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E24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26A74" w:rsidRPr="001E24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6A74" w:rsidRPr="001E2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تجاوز الميقات وأحرم من مكة للحج ماذا عليه</w:t>
      </w:r>
      <w:r w:rsidRPr="001E2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26A74" w:rsidRPr="001E2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لظروفه المادية؟ </w:t>
      </w:r>
    </w:p>
    <w:p w:rsidR="00126A74" w:rsidRPr="001E2483" w:rsidRDefault="001E2483" w:rsidP="00F51D5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E24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26A74" w:rsidRPr="001E24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الإحرام من الميقات من واجبات الحج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والمعروف عند أكثر أهل العلم أن من ترك واجب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>ا من واجبات الحج أنه يلزمه دم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لقول ابن عباس 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>رضي الله عنهما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26A74">
        <w:rPr>
          <w:rFonts w:hint="cs"/>
          <w:sz w:val="36"/>
          <w:szCs w:val="36"/>
          <w:rtl/>
        </w:rPr>
        <w:t xml:space="preserve"> </w:t>
      </w:r>
      <w:r w:rsidRPr="00B5017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"من ترك نسكًا فلي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</w:t>
      </w:r>
      <w:r w:rsidRPr="00B5017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رق دمًا"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501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F51D5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يُ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نظر: </w:t>
      </w:r>
      <w:r w:rsidRPr="00B501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الموطأ: </w:t>
      </w:r>
      <w:r w:rsidRPr="00B5017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240</w:t>
      </w:r>
      <w:r w:rsidRPr="00B501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>وهذا هو القول الوسط في هذه المسألة أنه من الواجبات وأنه يلزمه أن يذبح هديًا في مقابل هذا التفريط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خلافًا لقولين متقابلين في المسألة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يقول سعيد بن جبير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من تجاوز الميقات فلا حج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ويقول سعيد بن المسيب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من تجاوز الميقات فلا شيء عليه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وهذان قولان لا شك أنهما متقابلان في طرفي نقيض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والوسط والخير كله في الوسط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وهو رأي الجمهور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462B2">
        <w:rPr>
          <w:rFonts w:ascii="Simplified Arabic" w:hAnsi="Simplified Arabic" w:cs="Simplified Arabic" w:hint="cs"/>
          <w:sz w:val="28"/>
          <w:szCs w:val="28"/>
          <w:rtl/>
        </w:rPr>
        <w:t>فلا شك أن الإحرام من الميقات</w:t>
      </w:r>
      <w:r w:rsidR="00C462B2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نسك</w:t>
      </w:r>
      <w:r w:rsidR="00C462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62B2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C462B2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C462B2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حدد 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>النبي -عليه الصلاة والسلام- هذه المواقع لأهل تلك الجهات فلا يجوز تجاوزها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وأحرم </w:t>
      </w:r>
      <w:r w:rsidR="00F51D5F">
        <w:rPr>
          <w:rFonts w:ascii="Simplified Arabic" w:hAnsi="Simplified Arabic" w:cs="Simplified Arabic"/>
          <w:sz w:val="28"/>
          <w:szCs w:val="28"/>
          <w:rtl/>
        </w:rPr>
        <w:t>–</w:t>
      </w:r>
      <w:r w:rsidR="00F51D5F">
        <w:rPr>
          <w:rFonts w:ascii="Simplified Arabic" w:hAnsi="Simplified Arabic" w:cs="Simplified Arabic" w:hint="cs"/>
          <w:sz w:val="28"/>
          <w:szCs w:val="28"/>
          <w:rtl/>
        </w:rPr>
        <w:t xml:space="preserve">صلى الله عليه وسلم- 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>من الميقات وقال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6099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CE609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لتأخذوا</w:t>
      </w:r>
      <w:r w:rsidRPr="00CE609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E609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مناسككم</w:t>
      </w:r>
      <w:r w:rsidRPr="00CE6099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60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CE609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1297</w:t>
      </w:r>
      <w:r w:rsidRPr="00CE60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هذا هو أعدل الأقوال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وأنه من واجبات الحج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A74" w:rsidRPr="001E2483">
        <w:rPr>
          <w:rFonts w:ascii="Simplified Arabic" w:hAnsi="Simplified Arabic" w:cs="Simplified Arabic" w:hint="cs"/>
          <w:sz w:val="28"/>
          <w:szCs w:val="28"/>
          <w:rtl/>
        </w:rPr>
        <w:t xml:space="preserve"> وأن من تركه وأحرم بعده فإنه يلزمه ما يلزم من ترك أي واجب من واجبات الحج.</w:t>
      </w:r>
    </w:p>
    <w:p w:rsidR="001E2483" w:rsidRPr="001E2483" w:rsidRDefault="001E2483" w:rsidP="001E2483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E2483" w:rsidRDefault="00126A74" w:rsidP="00126A74">
      <w:pPr>
        <w:rPr>
          <w:rFonts w:ascii="Simplified Arabic" w:hAnsi="Simplified Arabic" w:cs="Simplified Arabic"/>
          <w:sz w:val="28"/>
          <w:szCs w:val="28"/>
        </w:rPr>
      </w:pPr>
      <w:r w:rsidRPr="001E248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1E2483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1E2483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1E2483">
        <w:rPr>
          <w:rFonts w:ascii="Simplified Arabic" w:hAnsi="Simplified Arabic" w:cs="Simplified Arabic"/>
          <w:sz w:val="28"/>
          <w:szCs w:val="28"/>
          <w:rtl/>
        </w:rPr>
        <w:t>/11/1433ه</w:t>
      </w:r>
    </w:p>
    <w:sectPr w:rsidR="00E67D5A" w:rsidRPr="001E24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37FD56-4F42-460D-92F2-7729D1678CC2}"/>
    <w:embedBold r:id="rId2" w:fontKey="{4E011724-BD4D-4971-8013-773BEEFF68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09804F-5CD8-43F7-8B36-1018567369DB}"/>
    <w:embedBold r:id="rId4" w:fontKey="{A6C96A3B-E38D-4227-ACC7-E05F7FEF12C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AA778ED-39B9-42B7-8F57-E10A3F8894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68DC380-8FE6-4232-A101-B9E4A6825B9C}"/>
    <w:embedBold r:id="rId7" w:fontKey="{4D3F6438-8932-4181-8004-0E5F7E4C8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4D3EF65-4084-4290-9382-90DCFDD7DD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B8C7AB6-8723-46E1-B373-3A962AB3EF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6A7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6A74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483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851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218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B2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D5F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48254CB-9901-475E-85A9-CDF7F8CB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26A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2013-02-10T07:28:00Z</dcterms:created>
  <dcterms:modified xsi:type="dcterms:W3CDTF">2020-03-09T16:46:00Z</dcterms:modified>
</cp:coreProperties>
</file>