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5269" w:rsidRPr="00415269" w:rsidRDefault="00415269" w:rsidP="0041526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15269">
        <w:rPr>
          <w:rFonts w:ascii="Simplified Arabic" w:hAnsi="Simplified Arabic" w:hint="cs"/>
          <w:color w:val="0000FF"/>
          <w:sz w:val="28"/>
          <w:szCs w:val="28"/>
          <w:rtl/>
        </w:rPr>
        <w:t>زكاة الفطر</w:t>
      </w:r>
    </w:p>
    <w:p w:rsidR="00415269" w:rsidRPr="00415269" w:rsidRDefault="00415269" w:rsidP="0011023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15269">
        <w:rPr>
          <w:rFonts w:ascii="Simplified Arabic" w:hAnsi="Simplified Arabic" w:hint="cs"/>
          <w:color w:val="0000FF"/>
          <w:sz w:val="28"/>
          <w:szCs w:val="28"/>
          <w:rtl/>
        </w:rPr>
        <w:t xml:space="preserve">مكان إخراج زكاة الفطر لمن سافر </w:t>
      </w:r>
      <w:r w:rsidR="00110231">
        <w:rPr>
          <w:rFonts w:ascii="Simplified Arabic" w:hAnsi="Simplified Arabic" w:hint="cs"/>
          <w:color w:val="0000FF"/>
          <w:sz w:val="28"/>
          <w:szCs w:val="28"/>
          <w:rtl/>
        </w:rPr>
        <w:t>من بلده قبل العيد</w:t>
      </w:r>
      <w:r w:rsidRPr="00415269">
        <w:rPr>
          <w:rFonts w:ascii="Simplified Arabic" w:hAnsi="Simplified Arabic" w:hint="cs"/>
          <w:color w:val="0000FF"/>
          <w:sz w:val="28"/>
          <w:szCs w:val="28"/>
          <w:rtl/>
        </w:rPr>
        <w:t xml:space="preserve"> </w:t>
      </w:r>
    </w:p>
    <w:p w:rsidR="00415269" w:rsidRPr="00415269" w:rsidRDefault="00415269" w:rsidP="0041526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594CBF" w:rsidRPr="00415269" w:rsidRDefault="00415269" w:rsidP="0041526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bookmarkStart w:id="0" w:name="_GoBack"/>
      <w:bookmarkEnd w:id="0"/>
      <w:r w:rsidRPr="0041526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94CBF" w:rsidRPr="0041526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94CBF" w:rsidRPr="0041526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ت</w:t>
      </w:r>
      <w:r w:rsidRPr="0041526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594CBF" w:rsidRPr="0041526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</w:t>
      </w:r>
      <w:r w:rsidRPr="0041526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594CBF" w:rsidRPr="0041526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</w:t>
      </w:r>
      <w:r w:rsidRPr="0041526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ُّ</w:t>
      </w:r>
      <w:r w:rsidR="00594CBF" w:rsidRPr="0041526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علينا سنوي</w:t>
      </w:r>
      <w:r w:rsidRPr="0041526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594CBF" w:rsidRPr="0041526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 مناسبة إخراج زكاة الفطر في نهاية رمضان</w:t>
      </w:r>
      <w:r w:rsidRPr="0041526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94CBF" w:rsidRPr="0041526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وأحيانًا يحصل أن الشخص ربما سافر قبل نهاية الشهر بعشرة أيام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94CBF" w:rsidRPr="0041526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ففي مثل هذه الحالة أين ي</w:t>
      </w:r>
      <w:r w:rsidRPr="0041526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594CBF" w:rsidRPr="0041526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خرج زكاته؟</w:t>
      </w:r>
    </w:p>
    <w:p w:rsidR="00594CBF" w:rsidRPr="00415269" w:rsidRDefault="00415269" w:rsidP="0041526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1526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94CBF" w:rsidRPr="0041526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94CBF">
        <w:rPr>
          <w:rFonts w:hint="cs"/>
          <w:sz w:val="36"/>
          <w:szCs w:val="36"/>
          <w:rtl/>
        </w:rPr>
        <w:t xml:space="preserve"> </w:t>
      </w:r>
      <w:r w:rsidR="00594CBF" w:rsidRPr="004152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الأصل عند أهل </w:t>
      </w:r>
      <w:r w:rsidRPr="004152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العلم أن زكاة الفطر تتبع البدن، </w:t>
      </w:r>
      <w:r w:rsidR="00594CBF" w:rsidRPr="004152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94CBF" w:rsidRPr="004152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خرجها في المكان الذي هو موجود فيه ليلة العيد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94CBF" w:rsidRPr="004152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594CBF" w:rsidRPr="004152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قد يكون في بلد ليس فيه فقراء أو ليس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فيه</w:t>
      </w:r>
      <w:r w:rsidR="00594CBF" w:rsidRPr="004152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مسلمون حينئذٍ يشتري هذه الزكاة وي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94CBF" w:rsidRPr="004152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ودعها عند وكيل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594CBF" w:rsidRPr="004152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له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94CBF" w:rsidRPr="004152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خرجها في ليلة العيد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94CBF" w:rsidRPr="004152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قبل العيد بيوم أو يومين يجوز ذلك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94CBF" w:rsidRPr="004152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لا يجوز أكثر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</w:t>
      </w:r>
      <w:r w:rsidR="00594CBF" w:rsidRPr="004152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يومين كما كان الصحابة يفعلونه.</w:t>
      </w:r>
    </w:p>
    <w:p w:rsidR="00594CBF" w:rsidRPr="00415269" w:rsidRDefault="00415269" w:rsidP="00110231">
      <w:pPr>
        <w:spacing w:before="120" w:after="120" w:line="240" w:lineRule="atLeast"/>
        <w:ind w:firstLine="55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وأما إخراجها </w:t>
      </w:r>
      <w:r w:rsidR="00594CBF" w:rsidRPr="004152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دراهم بدل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594CBF" w:rsidRPr="004152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من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الطعام فلا تجزئ، </w:t>
      </w:r>
      <w:r w:rsidR="00594CBF" w:rsidRPr="004152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بل لا بد من الأصناف المنصوصة أو 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594CBF" w:rsidRPr="004152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قوت ال</w:t>
      </w:r>
      <w:r w:rsidRPr="004152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بلد كما قرر ذلك جمع من أهل العلم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94CBF" w:rsidRPr="004152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594CBF" w:rsidRPr="004152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كان غالب قوت البلد من غير الأصناف المنصوصة الخمسة كال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أرز </w:t>
      </w:r>
      <w:r w:rsidR="0011023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مثلًا</w:t>
      </w:r>
      <w:r w:rsidR="0011023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594CBF" w:rsidRPr="004152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فإنه يجزئ.</w:t>
      </w:r>
    </w:p>
    <w:p w:rsidR="00594CBF" w:rsidRPr="00415269" w:rsidRDefault="00594CBF" w:rsidP="0041526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1526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415269" w:rsidRPr="004152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1526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4152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الخامسة والثمانون</w:t>
      </w:r>
      <w:r w:rsidRPr="0041526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4152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26</w:t>
      </w:r>
      <w:r w:rsidRPr="0041526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4152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41526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Default="00E67D5A"/>
    <w:sectPr w:rsidR="00E67D5A" w:rsidSect="00F05387">
      <w:headerReference w:type="even" r:id="rId6"/>
      <w:headerReference w:type="default" r:id="rId7"/>
      <w:footerReference w:type="even" r:id="rId8"/>
      <w:footerReference w:type="default" r:id="rId9"/>
      <w:footnotePr>
        <w:numRestart w:val="eachPage"/>
      </w:footnotePr>
      <w:endnotePr>
        <w:numFmt w:val="lowerLetter"/>
      </w:endnotePr>
      <w:pgSz w:w="11906" w:h="16838" w:code="9"/>
      <w:pgMar w:top="1380" w:right="1983" w:bottom="1699" w:left="1987" w:header="142" w:footer="0" w:gutter="0"/>
      <w:pgNumType w:start="1"/>
      <w:cols w:space="720"/>
      <w:titlePg/>
      <w:bidi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A6F06" w:rsidRDefault="008A6F06">
      <w:r>
        <w:separator/>
      </w:r>
    </w:p>
  </w:endnote>
  <w:endnote w:type="continuationSeparator" w:id="0">
    <w:p w:rsidR="008A6F06" w:rsidRDefault="008A6F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3F22C2B-B48E-45B4-AD0E-10F222C95103}"/>
    <w:embedBold r:id="rId2" w:fontKey="{8DC7E809-F428-496A-A724-37A9816A1E8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06E766E-E576-4F9B-A2DB-764B87E4494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EA9BEC4-8749-41E3-B9ED-601031A78AA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A2B23DD0-FAAA-4F20-ABB0-56FBE7DB6490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DE7AAC8F-135F-45BB-B05E-5CD913DBBF11}"/>
    <w:embedBold r:id="rId7" w:fontKey="{B497EB95-1EF7-4989-B372-4A19B97A9EDD}"/>
  </w:font>
  <w:font w:name="AL-Mohanad Bold">
    <w:charset w:val="B2"/>
    <w:family w:val="auto"/>
    <w:pitch w:val="variable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8" w:fontKey="{D8D560C4-9446-4975-B9DF-B336825A6FC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6CFF8340-6235-4F17-B050-69142AEDCD2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74A6F40C-9A06-46F5-AC4F-9F36037155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7433" w:rsidRDefault="008A6F06">
    <w:pPr>
      <w:pStyle w:val="a5"/>
      <w:ind w:right="360" w:firstLine="360"/>
      <w:rPr>
        <w:rtl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7433" w:rsidRDefault="008A6F06">
    <w:pPr>
      <w:pStyle w:val="a5"/>
      <w:ind w:right="360" w:firstLine="360"/>
      <w:rPr>
        <w:rtl/>
      </w:rPr>
    </w:pPr>
  </w:p>
  <w:p w:rsidR="00AD7433" w:rsidRDefault="008A6F06">
    <w:pPr>
      <w:pStyle w:val="a5"/>
      <w:ind w:right="360"/>
      <w:rPr>
        <w:rtl/>
      </w:rPr>
    </w:pPr>
  </w:p>
  <w:p w:rsidR="00AD7433" w:rsidRDefault="008A6F06">
    <w:pPr>
      <w:pStyle w:val="a5"/>
      <w:ind w:right="360"/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A6F06" w:rsidRDefault="008A6F06">
      <w:r>
        <w:separator/>
      </w:r>
    </w:p>
  </w:footnote>
  <w:footnote w:type="continuationSeparator" w:id="0">
    <w:p w:rsidR="008A6F06" w:rsidRDefault="008A6F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7433" w:rsidRDefault="008A6F06">
    <w:pPr>
      <w:pStyle w:val="a4"/>
      <w:rPr>
        <w:rtl/>
      </w:rPr>
    </w:pPr>
    <w:r>
      <w:rPr>
        <w:rtl/>
        <w:lang w:val="ar-SA" w:eastAsia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left:0;text-align:left;margin-left:14.95pt;margin-top:24.1pt;width:78.75pt;height:27pt;z-index:251667456" stroked="f">
          <v:textbox style="mso-next-textbox:#_x0000_s2056" inset="0,,1mm">
            <w:txbxContent>
              <w:p w:rsidR="00AD7433" w:rsidRPr="0004247D" w:rsidRDefault="00C37049" w:rsidP="0004247D">
                <w:pPr>
                  <w:jc w:val="center"/>
                  <w:rPr>
                    <w:rFonts w:cs="AL-Mohanad Bold"/>
                    <w:szCs w:val="22"/>
                    <w:rtl/>
                  </w:rPr>
                </w:pPr>
                <w:r>
                  <w:rPr>
                    <w:rFonts w:cs="AL-Mohanad Bold" w:hint="cs"/>
                    <w:szCs w:val="22"/>
                    <w:rtl/>
                  </w:rPr>
                  <w:t>فتاوى نور على الدرب</w:t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line id="_x0000_s2055" style="position:absolute;left:0;text-align:left;z-index:251666432" from="-1.4pt,38.3pt" to="300.85pt,39.85pt" strokeweight="5pt">
          <v:stroke linestyle="thickThin"/>
          <w10:wrap anchorx="page"/>
        </v:line>
      </w:pict>
    </w:r>
    <w:r>
      <w:rPr>
        <w:rtl/>
        <w:lang w:val="ar-SA" w:eastAsia="ar-SA"/>
      </w:rPr>
      <w:pict>
        <v:shape id="_x0000_s2054" type="#_x0000_t202" style="position:absolute;left:0;text-align:left;margin-left:277.45pt;margin-top:16.7pt;width:99pt;height:45pt;z-index:251665408" stroked="f">
          <v:textbox style="mso-next-textbox:#_x0000_s2054">
            <w:txbxContent>
              <w:p w:rsidR="00AD7433" w:rsidRDefault="00C37049">
                <w:pPr>
                  <w:jc w:val="center"/>
                  <w:rPr>
                    <w:sz w:val="36"/>
                    <w:szCs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AD7433" w:rsidRDefault="00C37049">
                <w:pPr>
                  <w:pStyle w:val="2"/>
                  <w:ind w:firstLine="3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Fonts w:cs="Traditional Arabic"/>
                    <w:sz w:val="28"/>
                    <w:szCs w:val="28"/>
                  </w:rPr>
                  <w:fldChar w:fldCharType="begin"/>
                </w:r>
                <w:r>
                  <w:rPr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Fonts w:cs="Traditional Arabic"/>
                    <w:sz w:val="28"/>
                    <w:szCs w:val="28"/>
                  </w:rPr>
                  <w:fldChar w:fldCharType="separate"/>
                </w:r>
                <w:r>
                  <w:rPr>
                    <w:rFonts w:cs="Traditional Arabic"/>
                    <w:sz w:val="28"/>
                    <w:szCs w:val="28"/>
                    <w:rtl/>
                  </w:rPr>
                  <w:t>14</w:t>
                </w:r>
                <w:r>
                  <w:rPr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  <w:lang w:val="ar-SA" w:eastAsia="ar-SA"/>
      </w:rPr>
      <w:pict>
        <v:shape id="_x0000_s2057" type="#_x0000_t202" style="position:absolute;left:0;text-align:left;margin-left:304.6pt;margin-top:27.95pt;width:45pt;height:36pt;z-index:251668480" filled="f" stroked="f">
          <v:textbox style="mso-next-textbox:#_x0000_s2057">
            <w:txbxContent>
              <w:p w:rsidR="00AD7433" w:rsidRDefault="00C37049">
                <w:pPr>
                  <w:pStyle w:val="2"/>
                  <w:ind w:firstLine="32"/>
                  <w:rPr>
                    <w:rFonts w:cs="Traditional Arabic"/>
                    <w:sz w:val="30"/>
                    <w:szCs w:val="30"/>
                    <w:rtl/>
                  </w:rPr>
                </w:pP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begin"/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separate"/>
                </w:r>
                <w:r>
                  <w:rPr>
                    <w:rStyle w:val="a6"/>
                    <w:rFonts w:cs="Traditional Arabic"/>
                    <w:sz w:val="26"/>
                    <w:szCs w:val="26"/>
                    <w:rtl/>
                  </w:rPr>
                  <w:t>14</w: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7433" w:rsidRDefault="008A6F06">
    <w:pPr>
      <w:pStyle w:val="a4"/>
      <w:rPr>
        <w:rtl/>
      </w:rPr>
    </w:pPr>
    <w:r>
      <w:rPr>
        <w:rtl/>
        <w:lang w:val="ar-SA" w:eastAsia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left:0;text-align:left;margin-left:197.55pt;margin-top:31.9pt;width:128.5pt;height:27pt;z-index:251663360" stroked="f">
          <v:textbox style="mso-next-textbox:#_x0000_s2052" inset="0,0,0,0">
            <w:txbxContent>
              <w:p w:rsidR="00AD7433" w:rsidRPr="0004247D" w:rsidRDefault="00C37049" w:rsidP="00B604FD">
                <w:pPr>
                  <w:jc w:val="center"/>
                  <w:rPr>
                    <w:rFonts w:cs="AL-Mohanad Bold"/>
                    <w:szCs w:val="22"/>
                    <w:rtl/>
                  </w:rPr>
                </w:pPr>
                <w:r w:rsidRPr="0004247D">
                  <w:rPr>
                    <w:rFonts w:cs="AL-Mohanad Bold" w:hint="cs"/>
                    <w:szCs w:val="22"/>
                    <w:rtl/>
                  </w:rPr>
                  <w:t>الحلقة</w:t>
                </w:r>
                <w:r>
                  <w:rPr>
                    <w:rFonts w:cs="AL-Mohanad Bold" w:hint="cs"/>
                    <w:szCs w:val="22"/>
                    <w:rtl/>
                  </w:rPr>
                  <w:t xml:space="preserve"> الخامسة والثمانون بعد المائة</w:t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line id="_x0000_s2051" style="position:absolute;left:0;text-align:left;z-index:251662336" from="53.6pt,39.8pt" to="354.7pt,41.4pt" strokeweight="5pt">
          <v:stroke linestyle="thickThin"/>
          <w10:wrap anchorx="page"/>
        </v:line>
      </w:pict>
    </w:r>
    <w:r>
      <w:rPr>
        <w:rtl/>
        <w:lang w:val="ar-SA" w:eastAsia="ar-SA"/>
      </w:rPr>
      <w:pict>
        <v:shape id="_x0000_s2053" type="#_x0000_t202" style="position:absolute;left:0;text-align:left;margin-left:4.6pt;margin-top:27.95pt;width:45pt;height:36pt;z-index:251664384" filled="f" stroked="f">
          <v:textbox style="mso-next-textbox:#_x0000_s2053">
            <w:txbxContent>
              <w:p w:rsidR="00AD7433" w:rsidRDefault="00C37049">
                <w:pPr>
                  <w:pStyle w:val="2"/>
                  <w:ind w:firstLine="32"/>
                  <w:rPr>
                    <w:rFonts w:cs="Traditional Arabic"/>
                    <w:sz w:val="30"/>
                    <w:szCs w:val="30"/>
                    <w:rtl/>
                  </w:rPr>
                </w:pP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begin"/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separate"/>
                </w:r>
                <w:r>
                  <w:rPr>
                    <w:rStyle w:val="a6"/>
                    <w:rFonts w:cs="Traditional Arabic"/>
                    <w:sz w:val="26"/>
                    <w:szCs w:val="26"/>
                    <w:rtl/>
                  </w:rPr>
                  <w:t>13</w: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shape id="_x0000_s2050" type="#_x0000_t202" style="position:absolute;left:0;text-align:left;margin-left:-22.55pt;margin-top:16.7pt;width:99pt;height:45pt;z-index:251661312" stroked="f">
          <v:textbox style="mso-next-textbox:#_x0000_s2050">
            <w:txbxContent>
              <w:p w:rsidR="00AD7433" w:rsidRDefault="00C37049">
                <w:pPr>
                  <w:jc w:val="center"/>
                  <w:rPr>
                    <w:sz w:val="36"/>
                    <w:szCs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AD7433" w:rsidRDefault="00C37049">
                <w:pPr>
                  <w:pStyle w:val="2"/>
                  <w:ind w:firstLine="3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Style w:val="a6"/>
                    <w:rFonts w:cs="Traditional Arabic"/>
                    <w:sz w:val="28"/>
                    <w:szCs w:val="28"/>
                  </w:rPr>
                  <w:fldChar w:fldCharType="begin"/>
                </w:r>
                <w:r>
                  <w:rPr>
                    <w:rStyle w:val="a6"/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28"/>
                    <w:szCs w:val="28"/>
                  </w:rPr>
                  <w:fldChar w:fldCharType="separate"/>
                </w:r>
                <w:r>
                  <w:rPr>
                    <w:rStyle w:val="a6"/>
                    <w:rFonts w:cs="Traditional Arabic"/>
                    <w:sz w:val="28"/>
                    <w:szCs w:val="28"/>
                    <w:rtl/>
                  </w:rPr>
                  <w:t>13</w:t>
                </w:r>
                <w:r>
                  <w:rPr>
                    <w:rStyle w:val="a6"/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  <w:lang w:val="ar-SA" w:eastAsia="ar-SA"/>
      </w:rPr>
      <w:pict>
        <v:shape id="_x0000_s2049" type="#_x0000_t202" style="position:absolute;left:0;text-align:left;margin-left:12.55pt;margin-top:30.2pt;width:39pt;height:28.5pt;z-index:251660288" filled="f" stroked="f">
          <v:textbox style="mso-next-textbox:#_x0000_s2049">
            <w:txbxContent>
              <w:p w:rsidR="00AD7433" w:rsidRDefault="00C37049">
                <w:pPr>
                  <w:pStyle w:val="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Style w:val="a6"/>
                    <w:rFonts w:cs="Traditional Arabic"/>
                    <w:sz w:val="32"/>
                  </w:rPr>
                  <w:fldChar w:fldCharType="begin"/>
                </w:r>
                <w:r>
                  <w:rPr>
                    <w:rStyle w:val="a6"/>
                    <w:rFonts w:cs="Traditional Arabic"/>
                    <w:sz w:val="32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32"/>
                  </w:rPr>
                  <w:fldChar w:fldCharType="separate"/>
                </w:r>
                <w:r>
                  <w:rPr>
                    <w:rStyle w:val="a6"/>
                    <w:rFonts w:cs="Traditional Arabic"/>
                    <w:sz w:val="32"/>
                    <w:rtl/>
                  </w:rPr>
                  <w:t>13</w:t>
                </w:r>
                <w:r>
                  <w:rPr>
                    <w:rStyle w:val="a6"/>
                    <w:rFonts w:cs="Traditional Arabic"/>
                    <w:sz w:val="32"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94CBF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231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69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CBF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06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049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0BD7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B50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;"/>
  <w15:docId w15:val="{03D13BBC-39A0-45BD-8C36-2C046EB8B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4CBF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594CBF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594CBF"/>
    <w:rPr>
      <w:rFonts w:eastAsia="SimSun" w:cs="DecoType Naskh Variants"/>
      <w:noProof/>
      <w:sz w:val="20"/>
      <w:szCs w:val="32"/>
    </w:rPr>
  </w:style>
  <w:style w:type="paragraph" w:styleId="a4">
    <w:name w:val="header"/>
    <w:basedOn w:val="a"/>
    <w:link w:val="Char0"/>
    <w:rsid w:val="00594CBF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rsid w:val="00594CBF"/>
    <w:rPr>
      <w:rFonts w:eastAsia="SimSun"/>
      <w:noProof/>
      <w:sz w:val="20"/>
      <w:szCs w:val="20"/>
    </w:rPr>
  </w:style>
  <w:style w:type="paragraph" w:styleId="a5">
    <w:name w:val="footer"/>
    <w:basedOn w:val="a"/>
    <w:link w:val="Char1"/>
    <w:rsid w:val="00594CBF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5"/>
    <w:rsid w:val="00594CBF"/>
    <w:rPr>
      <w:rFonts w:eastAsia="SimSun"/>
      <w:noProof/>
      <w:sz w:val="20"/>
      <w:szCs w:val="20"/>
    </w:rPr>
  </w:style>
  <w:style w:type="character" w:styleId="a6">
    <w:name w:val="page number"/>
    <w:basedOn w:val="a0"/>
    <w:rsid w:val="00594C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122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2014-11-09T11:32:00Z</dcterms:created>
  <dcterms:modified xsi:type="dcterms:W3CDTF">2019-06-12T02:34:00Z</dcterms:modified>
</cp:coreProperties>
</file>