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669" w:rsidRDefault="00D32669" w:rsidP="00D32669">
      <w:pPr>
        <w:ind w:left="-1282" w:right="-709"/>
        <w:jc w:val="center"/>
        <w:rPr>
          <w:rFonts w:cs="Arial"/>
          <w:sz w:val="96"/>
          <w:szCs w:val="96"/>
          <w:rtl/>
        </w:rPr>
      </w:pPr>
      <w:bookmarkStart w:id="0" w:name="هنا4"/>
      <w:bookmarkEnd w:id="0"/>
      <w:r w:rsidRPr="00E73467">
        <w:rPr>
          <w:rFonts w:hint="cs"/>
          <w:sz w:val="96"/>
          <w:szCs w:val="96"/>
        </w:rPr>
        <w:sym w:font="AGA Arabesque" w:char="F050"/>
      </w:r>
    </w:p>
    <w:p w:rsidR="00D32669" w:rsidRDefault="00D32669" w:rsidP="00D32669">
      <w:pPr>
        <w:ind w:right="-709"/>
        <w:jc w:val="center"/>
        <w:rPr>
          <w:rFonts w:cs="PT Bold Heading"/>
          <w:sz w:val="96"/>
          <w:szCs w:val="96"/>
          <w:rtl/>
        </w:rPr>
      </w:pPr>
    </w:p>
    <w:p w:rsidR="00D32669" w:rsidRPr="00E73467" w:rsidRDefault="00D32669" w:rsidP="00D32669">
      <w:pPr>
        <w:ind w:right="-709"/>
        <w:jc w:val="center"/>
        <w:rPr>
          <w:rFonts w:cs="PT Bold Heading"/>
          <w:sz w:val="96"/>
          <w:szCs w:val="96"/>
          <w:rtl/>
        </w:rPr>
      </w:pPr>
      <w:r>
        <w:rPr>
          <w:rFonts w:cs="PT Bold Heading" w:hint="cs"/>
          <w:sz w:val="96"/>
          <w:szCs w:val="96"/>
          <w:rtl/>
        </w:rPr>
        <w:t>شرح كتاب التجريد الصريح لأحاديث الجامع الصحيح</w:t>
      </w:r>
    </w:p>
    <w:p w:rsidR="00D32669" w:rsidRDefault="00D32669" w:rsidP="00D32669">
      <w:pPr>
        <w:ind w:left="-1282" w:right="-709"/>
        <w:jc w:val="center"/>
        <w:rPr>
          <w:rFonts w:cs="Arial"/>
          <w:sz w:val="96"/>
          <w:szCs w:val="96"/>
          <w:rtl/>
        </w:rPr>
      </w:pPr>
    </w:p>
    <w:p w:rsidR="00D32669" w:rsidRDefault="00D32669" w:rsidP="00D32669">
      <w:pPr>
        <w:ind w:left="-1282" w:right="-709"/>
        <w:jc w:val="center"/>
        <w:rPr>
          <w:rFonts w:cs="Arial"/>
          <w:sz w:val="96"/>
          <w:szCs w:val="96"/>
          <w:rtl/>
        </w:rPr>
      </w:pPr>
    </w:p>
    <w:p w:rsidR="00D32669" w:rsidRDefault="00D32669" w:rsidP="00D32669">
      <w:pPr>
        <w:ind w:left="-1282" w:right="-709"/>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D32669" w:rsidRPr="00454006" w:rsidRDefault="00D32669" w:rsidP="00D32669">
      <w:pPr>
        <w:ind w:left="-1282" w:right="-709"/>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D32669" w:rsidRPr="001D33DC" w:rsidRDefault="00D32669" w:rsidP="00D32669">
      <w:pPr>
        <w:ind w:left="-1282" w:right="-709"/>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D32669" w:rsidRDefault="00D32669" w:rsidP="00D32669">
      <w:pPr>
        <w:pStyle w:val="AL-MohanadBold16"/>
        <w:rPr>
          <w:rtl/>
        </w:rPr>
      </w:pPr>
    </w:p>
    <w:p w:rsidR="00D32669" w:rsidRPr="00482453" w:rsidRDefault="00D32669" w:rsidP="00D32669">
      <w:pPr>
        <w:pStyle w:val="AL-MohanadBold16"/>
        <w:rPr>
          <w:rtl/>
        </w:rPr>
      </w:pPr>
    </w:p>
    <w:p w:rsidR="00D32669" w:rsidRPr="00482453" w:rsidRDefault="00D32669" w:rsidP="00927873">
      <w:pPr>
        <w:ind w:left="-1282" w:right="-709"/>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927873">
        <w:rPr>
          <w:rFonts w:ascii="Tahoma" w:hAnsi="Tahoma" w:cs="Tahoma" w:hint="cs"/>
          <w:bCs/>
          <w:sz w:val="32"/>
          <w:rtl/>
        </w:rPr>
        <w:t>الخامسة عشر</w:t>
      </w:r>
      <w:r w:rsidRPr="00482453">
        <w:rPr>
          <w:rFonts w:ascii="Tahoma" w:hAnsi="Tahoma" w:cs="Tahoma"/>
          <w:bCs/>
          <w:sz w:val="32"/>
          <w:rtl/>
        </w:rPr>
        <w:t>)</w:t>
      </w:r>
    </w:p>
    <w:p w:rsidR="00D32669" w:rsidRDefault="00D32669" w:rsidP="00D32669">
      <w:pPr>
        <w:pStyle w:val="BodyTextIndent"/>
        <w:ind w:left="-1282" w:right="-709" w:firstLine="562"/>
        <w:jc w:val="center"/>
        <w:rPr>
          <w:rtl/>
        </w:rPr>
      </w:pPr>
    </w:p>
    <w:p w:rsidR="00D32669" w:rsidRPr="00482453" w:rsidRDefault="00D32669" w:rsidP="00D32669">
      <w:pPr>
        <w:pStyle w:val="BodyTextIndent"/>
        <w:tabs>
          <w:tab w:val="left" w:pos="3396"/>
        </w:tabs>
        <w:ind w:left="-1281" w:right="-709"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D32669" w:rsidRDefault="00D32669" w:rsidP="00D32669">
      <w:pPr>
        <w:jc w:val="both"/>
        <w:rPr>
          <w:rFonts w:ascii="Simplified Arabic" w:hAnsi="Simplified Arabic"/>
          <w:sz w:val="32"/>
          <w:rtl/>
        </w:rPr>
      </w:pPr>
    </w:p>
    <w:p w:rsidR="00D32669" w:rsidRDefault="00D32669" w:rsidP="00D32669">
      <w:pPr>
        <w:jc w:val="both"/>
        <w:rPr>
          <w:rFonts w:ascii="Simplified Arabic" w:hAnsi="Simplified Arabic"/>
          <w:b/>
          <w:bCs/>
          <w:sz w:val="32"/>
          <w:rtl/>
        </w:rPr>
      </w:pPr>
      <w:bookmarkStart w:id="1" w:name="_GoBack"/>
      <w:bookmarkEnd w:id="1"/>
    </w:p>
    <w:p w:rsidR="00837AAB" w:rsidRPr="006A05EB" w:rsidRDefault="00837AAB" w:rsidP="008916F0">
      <w:pPr>
        <w:jc w:val="both"/>
        <w:rPr>
          <w:rtl/>
        </w:rPr>
      </w:pPr>
      <w:r w:rsidRPr="006A05EB">
        <w:rPr>
          <w:rtl/>
        </w:rPr>
        <w:lastRenderedPageBreak/>
        <w:t xml:space="preserve">قال ابن حجر: ولا منافاة بين قوله: يحرك شفتيه وبين قوله في الآية: </w:t>
      </w:r>
      <w:r w:rsidRPr="006A05EB">
        <w:rPr>
          <w:rFonts w:ascii="Simplified Arabic" w:hAnsi="Simplified Arabic"/>
          <w:color w:val="FF0000"/>
          <w:rtl/>
        </w:rPr>
        <w:t>{</w:t>
      </w:r>
      <w:r w:rsidR="00CD0AF5">
        <w:rPr>
          <w:rFonts w:ascii="Simplified Arabic" w:hAnsi="Simplified Arabic"/>
          <w:color w:val="FF0000"/>
          <w:rtl/>
        </w:rPr>
        <w:t>لا</w:t>
      </w:r>
      <w:r w:rsidRPr="006A05EB">
        <w:rPr>
          <w:rFonts w:ascii="Simplified Arabic" w:hAnsi="Simplified Arabic"/>
          <w:color w:val="FF0000"/>
          <w:rtl/>
        </w:rPr>
        <w:t xml:space="preserve"> تُحَرِّكْ بِهِ لِسَانَكَ}</w:t>
      </w:r>
      <w:r w:rsidRPr="006A05EB">
        <w:rPr>
          <w:rFonts w:ascii="Simplified Arabic" w:hAnsi="Simplified Arabic" w:hint="cs"/>
          <w:color w:val="FF0000"/>
          <w:rtl/>
        </w:rPr>
        <w:t xml:space="preserve"> </w:t>
      </w:r>
      <w:r w:rsidRPr="006A05EB">
        <w:rPr>
          <w:rFonts w:ascii="Simplified Arabic" w:hAnsi="Simplified Arabic"/>
          <w:rtl/>
        </w:rPr>
        <w:t>[سورة القيامة</w:t>
      </w:r>
      <w:r w:rsidRPr="006A05EB">
        <w:rPr>
          <w:rFonts w:ascii="Simplified Arabic" w:hAnsi="Simplified Arabic" w:hint="cs"/>
          <w:rtl/>
        </w:rPr>
        <w:t xml:space="preserve"> 16</w:t>
      </w:r>
      <w:r w:rsidRPr="006A05EB">
        <w:rPr>
          <w:rFonts w:ascii="Simplified Arabic" w:hAnsi="Simplified Arabic"/>
          <w:rtl/>
        </w:rPr>
        <w:t>]</w:t>
      </w:r>
      <w:r w:rsidRPr="006A05EB">
        <w:rPr>
          <w:color w:val="000000"/>
          <w:sz w:val="24"/>
          <w:szCs w:val="24"/>
          <w:rtl/>
        </w:rPr>
        <w:t xml:space="preserve"> </w:t>
      </w:r>
      <w:r w:rsidRPr="006A05EB">
        <w:rPr>
          <w:rtl/>
        </w:rPr>
        <w:t xml:space="preserve">في الخبر: </w:t>
      </w:r>
      <w:r w:rsidR="008916F0" w:rsidRPr="008916F0">
        <w:rPr>
          <w:rFonts w:hint="cs"/>
          <w:b/>
          <w:bCs/>
          <w:rtl/>
        </w:rPr>
        <w:t>"</w:t>
      </w:r>
      <w:r w:rsidRPr="008916F0">
        <w:rPr>
          <w:b/>
          <w:bCs/>
          <w:rtl/>
        </w:rPr>
        <w:t>يحرك شفتيه</w:t>
      </w:r>
      <w:r w:rsidR="008916F0" w:rsidRPr="008916F0">
        <w:rPr>
          <w:rFonts w:hint="cs"/>
          <w:b/>
          <w:bCs/>
          <w:rtl/>
        </w:rPr>
        <w:t>"</w:t>
      </w:r>
      <w:r w:rsidRPr="006A05EB">
        <w:rPr>
          <w:rtl/>
        </w:rPr>
        <w:t xml:space="preserve"> والنهي عن تحريك اللسان، هل معنى هذا أنه يجوز له أن يحرك شفتيه؟ لأن النهي عن تحريك اللسان دون الشفتين؟ </w:t>
      </w:r>
    </w:p>
    <w:p w:rsidR="00D021A5" w:rsidRDefault="00837AAB" w:rsidP="008916F0">
      <w:pPr>
        <w:jc w:val="both"/>
        <w:rPr>
          <w:rtl/>
        </w:rPr>
      </w:pPr>
      <w:r>
        <w:rPr>
          <w:rFonts w:hint="cs"/>
          <w:rtl/>
        </w:rPr>
        <w:t>يقول</w:t>
      </w:r>
      <w:r>
        <w:rPr>
          <w:rtl/>
        </w:rPr>
        <w:t xml:space="preserve"> ابن حجر: </w:t>
      </w:r>
      <w:r w:rsidR="00D021A5">
        <w:rPr>
          <w:rtl/>
        </w:rPr>
        <w:t xml:space="preserve">ولا منافاة بين قوله: يحرك شفتيه وبين قوله في الآية: </w:t>
      </w:r>
      <w:r w:rsidR="00D021A5" w:rsidRPr="00837AAB">
        <w:rPr>
          <w:rFonts w:ascii="Simplified Arabic" w:hAnsi="Simplified Arabic"/>
          <w:color w:val="FF0000"/>
          <w:rtl/>
        </w:rPr>
        <w:t>{</w:t>
      </w:r>
      <w:r w:rsidR="00CD0AF5">
        <w:rPr>
          <w:rFonts w:ascii="Simplified Arabic" w:hAnsi="Simplified Arabic"/>
          <w:color w:val="FF0000"/>
          <w:rtl/>
        </w:rPr>
        <w:t>لا</w:t>
      </w:r>
      <w:r w:rsidR="00D021A5" w:rsidRPr="00837AAB">
        <w:rPr>
          <w:rFonts w:ascii="Simplified Arabic" w:hAnsi="Simplified Arabic"/>
          <w:color w:val="FF0000"/>
          <w:rtl/>
        </w:rPr>
        <w:t xml:space="preserve"> تُحَرِّكْ بِهِ لِسَانَكَ}</w:t>
      </w:r>
      <w:r>
        <w:rPr>
          <w:rFonts w:hint="cs"/>
          <w:rtl/>
        </w:rPr>
        <w:t xml:space="preserve"> </w:t>
      </w:r>
      <w:r w:rsidRPr="006A05EB">
        <w:rPr>
          <w:rFonts w:ascii="Simplified Arabic" w:hAnsi="Simplified Arabic"/>
          <w:rtl/>
        </w:rPr>
        <w:t>[سورة القيامة</w:t>
      </w:r>
      <w:r w:rsidRPr="006A05EB">
        <w:rPr>
          <w:rFonts w:ascii="Simplified Arabic" w:hAnsi="Simplified Arabic" w:hint="cs"/>
          <w:rtl/>
        </w:rPr>
        <w:t xml:space="preserve"> 16</w:t>
      </w:r>
      <w:r w:rsidRPr="006A05EB">
        <w:rPr>
          <w:rFonts w:ascii="Simplified Arabic" w:hAnsi="Simplified Arabic"/>
          <w:rtl/>
        </w:rPr>
        <w:t>]</w:t>
      </w:r>
      <w:r w:rsidR="00D021A5">
        <w:rPr>
          <w:rtl/>
        </w:rPr>
        <w:t xml:space="preserve"> لأن تحريك الشفتين بالكلام المشتمل على الحروف التي لا ينطق بها إ</w:t>
      </w:r>
      <w:r>
        <w:rPr>
          <w:rtl/>
        </w:rPr>
        <w:t>لا اللسان يلزم منه تحريك اللسان</w:t>
      </w:r>
      <w:r w:rsidR="00D021A5">
        <w:rPr>
          <w:rtl/>
        </w:rPr>
        <w:t>، فإذا نهي عن تحريك اللسان فنهي عن تحريك الشفتين؛ لأن هذا لا يتم إلا بهذا، أو اكتفي بالشفتين وحذف اللسان لوضوحه لأنه الأصل في النطق، أو الأصل حركة الفم، وكل من الحركتين ناشئ عن ذلك، وهو مأخوذ من كلام الكرماني، وتعق</w:t>
      </w:r>
      <w:r w:rsidR="008916F0">
        <w:rPr>
          <w:rFonts w:hint="cs"/>
          <w:rtl/>
        </w:rPr>
        <w:t>َّ</w:t>
      </w:r>
      <w:r w:rsidR="00D021A5">
        <w:rPr>
          <w:rtl/>
        </w:rPr>
        <w:t>به العيني بأن الملازمة من التحريكين ممنوعة على ما لا يخفى، وتحريك الفم مستبع</w:t>
      </w:r>
      <w:r w:rsidR="008916F0">
        <w:rPr>
          <w:rFonts w:hint="cs"/>
          <w:rtl/>
        </w:rPr>
        <w:t>َ</w:t>
      </w:r>
      <w:r w:rsidR="00D021A5">
        <w:rPr>
          <w:rtl/>
        </w:rPr>
        <w:t>د بل مستحيل؛ لأن الفم اسم لما يشتمل عليه وعند الإطلاق لا يشتمل على الشفتين، ولا على اللسان لا لغةً ولا عرف</w:t>
      </w:r>
      <w:r>
        <w:rPr>
          <w:rFonts w:hint="cs"/>
          <w:rtl/>
        </w:rPr>
        <w:t>ً</w:t>
      </w:r>
      <w:r>
        <w:rPr>
          <w:rtl/>
        </w:rPr>
        <w:t>ا</w:t>
      </w:r>
      <w:r w:rsidR="00D021A5">
        <w:rPr>
          <w:rtl/>
        </w:rPr>
        <w:t>، بل هو من باب الاكتفاء، والتقدير: فكان مما يحرك به شفتيه ولسانه، على حد قوله تعالى:</w:t>
      </w:r>
      <w:r w:rsidR="00D021A5">
        <w:rPr>
          <w:rFonts w:ascii="Simplified Arabic" w:hAnsi="Simplified Arabic"/>
          <w:rtl/>
        </w:rPr>
        <w:t xml:space="preserve"> </w:t>
      </w:r>
      <w:r w:rsidR="00D021A5">
        <w:rPr>
          <w:rFonts w:ascii="Simplified Arabic" w:hAnsi="Simplified Arabic"/>
          <w:b/>
          <w:bCs/>
          <w:color w:val="FF0000"/>
          <w:rtl/>
        </w:rPr>
        <w:t>{سَرَابِيلَ تَقِيكُمُ الْحَرَّ}</w:t>
      </w:r>
      <w:r>
        <w:rPr>
          <w:rFonts w:ascii="Simplified Arabic" w:hAnsi="Simplified Arabic" w:hint="cs"/>
          <w:sz w:val="24"/>
          <w:szCs w:val="24"/>
          <w:rtl/>
        </w:rPr>
        <w:t xml:space="preserve"> </w:t>
      </w:r>
      <w:r w:rsidR="00D021A5" w:rsidRPr="00837AAB">
        <w:rPr>
          <w:rFonts w:ascii="Simplified Arabic" w:hAnsi="Simplified Arabic"/>
          <w:rtl/>
        </w:rPr>
        <w:t>[سورة النحل</w:t>
      </w:r>
      <w:r>
        <w:rPr>
          <w:rFonts w:ascii="Simplified Arabic" w:hAnsi="Simplified Arabic" w:hint="cs"/>
          <w:rtl/>
        </w:rPr>
        <w:t xml:space="preserve"> 81</w:t>
      </w:r>
      <w:r w:rsidR="00D021A5" w:rsidRPr="00837AAB">
        <w:rPr>
          <w:rFonts w:ascii="Simplified Arabic" w:hAnsi="Simplified Arabic"/>
          <w:rtl/>
        </w:rPr>
        <w:t>]</w:t>
      </w:r>
      <w:r w:rsidR="00D021A5">
        <w:rPr>
          <w:sz w:val="24"/>
          <w:szCs w:val="24"/>
          <w:rtl/>
        </w:rPr>
        <w:t xml:space="preserve"> </w:t>
      </w:r>
      <w:r w:rsidR="00D021A5">
        <w:rPr>
          <w:rtl/>
        </w:rPr>
        <w:t>أي والبرد</w:t>
      </w:r>
      <w:r w:rsidR="00D021A5">
        <w:rPr>
          <w:sz w:val="24"/>
          <w:szCs w:val="24"/>
          <w:rtl/>
        </w:rPr>
        <w:t xml:space="preserve">، </w:t>
      </w:r>
      <w:r w:rsidR="00D021A5">
        <w:rPr>
          <w:rtl/>
        </w:rPr>
        <w:t>وفي تفسير الطبري من طريق جرير عن ابن أبي عائشة: ويحرك به لسانه وشفتيه، فجمع بينهما، قال ابن عباس في تفسير جمعه: أي جمعه بفتح الميم والعين لك صدر</w:t>
      </w:r>
      <w:r w:rsidR="008916F0">
        <w:rPr>
          <w:rFonts w:hint="cs"/>
          <w:rtl/>
        </w:rPr>
        <w:t>ُ</w:t>
      </w:r>
      <w:r w:rsidR="00D021A5">
        <w:rPr>
          <w:rtl/>
        </w:rPr>
        <w:t>ك، بالرفع على الفاعلي</w:t>
      </w:r>
      <w:r w:rsidR="008916F0">
        <w:rPr>
          <w:rFonts w:hint="cs"/>
          <w:rtl/>
        </w:rPr>
        <w:t>َّ</w:t>
      </w:r>
      <w:r w:rsidR="00D021A5">
        <w:rPr>
          <w:rtl/>
        </w:rPr>
        <w:t>ة، وهذا في أكثر الروايات، وفي اليونينية: أي جمعه الله في صدرك، وإسناد الجمع على الصدر على حد: أنبت الربيع</w:t>
      </w:r>
      <w:r w:rsidR="008916F0">
        <w:rPr>
          <w:rFonts w:hint="cs"/>
          <w:rtl/>
        </w:rPr>
        <w:t>ُ</w:t>
      </w:r>
      <w:r w:rsidR="00D021A5">
        <w:rPr>
          <w:rtl/>
        </w:rPr>
        <w:t xml:space="preserve"> البقل</w:t>
      </w:r>
      <w:r w:rsidR="008916F0">
        <w:rPr>
          <w:rFonts w:hint="cs"/>
          <w:rtl/>
        </w:rPr>
        <w:t>َ</w:t>
      </w:r>
      <w:r w:rsidR="00D021A5">
        <w:rPr>
          <w:rtl/>
        </w:rPr>
        <w:t>، أي أنبت الله</w:t>
      </w:r>
      <w:r w:rsidR="008916F0">
        <w:rPr>
          <w:rFonts w:hint="cs"/>
          <w:rtl/>
        </w:rPr>
        <w:t>ُ</w:t>
      </w:r>
      <w:r w:rsidR="00D021A5">
        <w:rPr>
          <w:rtl/>
        </w:rPr>
        <w:t xml:space="preserve"> في الربيع البقل</w:t>
      </w:r>
      <w:r w:rsidR="008916F0">
        <w:rPr>
          <w:rFonts w:hint="cs"/>
          <w:rtl/>
        </w:rPr>
        <w:t>َ</w:t>
      </w:r>
      <w:r w:rsidR="00D021A5">
        <w:rPr>
          <w:rtl/>
        </w:rPr>
        <w:t>. وفي رواية أبي ذر: جم</w:t>
      </w:r>
      <w:r w:rsidR="008916F0">
        <w:rPr>
          <w:rFonts w:hint="cs"/>
          <w:rtl/>
        </w:rPr>
        <w:t>ْ</w:t>
      </w:r>
      <w:r w:rsidR="00D021A5">
        <w:rPr>
          <w:rtl/>
        </w:rPr>
        <w:t>ع</w:t>
      </w:r>
      <w:r w:rsidR="008916F0">
        <w:rPr>
          <w:rFonts w:hint="cs"/>
          <w:rtl/>
        </w:rPr>
        <w:t>ُ</w:t>
      </w:r>
      <w:r w:rsidR="00D021A5">
        <w:rPr>
          <w:rtl/>
        </w:rPr>
        <w:t>ه لك صدر</w:t>
      </w:r>
      <w:r w:rsidR="008916F0">
        <w:rPr>
          <w:rFonts w:hint="cs"/>
          <w:rtl/>
        </w:rPr>
        <w:t>ُ</w:t>
      </w:r>
      <w:r w:rsidR="00D021A5">
        <w:rPr>
          <w:rtl/>
        </w:rPr>
        <w:t>ك، بسكون الميم وضم العين مصدر، ورفع راء صدر</w:t>
      </w:r>
      <w:r w:rsidR="008916F0">
        <w:rPr>
          <w:rFonts w:hint="cs"/>
          <w:rtl/>
        </w:rPr>
        <w:t>ُ</w:t>
      </w:r>
      <w:r w:rsidR="00D021A5">
        <w:rPr>
          <w:rtl/>
        </w:rPr>
        <w:t>ك فاعل، ولكريمة: ج</w:t>
      </w:r>
      <w:r w:rsidR="008916F0">
        <w:rPr>
          <w:rFonts w:hint="cs"/>
          <w:rtl/>
        </w:rPr>
        <w:t>َ</w:t>
      </w:r>
      <w:r w:rsidR="00D021A5">
        <w:rPr>
          <w:rtl/>
        </w:rPr>
        <w:t>م</w:t>
      </w:r>
      <w:r w:rsidR="008916F0">
        <w:rPr>
          <w:rFonts w:hint="cs"/>
          <w:rtl/>
        </w:rPr>
        <w:t>ْ</w:t>
      </w:r>
      <w:r w:rsidR="00D021A5">
        <w:rPr>
          <w:rtl/>
        </w:rPr>
        <w:t>ع</w:t>
      </w:r>
      <w:r w:rsidR="008916F0">
        <w:rPr>
          <w:rFonts w:hint="cs"/>
          <w:rtl/>
        </w:rPr>
        <w:t>ُ</w:t>
      </w:r>
      <w:r w:rsidR="00D021A5">
        <w:rPr>
          <w:rtl/>
        </w:rPr>
        <w:t>ه لك في صدر</w:t>
      </w:r>
      <w:r w:rsidR="008916F0">
        <w:rPr>
          <w:rFonts w:hint="cs"/>
          <w:rtl/>
        </w:rPr>
        <w:t>ِ</w:t>
      </w:r>
      <w:r w:rsidR="00D021A5">
        <w:rPr>
          <w:rtl/>
        </w:rPr>
        <w:t>ك بفتح الجيم وإسكان الميم وزيادة في وهو يوضح الأول، وفي روايةٍ ج</w:t>
      </w:r>
      <w:r w:rsidR="008916F0">
        <w:rPr>
          <w:rFonts w:hint="cs"/>
          <w:rtl/>
        </w:rPr>
        <w:t>َ</w:t>
      </w:r>
      <w:r w:rsidR="00D021A5">
        <w:rPr>
          <w:rtl/>
        </w:rPr>
        <w:t>م</w:t>
      </w:r>
      <w:r w:rsidR="008916F0">
        <w:rPr>
          <w:rFonts w:hint="cs"/>
          <w:rtl/>
        </w:rPr>
        <w:t>ْ</w:t>
      </w:r>
      <w:r w:rsidR="00D021A5">
        <w:rPr>
          <w:rtl/>
        </w:rPr>
        <w:t>ع</w:t>
      </w:r>
      <w:r w:rsidR="008916F0">
        <w:rPr>
          <w:rFonts w:hint="cs"/>
          <w:rtl/>
        </w:rPr>
        <w:t>ُ</w:t>
      </w:r>
      <w:r w:rsidR="00D021A5">
        <w:rPr>
          <w:rtl/>
        </w:rPr>
        <w:t>ه له بإسكان الميم أي ج</w:t>
      </w:r>
      <w:r w:rsidR="008916F0">
        <w:rPr>
          <w:rFonts w:hint="cs"/>
          <w:rtl/>
        </w:rPr>
        <w:t>َ</w:t>
      </w:r>
      <w:r w:rsidR="00D021A5">
        <w:rPr>
          <w:rtl/>
        </w:rPr>
        <w:t>م</w:t>
      </w:r>
      <w:r w:rsidR="008916F0">
        <w:rPr>
          <w:rFonts w:hint="cs"/>
          <w:rtl/>
        </w:rPr>
        <w:t>ْ</w:t>
      </w:r>
      <w:r w:rsidR="00D021A5">
        <w:rPr>
          <w:rtl/>
        </w:rPr>
        <w:t>ع</w:t>
      </w:r>
      <w:r w:rsidR="008916F0">
        <w:rPr>
          <w:rFonts w:hint="cs"/>
          <w:rtl/>
        </w:rPr>
        <w:t>ُ</w:t>
      </w:r>
      <w:r w:rsidR="00D021A5">
        <w:rPr>
          <w:rtl/>
        </w:rPr>
        <w:t>ه تعالى للقرآن صدرك، وفي رواية الأصيل وحده ج</w:t>
      </w:r>
      <w:r w:rsidR="008916F0">
        <w:rPr>
          <w:rFonts w:hint="cs"/>
          <w:rtl/>
        </w:rPr>
        <w:t>َ</w:t>
      </w:r>
      <w:r w:rsidR="00D021A5">
        <w:rPr>
          <w:rtl/>
        </w:rPr>
        <w:t>م</w:t>
      </w:r>
      <w:r w:rsidR="008916F0">
        <w:rPr>
          <w:rFonts w:hint="cs"/>
          <w:rtl/>
        </w:rPr>
        <w:t>ْ</w:t>
      </w:r>
      <w:r w:rsidR="00D021A5">
        <w:rPr>
          <w:rtl/>
        </w:rPr>
        <w:t>ع</w:t>
      </w:r>
      <w:r w:rsidR="008916F0">
        <w:rPr>
          <w:rFonts w:hint="cs"/>
          <w:rtl/>
        </w:rPr>
        <w:t>ُ</w:t>
      </w:r>
      <w:r w:rsidR="00D021A5">
        <w:rPr>
          <w:rtl/>
        </w:rPr>
        <w:t>ه له في صدرك، بزيادة في، على كل حال المعنى ظاهر، وكله متقارب وهي ألفاظ متقاربة.</w:t>
      </w:r>
    </w:p>
    <w:p w:rsidR="00D021A5" w:rsidRDefault="00D021A5" w:rsidP="008916F0">
      <w:pPr>
        <w:jc w:val="both"/>
        <w:rPr>
          <w:b/>
          <w:bCs/>
          <w:rtl/>
        </w:rPr>
      </w:pPr>
      <w:r>
        <w:rPr>
          <w:b/>
          <w:bCs/>
          <w:rtl/>
        </w:rPr>
        <w:t>المقدم: والمثب</w:t>
      </w:r>
      <w:r w:rsidR="008916F0">
        <w:rPr>
          <w:rFonts w:hint="cs"/>
          <w:b/>
          <w:bCs/>
          <w:rtl/>
        </w:rPr>
        <w:t>َ</w:t>
      </w:r>
      <w:r>
        <w:rPr>
          <w:b/>
          <w:bCs/>
          <w:rtl/>
        </w:rPr>
        <w:t>ت عندنا ج</w:t>
      </w:r>
      <w:r w:rsidR="008916F0">
        <w:rPr>
          <w:rFonts w:hint="cs"/>
          <w:b/>
          <w:bCs/>
          <w:rtl/>
        </w:rPr>
        <w:t>َ</w:t>
      </w:r>
      <w:r>
        <w:rPr>
          <w:b/>
          <w:bCs/>
          <w:rtl/>
        </w:rPr>
        <w:t>م</w:t>
      </w:r>
      <w:r w:rsidR="008916F0">
        <w:rPr>
          <w:rFonts w:hint="cs"/>
          <w:b/>
          <w:bCs/>
          <w:rtl/>
        </w:rPr>
        <w:t>ْ</w:t>
      </w:r>
      <w:r>
        <w:rPr>
          <w:b/>
          <w:bCs/>
          <w:rtl/>
        </w:rPr>
        <w:t>ع</w:t>
      </w:r>
      <w:r w:rsidR="008916F0">
        <w:rPr>
          <w:rFonts w:hint="cs"/>
          <w:b/>
          <w:bCs/>
          <w:rtl/>
        </w:rPr>
        <w:t>ُ</w:t>
      </w:r>
      <w:r>
        <w:rPr>
          <w:b/>
          <w:bCs/>
          <w:rtl/>
        </w:rPr>
        <w:t>ه لك في صدرك.</w:t>
      </w:r>
    </w:p>
    <w:p w:rsidR="008916F0" w:rsidRDefault="00D021A5" w:rsidP="008916F0">
      <w:pPr>
        <w:jc w:val="both"/>
        <w:rPr>
          <w:rtl/>
        </w:rPr>
      </w:pPr>
      <w:r>
        <w:rPr>
          <w:rtl/>
        </w:rPr>
        <w:t>ج</w:t>
      </w:r>
      <w:r w:rsidR="008916F0">
        <w:rPr>
          <w:rFonts w:hint="cs"/>
          <w:rtl/>
        </w:rPr>
        <w:t>َ</w:t>
      </w:r>
      <w:r>
        <w:rPr>
          <w:rtl/>
        </w:rPr>
        <w:t>م</w:t>
      </w:r>
      <w:r w:rsidR="008916F0">
        <w:rPr>
          <w:rFonts w:hint="cs"/>
          <w:rtl/>
        </w:rPr>
        <w:t>ْ</w:t>
      </w:r>
      <w:r>
        <w:rPr>
          <w:rtl/>
        </w:rPr>
        <w:t>ع</w:t>
      </w:r>
      <w:r w:rsidR="008916F0">
        <w:rPr>
          <w:rFonts w:hint="cs"/>
          <w:rtl/>
        </w:rPr>
        <w:t>ُ</w:t>
      </w:r>
      <w:r>
        <w:rPr>
          <w:rtl/>
        </w:rPr>
        <w:t>ه لك في صدرك</w:t>
      </w:r>
      <w:r w:rsidR="008916F0">
        <w:rPr>
          <w:rFonts w:hint="cs"/>
          <w:rtl/>
        </w:rPr>
        <w:t>، نعم.</w:t>
      </w:r>
    </w:p>
    <w:p w:rsidR="00D021A5" w:rsidRDefault="00D021A5" w:rsidP="008916F0">
      <w:pPr>
        <w:jc w:val="both"/>
        <w:rPr>
          <w:rtl/>
        </w:rPr>
      </w:pPr>
      <w:r>
        <w:rPr>
          <w:rFonts w:ascii="Simplified Arabic" w:hAnsi="Simplified Arabic"/>
          <w:b/>
          <w:bCs/>
          <w:color w:val="FF0000"/>
          <w:rtl/>
        </w:rPr>
        <w:t>{إِنَّ عَلَيْنَا جَمْعَهُ وَقُرْآنَهُ}</w:t>
      </w:r>
      <w:r w:rsidR="00837AAB">
        <w:rPr>
          <w:rFonts w:ascii="Simplified Arabic" w:hAnsi="Simplified Arabic" w:hint="cs"/>
          <w:b/>
          <w:bCs/>
          <w:color w:val="FF0000"/>
          <w:rtl/>
        </w:rPr>
        <w:t xml:space="preserve"> </w:t>
      </w:r>
      <w:r w:rsidRPr="00837AAB">
        <w:rPr>
          <w:rFonts w:ascii="Simplified Arabic" w:hAnsi="Simplified Arabic"/>
          <w:rtl/>
        </w:rPr>
        <w:t>[سورة القيامة</w:t>
      </w:r>
      <w:r w:rsidR="00837AAB">
        <w:rPr>
          <w:rFonts w:ascii="Simplified Arabic" w:hAnsi="Simplified Arabic" w:hint="cs"/>
          <w:rtl/>
        </w:rPr>
        <w:t xml:space="preserve"> 17</w:t>
      </w:r>
      <w:r w:rsidRPr="00837AAB">
        <w:rPr>
          <w:rFonts w:ascii="Simplified Arabic" w:hAnsi="Simplified Arabic"/>
          <w:rtl/>
        </w:rPr>
        <w:t>]</w:t>
      </w:r>
      <w:r w:rsidRPr="00837AAB">
        <w:rPr>
          <w:rtl/>
        </w:rPr>
        <w:t xml:space="preserve"> </w:t>
      </w:r>
      <w:r>
        <w:rPr>
          <w:rtl/>
        </w:rPr>
        <w:t xml:space="preserve">أي قراءته، فهو مصدر مضاف </w:t>
      </w:r>
      <w:r w:rsidRPr="008916F0">
        <w:rPr>
          <w:rtl/>
        </w:rPr>
        <w:t>للمفعول</w:t>
      </w:r>
      <w:r>
        <w:rPr>
          <w:rtl/>
        </w:rPr>
        <w:t>، والفاعل محذوف والأصل: وقراءتك إياه، يطلق القرآن ويراد به</w:t>
      </w:r>
      <w:r w:rsidR="00837AAB">
        <w:rPr>
          <w:rtl/>
        </w:rPr>
        <w:t xml:space="preserve"> القراءة، كما جاء في وصف عثمان </w:t>
      </w:r>
      <w:r w:rsidR="008916F0">
        <w:rPr>
          <w:rFonts w:hint="cs"/>
          <w:rtl/>
        </w:rPr>
        <w:t>-</w:t>
      </w:r>
      <w:r w:rsidR="00837AAB">
        <w:rPr>
          <w:rtl/>
        </w:rPr>
        <w:t>رضي الله عنه</w:t>
      </w:r>
      <w:r w:rsidR="008916F0">
        <w:rPr>
          <w:rFonts w:hint="cs"/>
          <w:rtl/>
        </w:rPr>
        <w:t>-</w:t>
      </w:r>
      <w:r>
        <w:rPr>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32"/>
        <w:gridCol w:w="722"/>
        <w:gridCol w:w="4388"/>
      </w:tblGrid>
      <w:tr w:rsidR="00D021A5" w:rsidTr="00D021A5">
        <w:tc>
          <w:tcPr>
            <w:tcW w:w="4405" w:type="dxa"/>
            <w:hideMark/>
          </w:tcPr>
          <w:p w:rsidR="00D021A5" w:rsidRDefault="00D021A5" w:rsidP="008916F0">
            <w:pPr>
              <w:jc w:val="lowKashida"/>
              <w:rPr>
                <w:sz w:val="2"/>
                <w:szCs w:val="2"/>
              </w:rPr>
            </w:pPr>
            <w:r>
              <w:rPr>
                <w:rtl/>
              </w:rPr>
              <w:t>ضحوا بأشمط عنوان السجود به</w:t>
            </w:r>
            <w:r>
              <w:rPr>
                <w:rtl/>
              </w:rPr>
              <w:br/>
              <w:t xml:space="preserve"> </w:t>
            </w:r>
          </w:p>
        </w:tc>
        <w:tc>
          <w:tcPr>
            <w:tcW w:w="763" w:type="dxa"/>
          </w:tcPr>
          <w:p w:rsidR="00D021A5" w:rsidRDefault="00D021A5" w:rsidP="008916F0">
            <w:pPr>
              <w:jc w:val="lowKashida"/>
            </w:pPr>
          </w:p>
        </w:tc>
        <w:tc>
          <w:tcPr>
            <w:tcW w:w="4686" w:type="dxa"/>
          </w:tcPr>
          <w:p w:rsidR="00D021A5" w:rsidRDefault="008916F0" w:rsidP="008916F0">
            <w:pPr>
              <w:jc w:val="lowKashida"/>
              <w:rPr>
                <w:sz w:val="2"/>
                <w:szCs w:val="2"/>
                <w:rtl/>
              </w:rPr>
            </w:pPr>
            <w:r>
              <w:rPr>
                <w:rtl/>
              </w:rPr>
              <w:t>يقطع الليل تسبيح</w:t>
            </w:r>
            <w:r>
              <w:rPr>
                <w:rFonts w:hint="cs"/>
                <w:rtl/>
              </w:rPr>
              <w:t>ً</w:t>
            </w:r>
            <w:r>
              <w:rPr>
                <w:rtl/>
              </w:rPr>
              <w:t>ا</w:t>
            </w:r>
            <w:r w:rsidR="00D021A5">
              <w:rPr>
                <w:rtl/>
              </w:rPr>
              <w:t xml:space="preserve"> وقرآنا</w:t>
            </w:r>
            <w:r w:rsidR="00D021A5">
              <w:rPr>
                <w:rtl/>
              </w:rPr>
              <w:br/>
              <w:t xml:space="preserve"> </w:t>
            </w:r>
          </w:p>
          <w:p w:rsidR="00D021A5" w:rsidRDefault="00D021A5" w:rsidP="008916F0">
            <w:pPr>
              <w:jc w:val="lowKashida"/>
              <w:rPr>
                <w:sz w:val="2"/>
                <w:szCs w:val="2"/>
              </w:rPr>
            </w:pPr>
          </w:p>
        </w:tc>
      </w:tr>
    </w:tbl>
    <w:p w:rsidR="00D021A5" w:rsidRDefault="00D021A5" w:rsidP="008916F0">
      <w:pPr>
        <w:jc w:val="both"/>
        <w:rPr>
          <w:rtl/>
        </w:rPr>
      </w:pPr>
      <w:r>
        <w:rPr>
          <w:rtl/>
        </w:rPr>
        <w:t>أي قراءة، وقال ابن عباس أيض</w:t>
      </w:r>
      <w:r w:rsidR="00837AAB">
        <w:rPr>
          <w:rFonts w:hint="cs"/>
          <w:rtl/>
        </w:rPr>
        <w:t>ً</w:t>
      </w:r>
      <w:r w:rsidR="00837AAB">
        <w:rPr>
          <w:rtl/>
        </w:rPr>
        <w:t>ا</w:t>
      </w:r>
      <w:r>
        <w:rPr>
          <w:rtl/>
        </w:rPr>
        <w:t xml:space="preserve"> في تفسير </w:t>
      </w:r>
      <w:r>
        <w:rPr>
          <w:b/>
          <w:bCs/>
          <w:color w:val="FF0000"/>
          <w:rtl/>
        </w:rPr>
        <w:t>{</w:t>
      </w:r>
      <w:r>
        <w:rPr>
          <w:rFonts w:ascii="Simplified Arabic" w:hAnsi="Simplified Arabic"/>
          <w:b/>
          <w:bCs/>
          <w:color w:val="FF0000"/>
          <w:rtl/>
        </w:rPr>
        <w:t>َقُرْآنَهُ}</w:t>
      </w:r>
      <w:r>
        <w:rPr>
          <w:rtl/>
        </w:rPr>
        <w:t>: أي تقرأه، بفتح الهمزة في اليونينية، وقال البيضاوي: إثبات قرآن</w:t>
      </w:r>
      <w:r w:rsidR="008916F0">
        <w:rPr>
          <w:rFonts w:hint="cs"/>
          <w:rtl/>
        </w:rPr>
        <w:t>ِ</w:t>
      </w:r>
      <w:r>
        <w:rPr>
          <w:rtl/>
        </w:rPr>
        <w:t xml:space="preserve">ه في لسانك وهو تعليل للنهي، </w:t>
      </w:r>
      <w:r>
        <w:rPr>
          <w:rFonts w:ascii="Simplified Arabic" w:hAnsi="Simplified Arabic"/>
          <w:b/>
          <w:bCs/>
          <w:color w:val="FF0000"/>
          <w:rtl/>
        </w:rPr>
        <w:t>{فَإِذَا قَرَأْنَاهُ}</w:t>
      </w:r>
      <w:r>
        <w:rPr>
          <w:rFonts w:ascii="Simplified Arabic" w:hAnsi="Simplified Arabic"/>
          <w:rtl/>
        </w:rPr>
        <w:t xml:space="preserve"> </w:t>
      </w:r>
      <w:r>
        <w:rPr>
          <w:rtl/>
        </w:rPr>
        <w:t xml:space="preserve">أي أنزلنا إليك بواسطة جبريل </w:t>
      </w:r>
      <w:r>
        <w:rPr>
          <w:rFonts w:ascii="Simplified Arabic" w:hAnsi="Simplified Arabic"/>
          <w:b/>
          <w:bCs/>
          <w:color w:val="FF0000"/>
          <w:rtl/>
        </w:rPr>
        <w:t>{فَاتَّبِعْ قُرْآنَهُ}</w:t>
      </w:r>
      <w:r>
        <w:rPr>
          <w:rFonts w:ascii="Simplified Arabic" w:hAnsi="Simplified Arabic"/>
          <w:rtl/>
        </w:rPr>
        <w:t xml:space="preserve"> </w:t>
      </w:r>
      <w:r>
        <w:rPr>
          <w:rtl/>
        </w:rPr>
        <w:t xml:space="preserve">قال ابن عباس في تفسير </w:t>
      </w:r>
      <w:r>
        <w:rPr>
          <w:rFonts w:ascii="Simplified Arabic" w:hAnsi="Simplified Arabic"/>
          <w:b/>
          <w:bCs/>
          <w:color w:val="FF0000"/>
          <w:rtl/>
        </w:rPr>
        <w:t>{فَاتَّبِعْ}</w:t>
      </w:r>
      <w:r w:rsidR="00837AAB">
        <w:rPr>
          <w:rFonts w:ascii="Simplified Arabic" w:hAnsi="Simplified Arabic" w:hint="cs"/>
          <w:sz w:val="24"/>
          <w:szCs w:val="24"/>
          <w:rtl/>
        </w:rPr>
        <w:t xml:space="preserve"> </w:t>
      </w:r>
      <w:r w:rsidRPr="00837AAB">
        <w:rPr>
          <w:rFonts w:ascii="Simplified Arabic" w:hAnsi="Simplified Arabic"/>
          <w:rtl/>
        </w:rPr>
        <w:t>[سورة القيامة</w:t>
      </w:r>
      <w:r w:rsidR="00837AAB">
        <w:rPr>
          <w:rFonts w:ascii="Simplified Arabic" w:hAnsi="Simplified Arabic" w:hint="cs"/>
          <w:rtl/>
        </w:rPr>
        <w:t xml:space="preserve"> 18</w:t>
      </w:r>
      <w:r w:rsidRPr="00837AAB">
        <w:rPr>
          <w:rFonts w:ascii="Simplified Arabic" w:hAnsi="Simplified Arabic"/>
          <w:rtl/>
        </w:rPr>
        <w:t>]</w:t>
      </w:r>
      <w:r>
        <w:rPr>
          <w:rFonts w:ascii="Simplified Arabic" w:hAnsi="Simplified Arabic"/>
          <w:sz w:val="24"/>
          <w:szCs w:val="24"/>
          <w:rtl/>
        </w:rPr>
        <w:t xml:space="preserve"> </w:t>
      </w:r>
      <w:r>
        <w:rPr>
          <w:rtl/>
        </w:rPr>
        <w:t>أي فاستمع له وأنصت، بهمز</w:t>
      </w:r>
      <w:r w:rsidR="008916F0">
        <w:rPr>
          <w:rtl/>
        </w:rPr>
        <w:t>ة القطع، أي كن حال قراءته ساكت</w:t>
      </w:r>
      <w:r w:rsidR="008916F0">
        <w:rPr>
          <w:rFonts w:hint="cs"/>
          <w:rtl/>
        </w:rPr>
        <w:t>ً</w:t>
      </w:r>
      <w:r w:rsidR="008916F0">
        <w:rPr>
          <w:rtl/>
        </w:rPr>
        <w:t>ا</w:t>
      </w:r>
      <w:r>
        <w:rPr>
          <w:rtl/>
        </w:rPr>
        <w:t xml:space="preserve">، والاستماع أخص من الإنصات؛ لأن الاستماع الإصغاء، والإنصات السكوت، ولا يلزم من السكوت الإصغاء، </w:t>
      </w:r>
      <w:r>
        <w:rPr>
          <w:rFonts w:ascii="Simplified Arabic" w:hAnsi="Simplified Arabic"/>
          <w:b/>
          <w:bCs/>
          <w:color w:val="FF0000"/>
          <w:rtl/>
        </w:rPr>
        <w:t>{ثُمَّ إِنَّ عَلَيْنَا بَيَانَهُ}</w:t>
      </w:r>
      <w:r w:rsidR="00837AAB">
        <w:rPr>
          <w:rFonts w:ascii="Simplified Arabic" w:hAnsi="Simplified Arabic" w:hint="cs"/>
          <w:sz w:val="24"/>
          <w:szCs w:val="24"/>
          <w:rtl/>
        </w:rPr>
        <w:t xml:space="preserve"> </w:t>
      </w:r>
      <w:r w:rsidR="00837AAB" w:rsidRPr="00837AAB">
        <w:rPr>
          <w:rFonts w:ascii="Simplified Arabic" w:hAnsi="Simplified Arabic"/>
          <w:rtl/>
        </w:rPr>
        <w:t>[سورة القيامة</w:t>
      </w:r>
      <w:r w:rsidR="00837AAB">
        <w:rPr>
          <w:rFonts w:ascii="Simplified Arabic" w:hAnsi="Simplified Arabic" w:hint="cs"/>
          <w:rtl/>
        </w:rPr>
        <w:t xml:space="preserve"> 19</w:t>
      </w:r>
      <w:r w:rsidR="00837AAB" w:rsidRPr="00837AAB">
        <w:rPr>
          <w:rFonts w:ascii="Simplified Arabic" w:hAnsi="Simplified Arabic"/>
          <w:rtl/>
        </w:rPr>
        <w:t>]</w:t>
      </w:r>
      <w:r>
        <w:rPr>
          <w:sz w:val="24"/>
          <w:szCs w:val="24"/>
          <w:rtl/>
        </w:rPr>
        <w:t xml:space="preserve"> </w:t>
      </w:r>
      <w:r>
        <w:rPr>
          <w:rtl/>
        </w:rPr>
        <w:t>فسره ابن عباس بقوله: ثم إن علينا أن تقرأه، وفسره غيره: ببيان ما أشكل عليك من معانيه.</w:t>
      </w:r>
    </w:p>
    <w:p w:rsidR="00D021A5" w:rsidRDefault="00837AAB" w:rsidP="00A479D0">
      <w:pPr>
        <w:jc w:val="both"/>
        <w:rPr>
          <w:rtl/>
        </w:rPr>
      </w:pPr>
      <w:r>
        <w:rPr>
          <w:rtl/>
        </w:rPr>
        <w:lastRenderedPageBreak/>
        <w:t xml:space="preserve">قال ابن حجر: </w:t>
      </w:r>
      <w:r w:rsidR="00D021A5">
        <w:rPr>
          <w:rtl/>
        </w:rPr>
        <w:t xml:space="preserve">فيستدل به على جواز تأخير البيان عن وقت </w:t>
      </w:r>
      <w:r>
        <w:rPr>
          <w:rtl/>
        </w:rPr>
        <w:t>الخطاب، كما هو الصحيح في الأصول، قال القسطلاني: لا عن وقت الحاجة</w:t>
      </w:r>
      <w:r w:rsidR="00D021A5">
        <w:rPr>
          <w:rtl/>
        </w:rPr>
        <w:t xml:space="preserve">، وهو الصحيح عند الأصوليين، ونص عليه الشافعي لما تقتضيه ثم من التراخي، </w:t>
      </w:r>
      <w:r w:rsidR="00D021A5">
        <w:rPr>
          <w:rFonts w:ascii="Simplified Arabic" w:hAnsi="Simplified Arabic"/>
          <w:b/>
          <w:bCs/>
          <w:color w:val="FF0000"/>
          <w:rtl/>
        </w:rPr>
        <w:t>{ثُمَّ إِنَّ عَلَيْنَا بَيَانَهُ}</w:t>
      </w:r>
      <w:r>
        <w:rPr>
          <w:rFonts w:ascii="Simplified Arabic" w:hAnsi="Simplified Arabic" w:hint="cs"/>
          <w:b/>
          <w:bCs/>
          <w:color w:val="FF0000"/>
          <w:rtl/>
        </w:rPr>
        <w:t xml:space="preserve"> </w:t>
      </w:r>
      <w:r w:rsidRPr="00837AAB">
        <w:rPr>
          <w:rFonts w:ascii="Simplified Arabic" w:hAnsi="Simplified Arabic"/>
          <w:rtl/>
        </w:rPr>
        <w:t>[سورة القيامة</w:t>
      </w:r>
      <w:r>
        <w:rPr>
          <w:rFonts w:ascii="Simplified Arabic" w:hAnsi="Simplified Arabic" w:hint="cs"/>
          <w:rtl/>
        </w:rPr>
        <w:t xml:space="preserve"> 19</w:t>
      </w:r>
      <w:r w:rsidRPr="00837AAB">
        <w:rPr>
          <w:rFonts w:ascii="Simplified Arabic" w:hAnsi="Simplified Arabic"/>
          <w:rtl/>
        </w:rPr>
        <w:t>]</w:t>
      </w:r>
      <w:r w:rsidR="00D021A5">
        <w:rPr>
          <w:sz w:val="24"/>
          <w:szCs w:val="24"/>
          <w:rtl/>
        </w:rPr>
        <w:t xml:space="preserve"> </w:t>
      </w:r>
      <w:r w:rsidR="00D021A5">
        <w:rPr>
          <w:rtl/>
        </w:rPr>
        <w:t>البيان إلى وقت الحاجة جائز، بدليل العطف بـ(ثم) وثم تقتضي التراخي، لكن البيان عن وقت الحاجة هذا الذي لا يجوز عند أهل العلم، وأول من استدل لذلك بهذه الآية القاضي أبو بكر بن الطي</w:t>
      </w:r>
      <w:r w:rsidR="008916F0">
        <w:rPr>
          <w:rFonts w:hint="cs"/>
          <w:rtl/>
        </w:rPr>
        <w:t>ِّ</w:t>
      </w:r>
      <w:r w:rsidR="00D021A5">
        <w:rPr>
          <w:rtl/>
        </w:rPr>
        <w:t>ب و</w:t>
      </w:r>
      <w:r>
        <w:rPr>
          <w:rtl/>
        </w:rPr>
        <w:t xml:space="preserve">تبعوه على ذلك، قال القسطلاني: </w:t>
      </w:r>
      <w:r w:rsidR="00D021A5">
        <w:rPr>
          <w:rtl/>
        </w:rPr>
        <w:t>وهذا لا يتم إلا على تأويل البيان بتبيين المعنى، وإلا فإذا حمل على استمر</w:t>
      </w:r>
      <w:r>
        <w:rPr>
          <w:rtl/>
        </w:rPr>
        <w:t xml:space="preserve">ار حفظه له بظهوره على لسانه فلا، قال الآمدي: </w:t>
      </w:r>
      <w:r w:rsidR="00D021A5">
        <w:rPr>
          <w:rtl/>
        </w:rPr>
        <w:t>يجوز أن يراد بالبيان الإظهار لا بيان ا</w:t>
      </w:r>
      <w:r>
        <w:rPr>
          <w:rtl/>
        </w:rPr>
        <w:t xml:space="preserve">لمجمل، يقال: بان الكوكب إذا ظهر، قال: </w:t>
      </w:r>
      <w:r w:rsidR="00D021A5">
        <w:rPr>
          <w:rtl/>
        </w:rPr>
        <w:t>ويؤيد ذلك أن المراد جميع القرآن، والمجمل إنما هو بعضه، ولا اختص</w:t>
      </w:r>
      <w:r>
        <w:rPr>
          <w:rtl/>
        </w:rPr>
        <w:t xml:space="preserve">اص لبعضه بالأمر المذكور دون بعض، وقال أبو </w:t>
      </w:r>
      <w:r w:rsidR="008916F0">
        <w:rPr>
          <w:rFonts w:hint="cs"/>
          <w:rtl/>
        </w:rPr>
        <w:t>ال</w:t>
      </w:r>
      <w:r>
        <w:rPr>
          <w:rtl/>
        </w:rPr>
        <w:t xml:space="preserve">حسين البصري: </w:t>
      </w:r>
      <w:r w:rsidR="00D021A5">
        <w:rPr>
          <w:rtl/>
        </w:rPr>
        <w:t>يجوز أن يراد البيان التفصيلي، ولا يلزم منه جواز تأخير ال</w:t>
      </w:r>
      <w:r>
        <w:rPr>
          <w:rtl/>
        </w:rPr>
        <w:t>بيان الإجمالي فلا يتم الاستدلال</w:t>
      </w:r>
      <w:r w:rsidR="00D021A5">
        <w:rPr>
          <w:rtl/>
        </w:rPr>
        <w:t>، وت</w:t>
      </w:r>
      <w:r w:rsidR="008916F0">
        <w:rPr>
          <w:rFonts w:hint="cs"/>
          <w:rtl/>
        </w:rPr>
        <w:t>ُ</w:t>
      </w:r>
      <w:r w:rsidR="00D021A5">
        <w:rPr>
          <w:rtl/>
        </w:rPr>
        <w:t>ع</w:t>
      </w:r>
      <w:r w:rsidR="008916F0">
        <w:rPr>
          <w:rFonts w:hint="cs"/>
          <w:rtl/>
        </w:rPr>
        <w:t>ُ</w:t>
      </w:r>
      <w:r w:rsidR="00D021A5">
        <w:rPr>
          <w:rtl/>
        </w:rPr>
        <w:t>ق</w:t>
      </w:r>
      <w:r w:rsidR="008916F0">
        <w:rPr>
          <w:rFonts w:hint="cs"/>
          <w:rtl/>
        </w:rPr>
        <w:t>ِّ</w:t>
      </w:r>
      <w:r w:rsidR="00D021A5">
        <w:rPr>
          <w:rtl/>
        </w:rPr>
        <w:t>ب باحتمال إرادة المعنيين الإظهار والتفصيل وغير ذلك؛ لأن قوله:</w:t>
      </w:r>
      <w:r w:rsidR="00D021A5">
        <w:rPr>
          <w:rFonts w:ascii="Simplified Arabic" w:hAnsi="Simplified Arabic"/>
          <w:b/>
          <w:bCs/>
          <w:color w:val="FF0000"/>
          <w:rtl/>
        </w:rPr>
        <w:t xml:space="preserve"> {بَيَانَهُ}</w:t>
      </w:r>
      <w:r>
        <w:rPr>
          <w:rFonts w:ascii="Simplified Arabic" w:hAnsi="Simplified Arabic" w:hint="cs"/>
          <w:sz w:val="24"/>
          <w:szCs w:val="24"/>
          <w:rtl/>
        </w:rPr>
        <w:t xml:space="preserve"> </w:t>
      </w:r>
      <w:r w:rsidR="00D021A5">
        <w:rPr>
          <w:sz w:val="24"/>
          <w:szCs w:val="24"/>
          <w:rtl/>
        </w:rPr>
        <w:t xml:space="preserve"> </w:t>
      </w:r>
      <w:r w:rsidR="00D021A5">
        <w:rPr>
          <w:rtl/>
        </w:rPr>
        <w:t xml:space="preserve">جنس مضاف فيعم جميع أصنافه، من إظهاره وتبيين أحكامه وما يتعلق بها من تخصيصٍ وتقييدٍ ونسخٍ وغير ذلك، وهذه الآية كقوله تعالى في سورة طه: </w:t>
      </w:r>
      <w:r w:rsidR="00D021A5">
        <w:rPr>
          <w:rFonts w:ascii="Simplified Arabic" w:hAnsi="Simplified Arabic"/>
          <w:b/>
          <w:bCs/>
          <w:color w:val="FF0000"/>
          <w:rtl/>
        </w:rPr>
        <w:t>{وَ</w:t>
      </w:r>
      <w:r w:rsidR="00CD0AF5">
        <w:rPr>
          <w:rFonts w:ascii="Simplified Arabic" w:hAnsi="Simplified Arabic"/>
          <w:b/>
          <w:bCs/>
          <w:color w:val="FF0000"/>
          <w:rtl/>
        </w:rPr>
        <w:t>لا</w:t>
      </w:r>
      <w:r w:rsidR="00D021A5">
        <w:rPr>
          <w:rFonts w:ascii="Simplified Arabic" w:hAnsi="Simplified Arabic"/>
          <w:b/>
          <w:bCs/>
          <w:color w:val="FF0000"/>
          <w:rtl/>
        </w:rPr>
        <w:t xml:space="preserve"> تَعْجَلْ بِالْقُرْآنِ مِن قَبْلِ أَن يُقْضَى إِلَيْكَ وَحْيُهُ}</w:t>
      </w:r>
      <w:r>
        <w:rPr>
          <w:rFonts w:ascii="Simplified Arabic" w:hAnsi="Simplified Arabic" w:hint="cs"/>
          <w:sz w:val="24"/>
          <w:szCs w:val="24"/>
          <w:rtl/>
        </w:rPr>
        <w:t xml:space="preserve"> </w:t>
      </w:r>
      <w:r w:rsidRPr="00837AAB">
        <w:rPr>
          <w:rFonts w:ascii="Simplified Arabic" w:hAnsi="Simplified Arabic"/>
          <w:rtl/>
        </w:rPr>
        <w:t>[</w:t>
      </w:r>
      <w:r>
        <w:rPr>
          <w:rFonts w:ascii="Simplified Arabic" w:hAnsi="Simplified Arabic"/>
          <w:rtl/>
        </w:rPr>
        <w:t xml:space="preserve">سورة </w:t>
      </w:r>
      <w:r>
        <w:rPr>
          <w:rFonts w:ascii="Simplified Arabic" w:hAnsi="Simplified Arabic" w:hint="cs"/>
          <w:rtl/>
        </w:rPr>
        <w:t>طه 114</w:t>
      </w:r>
      <w:r w:rsidRPr="00837AAB">
        <w:rPr>
          <w:rFonts w:ascii="Simplified Arabic" w:hAnsi="Simplified Arabic"/>
          <w:rtl/>
        </w:rPr>
        <w:t>]</w:t>
      </w:r>
      <w:r w:rsidR="00D021A5">
        <w:rPr>
          <w:sz w:val="24"/>
          <w:szCs w:val="24"/>
          <w:rtl/>
        </w:rPr>
        <w:t xml:space="preserve"> </w:t>
      </w:r>
      <w:r w:rsidR="00D021A5">
        <w:rPr>
          <w:rtl/>
        </w:rPr>
        <w:t>فنهاه عن الاستعجال في تلقي الوحي من المل</w:t>
      </w:r>
      <w:r w:rsidR="00A479D0">
        <w:rPr>
          <w:rFonts w:hint="cs"/>
          <w:rtl/>
        </w:rPr>
        <w:t>َ</w:t>
      </w:r>
      <w:r w:rsidR="00D021A5">
        <w:rPr>
          <w:rtl/>
        </w:rPr>
        <w:t>ك ومساوقته في القرآن حتى يتم الوحي، فكان رسول الله -صلى الله عليه وسلم- بعد ذلك إذا أتاه جبريل مل</w:t>
      </w:r>
      <w:r w:rsidR="00A479D0">
        <w:rPr>
          <w:rFonts w:hint="cs"/>
          <w:rtl/>
        </w:rPr>
        <w:t>َ</w:t>
      </w:r>
      <w:r w:rsidR="00D021A5">
        <w:rPr>
          <w:rtl/>
        </w:rPr>
        <w:t>ك الوحي المفض</w:t>
      </w:r>
      <w:r w:rsidR="00A479D0">
        <w:rPr>
          <w:rFonts w:hint="cs"/>
          <w:rtl/>
        </w:rPr>
        <w:t>َّ</w:t>
      </w:r>
      <w:r w:rsidR="00A479D0">
        <w:rPr>
          <w:rtl/>
        </w:rPr>
        <w:t>ل به على سائ</w:t>
      </w:r>
      <w:r w:rsidR="00A479D0">
        <w:rPr>
          <w:rFonts w:hint="cs"/>
          <w:rtl/>
        </w:rPr>
        <w:t>ر</w:t>
      </w:r>
      <w:r w:rsidR="00D021A5">
        <w:rPr>
          <w:rtl/>
        </w:rPr>
        <w:t xml:space="preserve"> الملائكة ومعناه: عبد الله </w:t>
      </w:r>
      <w:r w:rsidR="00A479D0">
        <w:rPr>
          <w:rFonts w:hint="cs"/>
          <w:rtl/>
        </w:rPr>
        <w:t>-</w:t>
      </w:r>
      <w:r w:rsidR="00D021A5">
        <w:rPr>
          <w:rtl/>
        </w:rPr>
        <w:t>يعني جبريل</w:t>
      </w:r>
      <w:r w:rsidR="00A479D0">
        <w:rPr>
          <w:rFonts w:hint="cs"/>
          <w:rtl/>
        </w:rPr>
        <w:t>-</w:t>
      </w:r>
      <w:r w:rsidR="00D021A5">
        <w:rPr>
          <w:rtl/>
        </w:rPr>
        <w:t xml:space="preserve"> معناه عبد الله بالسريانية لأن جبر: عبد بالسريانية، وإيل: اسم من أسماء الله عندهم. </w:t>
      </w:r>
    </w:p>
    <w:p w:rsidR="00D021A5" w:rsidRDefault="00D021A5" w:rsidP="008916F0">
      <w:pPr>
        <w:jc w:val="both"/>
        <w:rPr>
          <w:rtl/>
        </w:rPr>
      </w:pPr>
      <w:r>
        <w:rPr>
          <w:rtl/>
        </w:rPr>
        <w:t>وروى عبد بن حميد في تفسيره عن عكرمة أن اسم جبريل: عبد الله، واسم ميكائيل: عبيد الله، وقال السهيلي: جبريل سرياني ومعناه عبد الرحمن، كما جاء عن ابن عباس مرفوع</w:t>
      </w:r>
      <w:r w:rsidR="00837AAB">
        <w:rPr>
          <w:rFonts w:hint="cs"/>
          <w:rtl/>
        </w:rPr>
        <w:t>ً</w:t>
      </w:r>
      <w:r w:rsidR="00837AAB">
        <w:rPr>
          <w:rtl/>
        </w:rPr>
        <w:t>ا</w:t>
      </w:r>
      <w:r>
        <w:rPr>
          <w:rtl/>
        </w:rPr>
        <w:t xml:space="preserve"> وموقوف</w:t>
      </w:r>
      <w:r w:rsidR="00837AAB">
        <w:rPr>
          <w:rFonts w:hint="cs"/>
          <w:rtl/>
        </w:rPr>
        <w:t>ً</w:t>
      </w:r>
      <w:r w:rsidR="00837AAB">
        <w:rPr>
          <w:rtl/>
        </w:rPr>
        <w:t>ا</w:t>
      </w:r>
      <w:r>
        <w:rPr>
          <w:rtl/>
        </w:rPr>
        <w:t>، لكن الموقوف أصح، وذهبت طائفة إلى أن الإضافة في هذه الأسماء</w:t>
      </w:r>
      <w:r w:rsidR="008770B8">
        <w:rPr>
          <w:rtl/>
        </w:rPr>
        <w:t xml:space="preserve"> مقلوبة، فإيل هو العبد، وأوله</w:t>
      </w:r>
      <w:r>
        <w:rPr>
          <w:rtl/>
        </w:rPr>
        <w:t xml:space="preserve"> اسم من أسماء الله تعالى، والجبر عند العجم هو إصلاح ما فسد، وهي توافق معنا</w:t>
      </w:r>
      <w:r w:rsidR="008770B8">
        <w:rPr>
          <w:rtl/>
        </w:rPr>
        <w:t xml:space="preserve">ه من جهة العربية، وقال العيني: </w:t>
      </w:r>
      <w:r>
        <w:rPr>
          <w:rtl/>
        </w:rPr>
        <w:t>ورأيت في أثناء مطالعتي في الكتب أن اسم جبريل -عليه الص</w:t>
      </w:r>
      <w:r w:rsidR="008770B8">
        <w:rPr>
          <w:rtl/>
        </w:rPr>
        <w:t>لاة والسلام- عبد الجليل، وكنيته أبو الفتوح، واسم ميكائيل</w:t>
      </w:r>
      <w:r>
        <w:rPr>
          <w:rtl/>
        </w:rPr>
        <w:t xml:space="preserve"> عبد الر</w:t>
      </w:r>
      <w:r w:rsidR="008770B8">
        <w:rPr>
          <w:rtl/>
        </w:rPr>
        <w:t>زاق وكنيته أبو الغنائم</w:t>
      </w:r>
      <w:r>
        <w:rPr>
          <w:rtl/>
        </w:rPr>
        <w:t>. على كل حال هذا مما طالعه العيني في بعض الكتب التي لا تعتني بذكر الأخبار بأسانيدها، ولا ت</w:t>
      </w:r>
      <w:r w:rsidR="00A479D0">
        <w:rPr>
          <w:rFonts w:hint="cs"/>
          <w:rtl/>
        </w:rPr>
        <w:t>ُ</w:t>
      </w:r>
      <w:r>
        <w:rPr>
          <w:rtl/>
        </w:rPr>
        <w:t>حق</w:t>
      </w:r>
      <w:r w:rsidR="00A479D0">
        <w:rPr>
          <w:rFonts w:hint="cs"/>
          <w:rtl/>
        </w:rPr>
        <w:t>ِّ</w:t>
      </w:r>
      <w:r>
        <w:rPr>
          <w:rtl/>
        </w:rPr>
        <w:t>ق الصحيح من غيره، ومثل هذا لا فائدة من العناية به وتحقيقه وتمحيصه وإثبات الثابت منه، إنما ي</w:t>
      </w:r>
      <w:r w:rsidR="00A479D0">
        <w:rPr>
          <w:rFonts w:hint="cs"/>
          <w:rtl/>
        </w:rPr>
        <w:t>ُ</w:t>
      </w:r>
      <w:r>
        <w:rPr>
          <w:rtl/>
        </w:rPr>
        <w:t>م</w:t>
      </w:r>
      <w:r w:rsidR="00A479D0">
        <w:rPr>
          <w:rFonts w:hint="cs"/>
          <w:rtl/>
        </w:rPr>
        <w:t>َ</w:t>
      </w:r>
      <w:r>
        <w:rPr>
          <w:rtl/>
        </w:rPr>
        <w:t>رّ كما جاء. وفي جبريل تسع لغات نقلها العيني عن الزمخشري وابن الأنباري.</w:t>
      </w:r>
    </w:p>
    <w:p w:rsidR="00D021A5" w:rsidRDefault="008770B8" w:rsidP="008916F0">
      <w:pPr>
        <w:jc w:val="both"/>
        <w:rPr>
          <w:rtl/>
        </w:rPr>
      </w:pPr>
      <w:r>
        <w:rPr>
          <w:rtl/>
        </w:rPr>
        <w:t xml:space="preserve">بعد هذا يقول: </w:t>
      </w:r>
      <w:r w:rsidR="00D021A5">
        <w:rPr>
          <w:rtl/>
        </w:rPr>
        <w:t>فكان رسول الله -صلى الله عليه وسلم- بعد ذلك إذا أتاه جبريل استمع، فإذا انطلق جبريل قرأه النب</w:t>
      </w:r>
      <w:r>
        <w:rPr>
          <w:rtl/>
        </w:rPr>
        <w:t xml:space="preserve">ي -عليه الصلاة والسلام- كما قرأ، وفي روايةٍ: </w:t>
      </w:r>
      <w:r>
        <w:rPr>
          <w:rFonts w:hint="cs"/>
          <w:rtl/>
        </w:rPr>
        <w:t>"</w:t>
      </w:r>
      <w:r w:rsidR="00D021A5">
        <w:rPr>
          <w:rtl/>
        </w:rPr>
        <w:t>كما قرأه</w:t>
      </w:r>
      <w:r>
        <w:rPr>
          <w:rFonts w:hint="cs"/>
          <w:rtl/>
        </w:rPr>
        <w:t>"</w:t>
      </w:r>
      <w:r w:rsidR="00D021A5">
        <w:rPr>
          <w:rtl/>
        </w:rPr>
        <w:t xml:space="preserve"> بضمير المفعول أي القرآ</w:t>
      </w:r>
      <w:r>
        <w:rPr>
          <w:rtl/>
        </w:rPr>
        <w:t xml:space="preserve">ن، ولأبي ذرٍ عن الكشمهني يعني: </w:t>
      </w:r>
      <w:r>
        <w:rPr>
          <w:rFonts w:hint="cs"/>
          <w:rtl/>
        </w:rPr>
        <w:t>"</w:t>
      </w:r>
      <w:r w:rsidR="00D021A5">
        <w:rPr>
          <w:rtl/>
        </w:rPr>
        <w:t>كما كان قرأ</w:t>
      </w:r>
      <w:r>
        <w:rPr>
          <w:rFonts w:hint="cs"/>
          <w:rtl/>
        </w:rPr>
        <w:t>"</w:t>
      </w:r>
      <w:r w:rsidR="00D021A5">
        <w:rPr>
          <w:rtl/>
        </w:rPr>
        <w:t xml:space="preserve"> والحاصل أن الحالة الأولى ج</w:t>
      </w:r>
      <w:r w:rsidR="00A479D0">
        <w:rPr>
          <w:rFonts w:hint="cs"/>
          <w:rtl/>
        </w:rPr>
        <w:t>َ</w:t>
      </w:r>
      <w:r w:rsidR="00D021A5">
        <w:rPr>
          <w:rtl/>
        </w:rPr>
        <w:t>م</w:t>
      </w:r>
      <w:r w:rsidR="00A479D0">
        <w:rPr>
          <w:rFonts w:hint="cs"/>
          <w:rtl/>
        </w:rPr>
        <w:t>ْ</w:t>
      </w:r>
      <w:r w:rsidR="00D021A5">
        <w:rPr>
          <w:rtl/>
        </w:rPr>
        <w:t>ع</w:t>
      </w:r>
      <w:r w:rsidR="00A479D0">
        <w:rPr>
          <w:rFonts w:hint="cs"/>
          <w:rtl/>
        </w:rPr>
        <w:t>ُ</w:t>
      </w:r>
      <w:r w:rsidR="00D021A5">
        <w:rPr>
          <w:rtl/>
        </w:rPr>
        <w:t>ه في صدره، والثانية: تلاوته، والثالثة: تفسيره وإيضاحه، والحديث كما هو مخر</w:t>
      </w:r>
      <w:r w:rsidR="00A479D0">
        <w:rPr>
          <w:rFonts w:hint="cs"/>
          <w:rtl/>
        </w:rPr>
        <w:t>َّ</w:t>
      </w:r>
      <w:r w:rsidR="00D021A5">
        <w:rPr>
          <w:rtl/>
        </w:rPr>
        <w:t>ج في صحيح البخاري مخر</w:t>
      </w:r>
      <w:r w:rsidR="00A479D0">
        <w:rPr>
          <w:rFonts w:hint="cs"/>
          <w:rtl/>
        </w:rPr>
        <w:t>َّ</w:t>
      </w:r>
      <w:r w:rsidR="00A479D0">
        <w:rPr>
          <w:rtl/>
        </w:rPr>
        <w:t>ج أيض</w:t>
      </w:r>
      <w:r w:rsidR="00A479D0">
        <w:rPr>
          <w:rFonts w:hint="cs"/>
          <w:rtl/>
        </w:rPr>
        <w:t>ً</w:t>
      </w:r>
      <w:r w:rsidR="00A479D0">
        <w:rPr>
          <w:rtl/>
        </w:rPr>
        <w:t>ا</w:t>
      </w:r>
      <w:r w:rsidR="00D021A5">
        <w:rPr>
          <w:rtl/>
        </w:rPr>
        <w:t xml:space="preserve"> في صحيح مسلم، وجامع الترمذي وغيرهما.</w:t>
      </w:r>
    </w:p>
    <w:p w:rsidR="00D021A5" w:rsidRDefault="008770B8" w:rsidP="008916F0">
      <w:pPr>
        <w:jc w:val="both"/>
        <w:rPr>
          <w:b/>
          <w:bCs/>
          <w:rtl/>
        </w:rPr>
      </w:pPr>
      <w:r>
        <w:rPr>
          <w:rFonts w:hint="cs"/>
          <w:b/>
          <w:bCs/>
          <w:rtl/>
        </w:rPr>
        <w:lastRenderedPageBreak/>
        <w:t>المقدم</w:t>
      </w:r>
      <w:r w:rsidR="00D021A5">
        <w:rPr>
          <w:b/>
          <w:bCs/>
          <w:rtl/>
        </w:rPr>
        <w:t>: أحسن ا</w:t>
      </w:r>
      <w:r>
        <w:rPr>
          <w:b/>
          <w:bCs/>
          <w:rtl/>
        </w:rPr>
        <w:t>لله إليك، يلاح</w:t>
      </w:r>
      <w:r w:rsidR="00A479D0">
        <w:rPr>
          <w:rFonts w:hint="cs"/>
          <w:b/>
          <w:bCs/>
          <w:rtl/>
        </w:rPr>
        <w:t>َ</w:t>
      </w:r>
      <w:r>
        <w:rPr>
          <w:b/>
          <w:bCs/>
          <w:rtl/>
        </w:rPr>
        <w:t xml:space="preserve">ظ في شرح ابن حجر </w:t>
      </w:r>
      <w:r w:rsidR="00A479D0">
        <w:rPr>
          <w:rFonts w:hint="cs"/>
          <w:b/>
          <w:bCs/>
          <w:rtl/>
        </w:rPr>
        <w:t>-</w:t>
      </w:r>
      <w:r>
        <w:rPr>
          <w:b/>
          <w:bCs/>
          <w:rtl/>
        </w:rPr>
        <w:t>رحمه الله</w:t>
      </w:r>
      <w:r w:rsidR="00A479D0">
        <w:rPr>
          <w:rFonts w:hint="cs"/>
          <w:b/>
          <w:bCs/>
          <w:rtl/>
        </w:rPr>
        <w:t>-</w:t>
      </w:r>
      <w:r w:rsidR="00D021A5">
        <w:rPr>
          <w:b/>
          <w:bCs/>
          <w:rtl/>
        </w:rPr>
        <w:t xml:space="preserve"> في فتح الباري أنه يذكر حينما يذكر قطعة من الحديث دائم</w:t>
      </w:r>
      <w:r>
        <w:rPr>
          <w:rFonts w:hint="cs"/>
          <w:b/>
          <w:bCs/>
          <w:rtl/>
        </w:rPr>
        <w:t>ً</w:t>
      </w:r>
      <w:r>
        <w:rPr>
          <w:b/>
          <w:bCs/>
          <w:rtl/>
        </w:rPr>
        <w:t>ا</w:t>
      </w:r>
      <w:r w:rsidR="00D021A5">
        <w:rPr>
          <w:b/>
          <w:bCs/>
          <w:rtl/>
        </w:rPr>
        <w:t xml:space="preserve"> يذكر الخلاف الموجود في نص الحديث، كقوله هنا في الحديث: قال: </w:t>
      </w:r>
      <w:r w:rsidR="00D021A5">
        <w:rPr>
          <w:rFonts w:ascii="Simplified Arabic" w:hAnsi="Simplified Arabic"/>
          <w:b/>
          <w:bCs/>
          <w:color w:val="FF0000"/>
          <w:rtl/>
        </w:rPr>
        <w:t>{</w:t>
      </w:r>
      <w:r w:rsidR="00CD0AF5">
        <w:rPr>
          <w:rFonts w:ascii="Simplified Arabic" w:hAnsi="Simplified Arabic"/>
          <w:b/>
          <w:bCs/>
          <w:color w:val="FF0000"/>
          <w:rtl/>
        </w:rPr>
        <w:t>لا</w:t>
      </w:r>
      <w:r w:rsidR="00D021A5">
        <w:rPr>
          <w:rFonts w:ascii="Simplified Arabic" w:hAnsi="Simplified Arabic"/>
          <w:b/>
          <w:bCs/>
          <w:color w:val="FF0000"/>
          <w:rtl/>
        </w:rPr>
        <w:t xml:space="preserve"> تُحَرِّكْ بِهِ لِسَانَكَ لِتَعْجَلَ بِهِ * إِنَّ عَلَيْنَا جَمْعَهُ وَقُرْآنَهُ}</w:t>
      </w:r>
      <w:r>
        <w:rPr>
          <w:rFonts w:ascii="Simplified Arabic" w:hAnsi="Simplified Arabic" w:hint="cs"/>
          <w:b/>
          <w:bCs/>
          <w:color w:val="FF0000"/>
          <w:rtl/>
        </w:rPr>
        <w:t xml:space="preserve"> </w:t>
      </w:r>
      <w:r w:rsidRPr="00837AAB">
        <w:rPr>
          <w:rFonts w:ascii="Simplified Arabic" w:hAnsi="Simplified Arabic"/>
          <w:rtl/>
        </w:rPr>
        <w:t>[سورة القيامة</w:t>
      </w:r>
      <w:r>
        <w:rPr>
          <w:rFonts w:ascii="Simplified Arabic" w:hAnsi="Simplified Arabic" w:hint="cs"/>
          <w:rtl/>
        </w:rPr>
        <w:t xml:space="preserve"> 16-17</w:t>
      </w:r>
      <w:r w:rsidRPr="00837AAB">
        <w:rPr>
          <w:rFonts w:ascii="Simplified Arabic" w:hAnsi="Simplified Arabic"/>
          <w:rtl/>
        </w:rPr>
        <w:t>]</w:t>
      </w:r>
      <w:r w:rsidR="00D021A5">
        <w:rPr>
          <w:b/>
          <w:bCs/>
          <w:rtl/>
        </w:rPr>
        <w:t xml:space="preserve"> قال: جمعه لك في صدرك وتقرأه، وهنا قال: قوله: جمعه لك وصدرك، فهذه تتكرر دائم</w:t>
      </w:r>
      <w:r>
        <w:rPr>
          <w:rFonts w:hint="cs"/>
          <w:b/>
          <w:bCs/>
          <w:rtl/>
        </w:rPr>
        <w:t>ً</w:t>
      </w:r>
      <w:r>
        <w:rPr>
          <w:b/>
          <w:bCs/>
          <w:rtl/>
        </w:rPr>
        <w:t>ا</w:t>
      </w:r>
      <w:r w:rsidR="00D021A5">
        <w:rPr>
          <w:b/>
          <w:bCs/>
          <w:rtl/>
        </w:rPr>
        <w:t>.</w:t>
      </w:r>
    </w:p>
    <w:p w:rsidR="00D021A5" w:rsidRDefault="00D021A5" w:rsidP="00A479D0">
      <w:pPr>
        <w:jc w:val="both"/>
        <w:rPr>
          <w:rtl/>
        </w:rPr>
      </w:pPr>
      <w:r>
        <w:rPr>
          <w:rtl/>
        </w:rPr>
        <w:t xml:space="preserve">نعم، </w:t>
      </w:r>
      <w:r w:rsidR="00A479D0">
        <w:rPr>
          <w:rFonts w:hint="cs"/>
          <w:rtl/>
        </w:rPr>
        <w:t>يوجد</w:t>
      </w:r>
      <w:r>
        <w:rPr>
          <w:rtl/>
        </w:rPr>
        <w:t xml:space="preserve"> اختلاف بين الشرح وبين المتن المطبوع مع الشرح، الأصل أن الفتح مجرد عن المتن، لكن الطابع تصر</w:t>
      </w:r>
      <w:r w:rsidR="00A479D0">
        <w:rPr>
          <w:rFonts w:hint="cs"/>
          <w:rtl/>
        </w:rPr>
        <w:t>َّ</w:t>
      </w:r>
      <w:r>
        <w:rPr>
          <w:rtl/>
        </w:rPr>
        <w:t>ف، وأدخل في الشرح متن</w:t>
      </w:r>
      <w:r w:rsidR="008770B8">
        <w:rPr>
          <w:rFonts w:hint="cs"/>
          <w:rtl/>
        </w:rPr>
        <w:t>ً</w:t>
      </w:r>
      <w:r w:rsidR="008770B8">
        <w:rPr>
          <w:rtl/>
        </w:rPr>
        <w:t>ا</w:t>
      </w:r>
      <w:r>
        <w:rPr>
          <w:rtl/>
        </w:rPr>
        <w:t xml:space="preserve"> يختلف في كثيرٍ من الأحيان عن الرواية التي اعتمدها الحافظ في شرحه، لأن الحافظ ابن حجر اعتمد على رواية أبي ذر كما نص على ذلك، وأشار إلى ما عدا</w:t>
      </w:r>
      <w:r w:rsidR="008770B8">
        <w:rPr>
          <w:rtl/>
        </w:rPr>
        <w:t xml:space="preserve">ها عند الحاجة، والحافظ ابن حجر </w:t>
      </w:r>
      <w:r w:rsidR="00A479D0">
        <w:rPr>
          <w:rFonts w:hint="cs"/>
          <w:rtl/>
        </w:rPr>
        <w:t>-</w:t>
      </w:r>
      <w:r w:rsidR="008770B8">
        <w:rPr>
          <w:rtl/>
        </w:rPr>
        <w:t>رحمه الله تعالى</w:t>
      </w:r>
      <w:r w:rsidR="00A479D0">
        <w:rPr>
          <w:rFonts w:hint="cs"/>
          <w:rtl/>
        </w:rPr>
        <w:t>-</w:t>
      </w:r>
      <w:r>
        <w:rPr>
          <w:rtl/>
        </w:rPr>
        <w:t xml:space="preserve"> قصد تجريد الشرح من المتن لئلا يطول الكتاب، فتصرف الطابع وأدخل متن</w:t>
      </w:r>
      <w:r w:rsidR="008770B8">
        <w:rPr>
          <w:rFonts w:hint="cs"/>
          <w:rtl/>
        </w:rPr>
        <w:t>ً</w:t>
      </w:r>
      <w:r w:rsidR="008770B8">
        <w:rPr>
          <w:rtl/>
        </w:rPr>
        <w:t>ا</w:t>
      </w:r>
      <w:r>
        <w:rPr>
          <w:rtl/>
        </w:rPr>
        <w:t xml:space="preserve"> لا يوافق الرواية التي اعتمد عليها الحافظ في شرحه، وليته إذ تصرف في كتاب غيره أدخل روايةً تناسب الشرح، على أن الكتاب طبع أخير</w:t>
      </w:r>
      <w:r w:rsidR="008770B8">
        <w:rPr>
          <w:rFonts w:hint="cs"/>
          <w:rtl/>
        </w:rPr>
        <w:t>ً</w:t>
      </w:r>
      <w:r w:rsidR="008770B8">
        <w:rPr>
          <w:rtl/>
        </w:rPr>
        <w:t>ا، لا أقول</w:t>
      </w:r>
      <w:r>
        <w:rPr>
          <w:rtl/>
        </w:rPr>
        <w:t xml:space="preserve"> طبع، ص</w:t>
      </w:r>
      <w:r w:rsidR="00A479D0">
        <w:rPr>
          <w:rFonts w:hint="cs"/>
          <w:rtl/>
        </w:rPr>
        <w:t>ُ</w:t>
      </w:r>
      <w:r>
        <w:rPr>
          <w:rtl/>
        </w:rPr>
        <w:t>و</w:t>
      </w:r>
      <w:r w:rsidR="00A479D0">
        <w:rPr>
          <w:rFonts w:hint="cs"/>
          <w:rtl/>
        </w:rPr>
        <w:t>ِّ</w:t>
      </w:r>
      <w:r>
        <w:rPr>
          <w:rtl/>
        </w:rPr>
        <w:t>ر عن الطبعة السلفية الثانية التي بعد السلفية الأو</w:t>
      </w:r>
      <w:r w:rsidR="008770B8">
        <w:rPr>
          <w:rtl/>
        </w:rPr>
        <w:t xml:space="preserve">لى، طبعة سماحة الشيخ </w:t>
      </w:r>
      <w:r w:rsidR="00A479D0">
        <w:rPr>
          <w:rFonts w:hint="cs"/>
          <w:rtl/>
        </w:rPr>
        <w:t>-</w:t>
      </w:r>
      <w:r w:rsidR="008770B8">
        <w:rPr>
          <w:rtl/>
        </w:rPr>
        <w:t>رحمه الله</w:t>
      </w:r>
      <w:r w:rsidR="00A479D0">
        <w:rPr>
          <w:rFonts w:hint="cs"/>
          <w:rtl/>
        </w:rPr>
        <w:t>-</w:t>
      </w:r>
      <w:r>
        <w:rPr>
          <w:rtl/>
        </w:rPr>
        <w:t>، والتي تصر</w:t>
      </w:r>
      <w:r w:rsidR="00A479D0">
        <w:rPr>
          <w:rFonts w:hint="cs"/>
          <w:rtl/>
        </w:rPr>
        <w:t>َّ</w:t>
      </w:r>
      <w:r>
        <w:rPr>
          <w:rtl/>
        </w:rPr>
        <w:t>ف في إدخال المتن هو محمد فؤاد عبد الباقي بالات</w:t>
      </w:r>
      <w:r w:rsidR="008770B8">
        <w:rPr>
          <w:rtl/>
        </w:rPr>
        <w:t xml:space="preserve">فاق مع محب الدين الخطيب والشيخ </w:t>
      </w:r>
      <w:r w:rsidR="00A479D0">
        <w:rPr>
          <w:rFonts w:hint="cs"/>
          <w:rtl/>
        </w:rPr>
        <w:t>-</w:t>
      </w:r>
      <w:r w:rsidR="008770B8">
        <w:rPr>
          <w:rtl/>
        </w:rPr>
        <w:t>رحمه الله تعالى</w:t>
      </w:r>
      <w:r w:rsidR="00A479D0">
        <w:rPr>
          <w:rFonts w:hint="cs"/>
          <w:rtl/>
        </w:rPr>
        <w:t>-</w:t>
      </w:r>
      <w:r>
        <w:rPr>
          <w:rtl/>
        </w:rPr>
        <w:t xml:space="preserve"> وافقهم على ذلك، لكن لو اختاروا رواية تناسب المشروح، لو اعتنوا برواية أبي ذر وبحثوا عنها لا إخالها معدومة، نعم ب</w:t>
      </w:r>
      <w:r w:rsidR="00A479D0">
        <w:rPr>
          <w:rFonts w:hint="cs"/>
          <w:rtl/>
        </w:rPr>
        <w:t>ُ</w:t>
      </w:r>
      <w:r>
        <w:rPr>
          <w:rtl/>
        </w:rPr>
        <w:t>ح</w:t>
      </w:r>
      <w:r w:rsidR="00A479D0">
        <w:rPr>
          <w:rFonts w:hint="cs"/>
          <w:rtl/>
        </w:rPr>
        <w:t>ِ</w:t>
      </w:r>
      <w:r>
        <w:rPr>
          <w:rtl/>
        </w:rPr>
        <w:t>ث عنها فيما بعد، ويذكر الطابع الذي ص</w:t>
      </w:r>
      <w:r w:rsidR="00A479D0">
        <w:rPr>
          <w:rFonts w:hint="cs"/>
          <w:rtl/>
        </w:rPr>
        <w:t>َ</w:t>
      </w:r>
      <w:r>
        <w:rPr>
          <w:rtl/>
        </w:rPr>
        <w:t>و</w:t>
      </w:r>
      <w:r w:rsidR="00A479D0">
        <w:rPr>
          <w:rFonts w:hint="cs"/>
          <w:rtl/>
        </w:rPr>
        <w:t>َّ</w:t>
      </w:r>
      <w:r>
        <w:rPr>
          <w:rtl/>
        </w:rPr>
        <w:t>ر الكتاب عن الطبعة السلفية الثانية أنه وجد رواية أبي ذر على أن لي ت</w:t>
      </w:r>
      <w:r w:rsidR="00A479D0">
        <w:rPr>
          <w:rFonts w:hint="cs"/>
          <w:rtl/>
        </w:rPr>
        <w:t>َ</w:t>
      </w:r>
      <w:r>
        <w:rPr>
          <w:rtl/>
        </w:rPr>
        <w:t>ح</w:t>
      </w:r>
      <w:r w:rsidR="00A479D0">
        <w:rPr>
          <w:rFonts w:hint="cs"/>
          <w:rtl/>
        </w:rPr>
        <w:t>َ</w:t>
      </w:r>
      <w:r>
        <w:rPr>
          <w:rtl/>
        </w:rPr>
        <w:t>ف</w:t>
      </w:r>
      <w:r w:rsidR="00A479D0">
        <w:rPr>
          <w:rFonts w:hint="cs"/>
          <w:rtl/>
        </w:rPr>
        <w:t>ُّ</w:t>
      </w:r>
      <w:r>
        <w:rPr>
          <w:rtl/>
        </w:rPr>
        <w:t>ظ عن كونها رواية أبي ذر بحروفها، فيه اختلاف في بعض المواضع عن رواية أبي ذر، فأدخل هذه الرواية التي وقف عليها في الشرح، ص</w:t>
      </w:r>
      <w:r w:rsidR="00A479D0">
        <w:rPr>
          <w:rFonts w:hint="cs"/>
          <w:rtl/>
        </w:rPr>
        <w:t>َ</w:t>
      </w:r>
      <w:r>
        <w:rPr>
          <w:rtl/>
        </w:rPr>
        <w:t>و</w:t>
      </w:r>
      <w:r w:rsidR="00A479D0">
        <w:rPr>
          <w:rFonts w:hint="cs"/>
          <w:rtl/>
        </w:rPr>
        <w:t>َّ</w:t>
      </w:r>
      <w:r>
        <w:rPr>
          <w:rtl/>
        </w:rPr>
        <w:t>ر الطبعة الثانية من الطبعة السلفية أو الثالثة أو ما اشتهر عند الناس وتداولوه طبعة الريان هي السلفية الثانية، ثم ص</w:t>
      </w:r>
      <w:r w:rsidR="00A479D0">
        <w:rPr>
          <w:rFonts w:hint="cs"/>
          <w:rtl/>
        </w:rPr>
        <w:t>َ</w:t>
      </w:r>
      <w:r>
        <w:rPr>
          <w:rtl/>
        </w:rPr>
        <w:t>و</w:t>
      </w:r>
      <w:r w:rsidR="00A479D0">
        <w:rPr>
          <w:rFonts w:hint="cs"/>
          <w:rtl/>
        </w:rPr>
        <w:t>َّ</w:t>
      </w:r>
      <w:r>
        <w:rPr>
          <w:rtl/>
        </w:rPr>
        <w:t>روه الطبعة السلفية صورو</w:t>
      </w:r>
      <w:r w:rsidR="008770B8">
        <w:rPr>
          <w:rtl/>
        </w:rPr>
        <w:t>ا الثانية فسموها ثالثة، ثم صور</w:t>
      </w:r>
      <w:r w:rsidR="008770B8">
        <w:rPr>
          <w:rFonts w:hint="cs"/>
          <w:rtl/>
        </w:rPr>
        <w:t>ه</w:t>
      </w:r>
      <w:r>
        <w:rPr>
          <w:rtl/>
        </w:rPr>
        <w:t xml:space="preserve"> الريان وتداولها الناس و</w:t>
      </w:r>
      <w:r w:rsidR="00A479D0">
        <w:rPr>
          <w:rFonts w:hint="cs"/>
          <w:rtl/>
        </w:rPr>
        <w:t>ي</w:t>
      </w:r>
      <w:r>
        <w:rPr>
          <w:rtl/>
        </w:rPr>
        <w:t xml:space="preserve">سمونها طبعة، هي كلها </w:t>
      </w:r>
      <w:r w:rsidR="00A479D0">
        <w:rPr>
          <w:rFonts w:hint="cs"/>
          <w:rtl/>
        </w:rPr>
        <w:t>فرع</w:t>
      </w:r>
      <w:r>
        <w:rPr>
          <w:rtl/>
        </w:rPr>
        <w:t xml:space="preserve"> عن السلفية الثانية وهي أسوأ من الطبعة السلفية الأولى، الطبعة السلفية الأولى أجود منها بكثير. </w:t>
      </w:r>
    </w:p>
    <w:p w:rsidR="00D021A5" w:rsidRDefault="00D021A5" w:rsidP="00A479D0">
      <w:pPr>
        <w:jc w:val="both"/>
        <w:rPr>
          <w:rtl/>
        </w:rPr>
      </w:pPr>
      <w:r>
        <w:rPr>
          <w:rtl/>
        </w:rPr>
        <w:t xml:space="preserve">فينبغي لطالب العلم الذي لا يستطيع الحصول على طبعة بولاق أو صورتها التي طبع عنها الكتاب أن يعتني بالسلفية الأولى التي أشرف على </w:t>
      </w:r>
      <w:r w:rsidR="008770B8">
        <w:rPr>
          <w:rtl/>
        </w:rPr>
        <w:t xml:space="preserve">أوائلها سماحة الشيخ عبد العزيز </w:t>
      </w:r>
      <w:r w:rsidR="00A479D0">
        <w:rPr>
          <w:rFonts w:hint="cs"/>
          <w:rtl/>
        </w:rPr>
        <w:t>-</w:t>
      </w:r>
      <w:r>
        <w:rPr>
          <w:rtl/>
        </w:rPr>
        <w:t>رح</w:t>
      </w:r>
      <w:r w:rsidR="008770B8">
        <w:rPr>
          <w:rtl/>
        </w:rPr>
        <w:t>مه الله تعالى</w:t>
      </w:r>
      <w:r w:rsidR="00A479D0">
        <w:rPr>
          <w:rFonts w:hint="cs"/>
          <w:rtl/>
        </w:rPr>
        <w:t>-</w:t>
      </w:r>
      <w:r>
        <w:rPr>
          <w:rtl/>
        </w:rPr>
        <w:t xml:space="preserve"> مباشرةً، أما هذه الطبعات الأخيرة ن</w:t>
      </w:r>
      <w:r w:rsidR="00A479D0">
        <w:rPr>
          <w:rFonts w:hint="cs"/>
          <w:rtl/>
        </w:rPr>
        <w:t>ُ</w:t>
      </w:r>
      <w:r>
        <w:rPr>
          <w:rtl/>
        </w:rPr>
        <w:t>قل</w:t>
      </w:r>
      <w:r w:rsidR="00A479D0">
        <w:rPr>
          <w:rFonts w:hint="cs"/>
          <w:rtl/>
        </w:rPr>
        <w:t>َ</w:t>
      </w:r>
      <w:r>
        <w:rPr>
          <w:rtl/>
        </w:rPr>
        <w:t>ت تعاليق الشيخ عليها لا بأس، وهذا شيء نافع، وإن كانت الطبعة التي ن</w:t>
      </w:r>
      <w:r w:rsidR="00A479D0">
        <w:rPr>
          <w:rFonts w:hint="cs"/>
          <w:rtl/>
        </w:rPr>
        <w:t>ُ</w:t>
      </w:r>
      <w:r>
        <w:rPr>
          <w:rtl/>
        </w:rPr>
        <w:t>شر</w:t>
      </w:r>
      <w:r w:rsidR="00A479D0">
        <w:rPr>
          <w:rFonts w:hint="cs"/>
          <w:rtl/>
        </w:rPr>
        <w:t>َ</w:t>
      </w:r>
      <w:r>
        <w:rPr>
          <w:rtl/>
        </w:rPr>
        <w:t>ت أخير</w:t>
      </w:r>
      <w:r w:rsidR="008770B8">
        <w:rPr>
          <w:rFonts w:hint="cs"/>
          <w:rtl/>
        </w:rPr>
        <w:t>ً</w:t>
      </w:r>
      <w:r w:rsidR="008770B8">
        <w:rPr>
          <w:rtl/>
        </w:rPr>
        <w:t>ا</w:t>
      </w:r>
      <w:r>
        <w:rPr>
          <w:rtl/>
        </w:rPr>
        <w:t xml:space="preserve"> </w:t>
      </w:r>
      <w:r w:rsidR="008770B8">
        <w:rPr>
          <w:rtl/>
        </w:rPr>
        <w:t>مع رواية أبي ذر، وإن كنت</w:t>
      </w:r>
      <w:r w:rsidR="00A479D0">
        <w:rPr>
          <w:rFonts w:hint="cs"/>
          <w:rtl/>
        </w:rPr>
        <w:t>ُ</w:t>
      </w:r>
      <w:r w:rsidR="008770B8">
        <w:rPr>
          <w:rtl/>
        </w:rPr>
        <w:t xml:space="preserve"> متحفظ</w:t>
      </w:r>
      <w:r w:rsidR="008770B8">
        <w:rPr>
          <w:rFonts w:hint="cs"/>
          <w:rtl/>
        </w:rPr>
        <w:t>ً</w:t>
      </w:r>
      <w:r w:rsidR="008770B8">
        <w:rPr>
          <w:rtl/>
        </w:rPr>
        <w:t>ا</w:t>
      </w:r>
      <w:r>
        <w:rPr>
          <w:rtl/>
        </w:rPr>
        <w:t xml:space="preserve"> عن إطلاق رواية أبي ذر على هذه الطبعة؛ لأنها توافقها في كثيرٍ من الأحيان، وفيها بعض الاختلاف حذف</w:t>
      </w:r>
      <w:r w:rsidR="008770B8">
        <w:rPr>
          <w:rtl/>
        </w:rPr>
        <w:t xml:space="preserve">ت تعاليق الشيخ </w:t>
      </w:r>
      <w:r w:rsidR="00A479D0">
        <w:rPr>
          <w:rFonts w:hint="cs"/>
          <w:rtl/>
        </w:rPr>
        <w:t>-</w:t>
      </w:r>
      <w:r w:rsidR="008770B8">
        <w:rPr>
          <w:rtl/>
        </w:rPr>
        <w:t>رحمه الله تعالى</w:t>
      </w:r>
      <w:r w:rsidR="00A479D0">
        <w:rPr>
          <w:rFonts w:hint="cs"/>
          <w:rtl/>
        </w:rPr>
        <w:t>-</w:t>
      </w:r>
      <w:r>
        <w:rPr>
          <w:rtl/>
        </w:rPr>
        <w:t xml:space="preserve"> لا أدري ما السبب</w:t>
      </w:r>
      <w:r w:rsidR="00A479D0">
        <w:rPr>
          <w:rFonts w:hint="cs"/>
          <w:rtl/>
        </w:rPr>
        <w:t>؟!</w:t>
      </w:r>
      <w:r>
        <w:rPr>
          <w:rtl/>
        </w:rPr>
        <w:t xml:space="preserve"> لكن مع ذلك ينبغي العناية بالصحيح، وأن يعتني الإنسان بنسخةٍ متقنةٍ محررة مضبوطة، وتكون على روايةٍ واحدة إن أمكن، مع العناية بالروايات الأخرى لئلا يتشوش القارئ، وإذا أراد أن يقرأ شرح ينظر الرواية المعتمدة في الشرح، ينظر ما الرواية المعتمدة في الشرح</w:t>
      </w:r>
      <w:r w:rsidR="00A479D0">
        <w:rPr>
          <w:rFonts w:hint="cs"/>
          <w:rtl/>
        </w:rPr>
        <w:t>؟</w:t>
      </w:r>
      <w:r>
        <w:rPr>
          <w:rtl/>
        </w:rPr>
        <w:t xml:space="preserve"> وكل واحد من الشراح ذكر سنده إلى الإمام البخاري فنعرف من خلال إسناده الرواية التي اعتمد عليها واعتنى بها، وحينئذٍ لا يحصل مثل هذا التفاوت بين الشرح والمشروح.</w:t>
      </w:r>
    </w:p>
    <w:p w:rsidR="00D021A5" w:rsidRDefault="00D021A5" w:rsidP="008916F0">
      <w:pPr>
        <w:jc w:val="both"/>
        <w:rPr>
          <w:rtl/>
        </w:rPr>
      </w:pPr>
      <w:r>
        <w:rPr>
          <w:rtl/>
        </w:rPr>
        <w:lastRenderedPageBreak/>
        <w:t>حدي</w:t>
      </w:r>
      <w:r w:rsidR="008770B8">
        <w:rPr>
          <w:rtl/>
        </w:rPr>
        <w:t>ث ابن عباس خر</w:t>
      </w:r>
      <w:r w:rsidR="00A479D0">
        <w:rPr>
          <w:rFonts w:hint="cs"/>
          <w:rtl/>
        </w:rPr>
        <w:t>َّ</w:t>
      </w:r>
      <w:r w:rsidR="008770B8">
        <w:rPr>
          <w:rtl/>
        </w:rPr>
        <w:t xml:space="preserve">جه الإمام البخاري </w:t>
      </w:r>
      <w:r w:rsidR="00A479D0">
        <w:rPr>
          <w:rFonts w:hint="cs"/>
          <w:rtl/>
        </w:rPr>
        <w:t>-</w:t>
      </w:r>
      <w:r w:rsidR="008770B8">
        <w:rPr>
          <w:rtl/>
        </w:rPr>
        <w:t>رحمه الله تعالى</w:t>
      </w:r>
      <w:r w:rsidR="00A479D0">
        <w:rPr>
          <w:rFonts w:hint="cs"/>
          <w:rtl/>
        </w:rPr>
        <w:t>-</w:t>
      </w:r>
      <w:r>
        <w:rPr>
          <w:rtl/>
        </w:rPr>
        <w:t xml:space="preserve"> في س</w:t>
      </w:r>
      <w:r w:rsidR="008770B8">
        <w:rPr>
          <w:rtl/>
        </w:rPr>
        <w:t>تة مواضع، الموض</w:t>
      </w:r>
      <w:r>
        <w:rPr>
          <w:rtl/>
        </w:rPr>
        <w:t>ع الأو</w:t>
      </w:r>
      <w:r w:rsidR="008770B8">
        <w:rPr>
          <w:rtl/>
        </w:rPr>
        <w:t xml:space="preserve">ل هنا في بدء الوحي، قال الإمام </w:t>
      </w:r>
      <w:r w:rsidR="00A479D0">
        <w:rPr>
          <w:rFonts w:hint="cs"/>
          <w:rtl/>
        </w:rPr>
        <w:t>-</w:t>
      </w:r>
      <w:r w:rsidR="008770B8">
        <w:rPr>
          <w:rtl/>
        </w:rPr>
        <w:t>رحمه الله تعالى</w:t>
      </w:r>
      <w:r w:rsidR="00A479D0">
        <w:rPr>
          <w:rFonts w:hint="cs"/>
          <w:rtl/>
        </w:rPr>
        <w:t>-</w:t>
      </w:r>
      <w:r>
        <w:rPr>
          <w:rtl/>
        </w:rPr>
        <w:t>: حدثنا موسى بن إسماعيل قال: حدثنا أبو عوانة، قال: حدثنا موسى بن أبي عائشة قال: حدثنا سعيد بن جبير عن ابن عباس، ومناسبة الحديث لبدء الوحي كما قال العيني ظاهرة لأن المذكور فيما مضى هو ذات بعض القرآن، وهاهنا التعرض إلى بيان كيفية التلق</w:t>
      </w:r>
      <w:r w:rsidR="00A479D0">
        <w:rPr>
          <w:rFonts w:hint="cs"/>
          <w:rtl/>
        </w:rPr>
        <w:t>ُّ</w:t>
      </w:r>
      <w:r>
        <w:rPr>
          <w:rtl/>
        </w:rPr>
        <w:t>ن والتل</w:t>
      </w:r>
      <w:r w:rsidR="00A479D0">
        <w:rPr>
          <w:rFonts w:hint="cs"/>
          <w:rtl/>
        </w:rPr>
        <w:t>ْ</w:t>
      </w:r>
      <w:r>
        <w:rPr>
          <w:rtl/>
        </w:rPr>
        <w:t>قين، وقد</w:t>
      </w:r>
      <w:r w:rsidR="00A479D0">
        <w:rPr>
          <w:rFonts w:hint="cs"/>
          <w:rtl/>
        </w:rPr>
        <w:t>َّ</w:t>
      </w:r>
      <w:r>
        <w:rPr>
          <w:rtl/>
        </w:rPr>
        <w:t xml:space="preserve">م ذلك لأن الصفات تابعة للذوات. </w:t>
      </w:r>
    </w:p>
    <w:p w:rsidR="00D021A5" w:rsidRDefault="008770B8" w:rsidP="008916F0">
      <w:pPr>
        <w:jc w:val="both"/>
        <w:rPr>
          <w:rtl/>
        </w:rPr>
      </w:pPr>
      <w:r>
        <w:rPr>
          <w:rtl/>
        </w:rPr>
        <w:t>والموضع الثاني</w:t>
      </w:r>
      <w:r w:rsidR="00A479D0">
        <w:rPr>
          <w:rFonts w:hint="cs"/>
          <w:rtl/>
        </w:rPr>
        <w:t>:</w:t>
      </w:r>
      <w:r w:rsidR="00D021A5">
        <w:rPr>
          <w:rtl/>
        </w:rPr>
        <w:t xml:space="preserve"> في كتاب التفس</w:t>
      </w:r>
      <w:r>
        <w:rPr>
          <w:rtl/>
        </w:rPr>
        <w:t xml:space="preserve">ير في سورة القيامة، قال الإمام </w:t>
      </w:r>
      <w:r w:rsidR="00A479D0">
        <w:rPr>
          <w:rFonts w:hint="cs"/>
          <w:rtl/>
        </w:rPr>
        <w:t>-</w:t>
      </w:r>
      <w:r>
        <w:rPr>
          <w:rtl/>
        </w:rPr>
        <w:t>رحمه الله تعالى</w:t>
      </w:r>
      <w:r w:rsidR="00A479D0">
        <w:rPr>
          <w:rFonts w:hint="cs"/>
          <w:rtl/>
        </w:rPr>
        <w:t>-</w:t>
      </w:r>
      <w:r w:rsidR="00D021A5">
        <w:rPr>
          <w:rtl/>
        </w:rPr>
        <w:t xml:space="preserve">: حدثنا </w:t>
      </w:r>
      <w:r w:rsidR="00A479D0">
        <w:rPr>
          <w:rFonts w:hint="cs"/>
          <w:rtl/>
        </w:rPr>
        <w:t>ال</w:t>
      </w:r>
      <w:r w:rsidR="00D021A5">
        <w:rPr>
          <w:rtl/>
        </w:rPr>
        <w:t>حميدي قال: حدثنا سفيان، قال: حدثنا موسى بن أبي عائشة وكان ثقةً، عن سعيد بن جبير عن ابن عباس فذكر</w:t>
      </w:r>
      <w:r w:rsidR="00A479D0">
        <w:rPr>
          <w:rtl/>
        </w:rPr>
        <w:t>ه مختصر</w:t>
      </w:r>
      <w:r w:rsidR="00A479D0">
        <w:rPr>
          <w:rFonts w:hint="cs"/>
          <w:rtl/>
        </w:rPr>
        <w:t>ً</w:t>
      </w:r>
      <w:r w:rsidR="00A479D0">
        <w:rPr>
          <w:rtl/>
        </w:rPr>
        <w:t>ا</w:t>
      </w:r>
      <w:r w:rsidR="00D021A5">
        <w:rPr>
          <w:rtl/>
        </w:rPr>
        <w:t xml:space="preserve">. وفيه فأنزل الله تعالى: </w:t>
      </w:r>
      <w:r w:rsidR="00D021A5">
        <w:rPr>
          <w:rFonts w:ascii="Simplified Arabic" w:hAnsi="Simplified Arabic"/>
          <w:b/>
          <w:bCs/>
          <w:color w:val="FF0000"/>
          <w:rtl/>
        </w:rPr>
        <w:t>{</w:t>
      </w:r>
      <w:r w:rsidR="00CD0AF5">
        <w:rPr>
          <w:rFonts w:ascii="Simplified Arabic" w:hAnsi="Simplified Arabic"/>
          <w:b/>
          <w:bCs/>
          <w:color w:val="FF0000"/>
          <w:rtl/>
        </w:rPr>
        <w:t>لا</w:t>
      </w:r>
      <w:r w:rsidR="00D021A5">
        <w:rPr>
          <w:rFonts w:ascii="Simplified Arabic" w:hAnsi="Simplified Arabic"/>
          <w:b/>
          <w:bCs/>
          <w:color w:val="FF0000"/>
          <w:rtl/>
        </w:rPr>
        <w:t xml:space="preserve"> تُحَرِّكْ بِهِ لِسَانَكَ لِتَعْجَلَ بِهِ}</w:t>
      </w:r>
      <w:r>
        <w:rPr>
          <w:rFonts w:ascii="Simplified Arabic" w:hAnsi="Simplified Arabic" w:hint="cs"/>
          <w:b/>
          <w:bCs/>
          <w:color w:val="FF0000"/>
          <w:rtl/>
        </w:rPr>
        <w:t xml:space="preserve"> </w:t>
      </w:r>
      <w:r w:rsidRPr="00837AAB">
        <w:rPr>
          <w:rFonts w:ascii="Simplified Arabic" w:hAnsi="Simplified Arabic"/>
          <w:rtl/>
        </w:rPr>
        <w:t>[سورة القيامة</w:t>
      </w:r>
      <w:r>
        <w:rPr>
          <w:rFonts w:ascii="Simplified Arabic" w:hAnsi="Simplified Arabic" w:hint="cs"/>
          <w:rtl/>
        </w:rPr>
        <w:t xml:space="preserve"> 16</w:t>
      </w:r>
      <w:r w:rsidRPr="00837AAB">
        <w:rPr>
          <w:rFonts w:ascii="Simplified Arabic" w:hAnsi="Simplified Arabic"/>
          <w:rtl/>
        </w:rPr>
        <w:t>]</w:t>
      </w:r>
      <w:r w:rsidR="00D021A5">
        <w:rPr>
          <w:sz w:val="24"/>
          <w:szCs w:val="24"/>
          <w:rtl/>
        </w:rPr>
        <w:t xml:space="preserve"> </w:t>
      </w:r>
      <w:r w:rsidR="00D021A5">
        <w:rPr>
          <w:rtl/>
        </w:rPr>
        <w:t>والآية جزء من سورة القيامة، فالمناسبة ظاهرة؛ لأنه ذ</w:t>
      </w:r>
      <w:r w:rsidR="00A479D0">
        <w:rPr>
          <w:rFonts w:hint="cs"/>
          <w:rtl/>
        </w:rPr>
        <w:t>ُ</w:t>
      </w:r>
      <w:r w:rsidR="00D021A5">
        <w:rPr>
          <w:rtl/>
        </w:rPr>
        <w:t>كر</w:t>
      </w:r>
      <w:r w:rsidR="00A479D0">
        <w:rPr>
          <w:rFonts w:hint="cs"/>
          <w:rtl/>
        </w:rPr>
        <w:t>َ</w:t>
      </w:r>
      <w:r w:rsidR="00D021A5">
        <w:rPr>
          <w:rtl/>
        </w:rPr>
        <w:t>ت فيه الآية، والآية جزء من السورة المترج</w:t>
      </w:r>
      <w:r w:rsidR="00A479D0">
        <w:rPr>
          <w:rFonts w:hint="cs"/>
          <w:rtl/>
        </w:rPr>
        <w:t>َ</w:t>
      </w:r>
      <w:r w:rsidR="00D021A5">
        <w:rPr>
          <w:rtl/>
        </w:rPr>
        <w:t xml:space="preserve">م بها. </w:t>
      </w:r>
    </w:p>
    <w:p w:rsidR="00D021A5" w:rsidRDefault="008770B8" w:rsidP="008916F0">
      <w:pPr>
        <w:jc w:val="both"/>
        <w:rPr>
          <w:rtl/>
        </w:rPr>
      </w:pPr>
      <w:r>
        <w:rPr>
          <w:rtl/>
        </w:rPr>
        <w:t>والموضع الثالث</w:t>
      </w:r>
      <w:r w:rsidR="00A479D0">
        <w:rPr>
          <w:rFonts w:hint="cs"/>
          <w:rtl/>
        </w:rPr>
        <w:t>:</w:t>
      </w:r>
      <w:r w:rsidR="00D021A5">
        <w:rPr>
          <w:rtl/>
        </w:rPr>
        <w:t xml:space="preserve"> في كتاب التفسير أيض</w:t>
      </w:r>
      <w:r>
        <w:rPr>
          <w:rFonts w:hint="cs"/>
          <w:rtl/>
        </w:rPr>
        <w:t>ً</w:t>
      </w:r>
      <w:r w:rsidR="00D021A5">
        <w:rPr>
          <w:rtl/>
        </w:rPr>
        <w:t>ا باب</w:t>
      </w:r>
      <w:r w:rsidR="00A479D0">
        <w:rPr>
          <w:rFonts w:hint="cs"/>
          <w:rtl/>
        </w:rPr>
        <w:t>ٌ</w:t>
      </w:r>
      <w:r w:rsidR="00D021A5">
        <w:rPr>
          <w:rtl/>
        </w:rPr>
        <w:t xml:space="preserve">: </w:t>
      </w:r>
      <w:r w:rsidR="00D021A5">
        <w:rPr>
          <w:rFonts w:ascii="Simplified Arabic" w:hAnsi="Simplified Arabic"/>
          <w:b/>
          <w:bCs/>
          <w:color w:val="FF0000"/>
          <w:rtl/>
        </w:rPr>
        <w:t>{إِنَّ عَلَيْنَا جَمْعَهُ وَقُرْآنَهُ}</w:t>
      </w:r>
      <w:r>
        <w:rPr>
          <w:rFonts w:ascii="Simplified Arabic" w:hAnsi="Simplified Arabic" w:hint="cs"/>
          <w:sz w:val="24"/>
          <w:szCs w:val="24"/>
          <w:rtl/>
        </w:rPr>
        <w:t xml:space="preserve"> </w:t>
      </w:r>
      <w:r w:rsidRPr="00837AAB">
        <w:rPr>
          <w:rFonts w:ascii="Simplified Arabic" w:hAnsi="Simplified Arabic"/>
          <w:rtl/>
        </w:rPr>
        <w:t>[سورة القيامة</w:t>
      </w:r>
      <w:r>
        <w:rPr>
          <w:rFonts w:ascii="Simplified Arabic" w:hAnsi="Simplified Arabic" w:hint="cs"/>
          <w:rtl/>
        </w:rPr>
        <w:t xml:space="preserve"> 17</w:t>
      </w:r>
      <w:r w:rsidRPr="00837AAB">
        <w:rPr>
          <w:rFonts w:ascii="Simplified Arabic" w:hAnsi="Simplified Arabic"/>
          <w:rtl/>
        </w:rPr>
        <w:t>]</w:t>
      </w:r>
      <w:r w:rsidR="00D021A5">
        <w:rPr>
          <w:sz w:val="24"/>
          <w:szCs w:val="24"/>
          <w:rtl/>
        </w:rPr>
        <w:t xml:space="preserve"> </w:t>
      </w:r>
      <w:r w:rsidR="00D021A5">
        <w:rPr>
          <w:rtl/>
        </w:rPr>
        <w:t>قال: حدثنا عبيد الله بن موسى عن إسرائيل عن موسى بن أبي عائشة به ومناسبته للباب ظاهرة، حيث ذ</w:t>
      </w:r>
      <w:r w:rsidR="00F664DC">
        <w:rPr>
          <w:rFonts w:hint="cs"/>
          <w:rtl/>
        </w:rPr>
        <w:t>ُ</w:t>
      </w:r>
      <w:r w:rsidR="00D021A5">
        <w:rPr>
          <w:rtl/>
        </w:rPr>
        <w:t>كر</w:t>
      </w:r>
      <w:r w:rsidR="00F664DC">
        <w:rPr>
          <w:rFonts w:hint="cs"/>
          <w:rtl/>
        </w:rPr>
        <w:t>َ</w:t>
      </w:r>
      <w:r w:rsidR="00D021A5">
        <w:rPr>
          <w:rtl/>
        </w:rPr>
        <w:t xml:space="preserve">ت الآية في الحديث. </w:t>
      </w:r>
    </w:p>
    <w:p w:rsidR="00D021A5" w:rsidRDefault="008770B8" w:rsidP="008916F0">
      <w:pPr>
        <w:jc w:val="both"/>
        <w:rPr>
          <w:rtl/>
        </w:rPr>
      </w:pPr>
      <w:r>
        <w:rPr>
          <w:rtl/>
        </w:rPr>
        <w:t>والموضع الرابع</w:t>
      </w:r>
      <w:r w:rsidR="00F664DC">
        <w:rPr>
          <w:rFonts w:hint="cs"/>
          <w:rtl/>
        </w:rPr>
        <w:t>:</w:t>
      </w:r>
      <w:r w:rsidR="00D021A5">
        <w:rPr>
          <w:rtl/>
        </w:rPr>
        <w:t xml:space="preserve"> في كتاب التفسير باب</w:t>
      </w:r>
      <w:r w:rsidR="00F664DC">
        <w:rPr>
          <w:rFonts w:hint="cs"/>
          <w:rtl/>
        </w:rPr>
        <w:t>ٌ:</w:t>
      </w:r>
      <w:r w:rsidR="00D021A5">
        <w:rPr>
          <w:rtl/>
        </w:rPr>
        <w:t xml:space="preserve"> </w:t>
      </w:r>
      <w:r w:rsidR="00D021A5">
        <w:rPr>
          <w:rFonts w:ascii="Simplified Arabic" w:hAnsi="Simplified Arabic"/>
          <w:b/>
          <w:bCs/>
          <w:color w:val="FF0000"/>
          <w:rtl/>
        </w:rPr>
        <w:t>{فَإِذَا قَرَأْنَاهُ فَاتَّبِعْ قُرْآنَهُ}</w:t>
      </w:r>
      <w:r>
        <w:rPr>
          <w:rFonts w:ascii="Simplified Arabic" w:hAnsi="Simplified Arabic" w:hint="cs"/>
          <w:sz w:val="24"/>
          <w:szCs w:val="24"/>
          <w:rtl/>
        </w:rPr>
        <w:t xml:space="preserve"> </w:t>
      </w:r>
      <w:r w:rsidRPr="00837AAB">
        <w:rPr>
          <w:rFonts w:ascii="Simplified Arabic" w:hAnsi="Simplified Arabic"/>
          <w:rtl/>
        </w:rPr>
        <w:t>[سورة القيامة</w:t>
      </w:r>
      <w:r>
        <w:rPr>
          <w:rFonts w:ascii="Simplified Arabic" w:hAnsi="Simplified Arabic" w:hint="cs"/>
          <w:rtl/>
        </w:rPr>
        <w:t xml:space="preserve"> 18</w:t>
      </w:r>
      <w:r w:rsidRPr="00837AAB">
        <w:rPr>
          <w:rFonts w:ascii="Simplified Arabic" w:hAnsi="Simplified Arabic"/>
          <w:rtl/>
        </w:rPr>
        <w:t>]</w:t>
      </w:r>
      <w:r w:rsidR="00D021A5">
        <w:rPr>
          <w:sz w:val="24"/>
          <w:szCs w:val="24"/>
          <w:rtl/>
        </w:rPr>
        <w:t xml:space="preserve"> </w:t>
      </w:r>
      <w:r>
        <w:rPr>
          <w:rtl/>
        </w:rPr>
        <w:t xml:space="preserve">قال الإمام </w:t>
      </w:r>
      <w:r w:rsidR="00F664DC">
        <w:rPr>
          <w:rFonts w:hint="cs"/>
          <w:rtl/>
        </w:rPr>
        <w:t>-</w:t>
      </w:r>
      <w:r>
        <w:rPr>
          <w:rtl/>
        </w:rPr>
        <w:t>رحمه الله تعالى</w:t>
      </w:r>
      <w:r w:rsidR="00F664DC">
        <w:rPr>
          <w:rFonts w:hint="cs"/>
          <w:rtl/>
        </w:rPr>
        <w:t>-</w:t>
      </w:r>
      <w:r w:rsidR="00D021A5">
        <w:rPr>
          <w:rtl/>
        </w:rPr>
        <w:t>: حدثنا قتيبة بن سعيد قال: حدثنا جرير عن موسى بن أبي عائشة به فذكره بأطول منه والمناسبة ظاهرة حيث ذ</w:t>
      </w:r>
      <w:r w:rsidR="00F664DC">
        <w:rPr>
          <w:rFonts w:hint="cs"/>
          <w:rtl/>
        </w:rPr>
        <w:t>ُ</w:t>
      </w:r>
      <w:r w:rsidR="00D021A5">
        <w:rPr>
          <w:rtl/>
        </w:rPr>
        <w:t>كر</w:t>
      </w:r>
      <w:r w:rsidR="00F664DC">
        <w:rPr>
          <w:rFonts w:hint="cs"/>
          <w:rtl/>
        </w:rPr>
        <w:t>َ</w:t>
      </w:r>
      <w:r w:rsidR="00D021A5">
        <w:rPr>
          <w:rtl/>
        </w:rPr>
        <w:t xml:space="preserve">ت الآية في الخبر. </w:t>
      </w:r>
    </w:p>
    <w:p w:rsidR="00D021A5" w:rsidRDefault="008770B8" w:rsidP="008916F0">
      <w:pPr>
        <w:jc w:val="both"/>
        <w:rPr>
          <w:rtl/>
        </w:rPr>
      </w:pPr>
      <w:r>
        <w:rPr>
          <w:rtl/>
        </w:rPr>
        <w:t>الموضع الخامس</w:t>
      </w:r>
      <w:r w:rsidR="00F664DC">
        <w:rPr>
          <w:rFonts w:hint="cs"/>
          <w:rtl/>
        </w:rPr>
        <w:t>:</w:t>
      </w:r>
      <w:r w:rsidR="00D021A5">
        <w:rPr>
          <w:rtl/>
        </w:rPr>
        <w:t xml:space="preserve"> في كتاب فضا</w:t>
      </w:r>
      <w:r>
        <w:rPr>
          <w:rtl/>
        </w:rPr>
        <w:t>ئل القرآن، باب الترتيل في القر</w:t>
      </w:r>
      <w:r>
        <w:rPr>
          <w:rFonts w:hint="cs"/>
          <w:rtl/>
        </w:rPr>
        <w:t>اءة</w:t>
      </w:r>
      <w:r w:rsidR="00D021A5">
        <w:rPr>
          <w:rtl/>
        </w:rPr>
        <w:t xml:space="preserve"> قال: حدثنا قتيبة بن سعيد قال: حدثنا جرير عن موسى بن أبي عائشة فذكره بأطول منه، والمناسبة ظاهرة حيث نهي عن تعجيله بالتلاوة، فإنه يقضي استحباب التأني فيه، وهو المناسب للترتيل. </w:t>
      </w:r>
    </w:p>
    <w:p w:rsidR="00D021A5" w:rsidRDefault="008770B8" w:rsidP="008916F0">
      <w:pPr>
        <w:jc w:val="both"/>
        <w:rPr>
          <w:rtl/>
        </w:rPr>
      </w:pPr>
      <w:r>
        <w:rPr>
          <w:rtl/>
        </w:rPr>
        <w:t>الموضع السادس</w:t>
      </w:r>
      <w:r w:rsidR="00D021A5">
        <w:rPr>
          <w:rtl/>
        </w:rPr>
        <w:t xml:space="preserve"> في كتاب التوحيد باب قول الله تعالى:</w:t>
      </w:r>
      <w:r w:rsidR="00D021A5">
        <w:rPr>
          <w:rFonts w:ascii="Simplified Arabic" w:hAnsi="Simplified Arabic"/>
          <w:rtl/>
        </w:rPr>
        <w:t xml:space="preserve"> </w:t>
      </w:r>
      <w:r w:rsidR="00D021A5">
        <w:rPr>
          <w:rFonts w:ascii="Simplified Arabic" w:hAnsi="Simplified Arabic"/>
          <w:b/>
          <w:bCs/>
          <w:color w:val="FF0000"/>
          <w:rtl/>
        </w:rPr>
        <w:t>{</w:t>
      </w:r>
      <w:r w:rsidR="00CD0AF5">
        <w:rPr>
          <w:rFonts w:ascii="Simplified Arabic" w:hAnsi="Simplified Arabic"/>
          <w:b/>
          <w:bCs/>
          <w:color w:val="FF0000"/>
          <w:rtl/>
        </w:rPr>
        <w:t>لا</w:t>
      </w:r>
      <w:r w:rsidR="00D021A5">
        <w:rPr>
          <w:rFonts w:ascii="Simplified Arabic" w:hAnsi="Simplified Arabic"/>
          <w:b/>
          <w:bCs/>
          <w:color w:val="FF0000"/>
          <w:rtl/>
        </w:rPr>
        <w:t xml:space="preserve"> تُحَرِّكْ بِهِ لِسَانَكَ}</w:t>
      </w:r>
      <w:r>
        <w:rPr>
          <w:rFonts w:ascii="Simplified Arabic" w:hAnsi="Simplified Arabic" w:hint="cs"/>
          <w:sz w:val="24"/>
          <w:szCs w:val="24"/>
          <w:rtl/>
        </w:rPr>
        <w:t xml:space="preserve"> </w:t>
      </w:r>
      <w:r w:rsidRPr="00837AAB">
        <w:rPr>
          <w:rFonts w:ascii="Simplified Arabic" w:hAnsi="Simplified Arabic"/>
          <w:rtl/>
        </w:rPr>
        <w:t>[سورة القيامة</w:t>
      </w:r>
      <w:r>
        <w:rPr>
          <w:rFonts w:ascii="Simplified Arabic" w:hAnsi="Simplified Arabic" w:hint="cs"/>
          <w:rtl/>
        </w:rPr>
        <w:t xml:space="preserve"> 16</w:t>
      </w:r>
      <w:r w:rsidRPr="00837AAB">
        <w:rPr>
          <w:rFonts w:ascii="Simplified Arabic" w:hAnsi="Simplified Arabic"/>
          <w:rtl/>
        </w:rPr>
        <w:t>]</w:t>
      </w:r>
      <w:r w:rsidR="00D021A5">
        <w:rPr>
          <w:sz w:val="24"/>
          <w:szCs w:val="24"/>
          <w:rtl/>
        </w:rPr>
        <w:t xml:space="preserve"> </w:t>
      </w:r>
      <w:r w:rsidR="00D021A5">
        <w:rPr>
          <w:rtl/>
        </w:rPr>
        <w:t>قال: حدثنا قتيبة بن سعيد قال: حدثنا أبو عوانة عن موسى بن أبي عائش</w:t>
      </w:r>
      <w:r>
        <w:rPr>
          <w:rtl/>
        </w:rPr>
        <w:t xml:space="preserve">ة به فذكره بمثله، قال ابن حجر: </w:t>
      </w:r>
      <w:r w:rsidR="00D021A5">
        <w:rPr>
          <w:rtl/>
        </w:rPr>
        <w:t>الحديث من أوضح الأدلة على أن القرآن ي</w:t>
      </w:r>
      <w:r w:rsidR="00F664DC">
        <w:rPr>
          <w:rFonts w:hint="cs"/>
          <w:rtl/>
        </w:rPr>
        <w:t>ُ</w:t>
      </w:r>
      <w:r w:rsidR="00D021A5">
        <w:rPr>
          <w:rtl/>
        </w:rPr>
        <w:t>طل</w:t>
      </w:r>
      <w:r w:rsidR="00F664DC">
        <w:rPr>
          <w:rFonts w:hint="cs"/>
          <w:rtl/>
        </w:rPr>
        <w:t>َ</w:t>
      </w:r>
      <w:r w:rsidR="00D021A5">
        <w:rPr>
          <w:rtl/>
        </w:rPr>
        <w:t xml:space="preserve">ق ويراد به القراءة، فإن المراد بقوله: </w:t>
      </w:r>
      <w:r w:rsidR="00D021A5">
        <w:rPr>
          <w:b/>
          <w:bCs/>
          <w:color w:val="FF0000"/>
          <w:rtl/>
        </w:rPr>
        <w:t>{</w:t>
      </w:r>
      <w:r w:rsidR="00D021A5">
        <w:rPr>
          <w:rFonts w:ascii="Simplified Arabic" w:hAnsi="Simplified Arabic"/>
          <w:b/>
          <w:bCs/>
          <w:color w:val="FF0000"/>
          <w:rtl/>
        </w:rPr>
        <w:t>قُرْآنَهُ}</w:t>
      </w:r>
      <w:r w:rsidR="00D021A5">
        <w:rPr>
          <w:rtl/>
        </w:rPr>
        <w:t xml:space="preserve"> ف</w:t>
      </w:r>
      <w:r>
        <w:rPr>
          <w:rtl/>
        </w:rPr>
        <w:t xml:space="preserve">ي الآيتين القراءة لا نفس القرآن، وقال ابن بطال: </w:t>
      </w:r>
      <w:r w:rsidR="00D021A5">
        <w:rPr>
          <w:rtl/>
        </w:rPr>
        <w:t>غرضه في هذا الباب أن تحريك اللسان والشفتين</w:t>
      </w:r>
      <w:r>
        <w:rPr>
          <w:rtl/>
        </w:rPr>
        <w:t xml:space="preserve"> بقراءة القرآن عمل له يؤجر عليه، وقال الكرماني: </w:t>
      </w:r>
      <w:r w:rsidR="00D021A5">
        <w:rPr>
          <w:rtl/>
        </w:rPr>
        <w:t>المقصود من الباب بيان كيفية تلق</w:t>
      </w:r>
      <w:r w:rsidR="00F664DC">
        <w:rPr>
          <w:rFonts w:hint="cs"/>
          <w:rtl/>
        </w:rPr>
        <w:t>ِّ</w:t>
      </w:r>
      <w:r w:rsidR="00D021A5">
        <w:rPr>
          <w:rtl/>
        </w:rPr>
        <w:t>ي النبي -صلى الله عليه وسلم- كلام ال</w:t>
      </w:r>
      <w:r>
        <w:rPr>
          <w:rtl/>
        </w:rPr>
        <w:t>له تعالى من جبريل -عليه السلام-</w:t>
      </w:r>
      <w:r w:rsidR="00D021A5">
        <w:rPr>
          <w:rtl/>
        </w:rPr>
        <w:t>، والحديث مخر</w:t>
      </w:r>
      <w:r w:rsidR="00F664DC">
        <w:rPr>
          <w:rFonts w:hint="cs"/>
          <w:rtl/>
        </w:rPr>
        <w:t>َّ</w:t>
      </w:r>
      <w:r w:rsidR="00D021A5">
        <w:rPr>
          <w:rtl/>
        </w:rPr>
        <w:t>ج في مسلم والنسائي والترمذي وأحمد والطيالسي والحميدي وغيرهم.</w:t>
      </w:r>
    </w:p>
    <w:p w:rsidR="00D021A5" w:rsidRDefault="008770B8" w:rsidP="008916F0">
      <w:pPr>
        <w:jc w:val="both"/>
        <w:rPr>
          <w:b/>
          <w:bCs/>
          <w:rtl/>
        </w:rPr>
      </w:pPr>
      <w:r>
        <w:rPr>
          <w:b/>
          <w:bCs/>
          <w:rtl/>
        </w:rPr>
        <w:t xml:space="preserve">المقدم: قال </w:t>
      </w:r>
      <w:r w:rsidR="00D021A5">
        <w:rPr>
          <w:b/>
          <w:bCs/>
          <w:rtl/>
        </w:rPr>
        <w:t>رحمه</w:t>
      </w:r>
      <w:r>
        <w:rPr>
          <w:b/>
          <w:bCs/>
          <w:rtl/>
        </w:rPr>
        <w:t xml:space="preserve"> الله تعالى: </w:t>
      </w:r>
      <w:r>
        <w:rPr>
          <w:rFonts w:hint="cs"/>
          <w:b/>
          <w:bCs/>
          <w:rtl/>
        </w:rPr>
        <w:t>"</w:t>
      </w:r>
      <w:r>
        <w:rPr>
          <w:b/>
          <w:bCs/>
          <w:rtl/>
        </w:rPr>
        <w:t xml:space="preserve">وعنه </w:t>
      </w:r>
      <w:r w:rsidR="00F664DC">
        <w:rPr>
          <w:rFonts w:hint="cs"/>
          <w:b/>
          <w:bCs/>
          <w:rtl/>
        </w:rPr>
        <w:t>-</w:t>
      </w:r>
      <w:r>
        <w:rPr>
          <w:b/>
          <w:bCs/>
          <w:rtl/>
        </w:rPr>
        <w:t>رضي الله عنه</w:t>
      </w:r>
      <w:r w:rsidR="00F664DC">
        <w:rPr>
          <w:rFonts w:hint="cs"/>
          <w:b/>
          <w:bCs/>
          <w:rtl/>
        </w:rPr>
        <w:t>-</w:t>
      </w:r>
      <w:r w:rsidR="00D021A5">
        <w:rPr>
          <w:b/>
          <w:bCs/>
          <w:rtl/>
        </w:rPr>
        <w:t xml:space="preserve"> قال: كان رسول الله -صلى الله عليه وسلم- أجود الناس، وكان أجود ما يكون في رمضان حين يلقاه جبريل -عليه السلام-، وكان يلقاه في كل ليلةٍ من رمضان فيدارسه القرآن، فل</w:t>
      </w:r>
      <w:r w:rsidR="00F664DC">
        <w:rPr>
          <w:rFonts w:hint="cs"/>
          <w:b/>
          <w:bCs/>
          <w:rtl/>
        </w:rPr>
        <w:t>َ</w:t>
      </w:r>
      <w:r w:rsidR="00D021A5">
        <w:rPr>
          <w:b/>
          <w:bCs/>
          <w:rtl/>
        </w:rPr>
        <w:t>رسول الله -صلى الله عليه وسلم- أجود بالخير من الريح المرس</w:t>
      </w:r>
      <w:r w:rsidR="00F664DC">
        <w:rPr>
          <w:rFonts w:hint="cs"/>
          <w:b/>
          <w:bCs/>
          <w:rtl/>
        </w:rPr>
        <w:t>َ</w:t>
      </w:r>
      <w:r w:rsidR="00D021A5">
        <w:rPr>
          <w:b/>
          <w:bCs/>
          <w:rtl/>
        </w:rPr>
        <w:t>لة.</w:t>
      </w:r>
      <w:r>
        <w:rPr>
          <w:rFonts w:hint="cs"/>
          <w:b/>
          <w:bCs/>
          <w:rtl/>
        </w:rPr>
        <w:t>"</w:t>
      </w:r>
    </w:p>
    <w:p w:rsidR="00D021A5" w:rsidRDefault="00D021A5" w:rsidP="00DC389F">
      <w:pPr>
        <w:jc w:val="both"/>
        <w:rPr>
          <w:rtl/>
        </w:rPr>
      </w:pPr>
      <w:r>
        <w:rPr>
          <w:rtl/>
        </w:rPr>
        <w:lastRenderedPageBreak/>
        <w:t>ي</w:t>
      </w:r>
      <w:r w:rsidR="008770B8">
        <w:rPr>
          <w:rtl/>
        </w:rPr>
        <w:t xml:space="preserve">قول المؤلف </w:t>
      </w:r>
      <w:r w:rsidR="00F664DC">
        <w:rPr>
          <w:rFonts w:hint="cs"/>
          <w:rtl/>
        </w:rPr>
        <w:t>-</w:t>
      </w:r>
      <w:r w:rsidR="008770B8">
        <w:rPr>
          <w:rtl/>
        </w:rPr>
        <w:t>رحمه الله تعالى</w:t>
      </w:r>
      <w:r w:rsidR="00F664DC">
        <w:rPr>
          <w:rFonts w:hint="cs"/>
          <w:rtl/>
        </w:rPr>
        <w:t>-</w:t>
      </w:r>
      <w:r>
        <w:rPr>
          <w:rtl/>
        </w:rPr>
        <w:t xml:space="preserve"> المختصِر: </w:t>
      </w:r>
      <w:r>
        <w:rPr>
          <w:b/>
          <w:bCs/>
          <w:rtl/>
        </w:rPr>
        <w:t>"وعنه"</w:t>
      </w:r>
      <w:r>
        <w:rPr>
          <w:rtl/>
        </w:rPr>
        <w:t xml:space="preserve"> جرت عادة المتأخرين من المصنفين </w:t>
      </w:r>
      <w:r w:rsidR="00F664DC">
        <w:rPr>
          <w:rFonts w:hint="cs"/>
          <w:rtl/>
        </w:rPr>
        <w:t xml:space="preserve">في </w:t>
      </w:r>
      <w:r>
        <w:rPr>
          <w:rtl/>
        </w:rPr>
        <w:t>الحديث الذين يصنفون المختصرات في الحديث للحفظ أن يقتصروا على الق</w:t>
      </w:r>
      <w:r w:rsidR="00F664DC">
        <w:rPr>
          <w:rFonts w:hint="cs"/>
          <w:rtl/>
        </w:rPr>
        <w:t>َ</w:t>
      </w:r>
      <w:r>
        <w:rPr>
          <w:rtl/>
        </w:rPr>
        <w:t>د</w:t>
      </w:r>
      <w:r w:rsidR="00F664DC">
        <w:rPr>
          <w:rFonts w:hint="cs"/>
          <w:rtl/>
        </w:rPr>
        <w:t>ْ</w:t>
      </w:r>
      <w:r>
        <w:rPr>
          <w:rtl/>
        </w:rPr>
        <w:t>ر المحتاج إليه، فتجدهم يحذفون الأسانيد ويقتصرون على الصحابي فقط، أو على التابعي معه إن دعت الحاجة إلى ذكره، كما جرت عادتهم التكنية عن الراوي بالضمير إذا كان هو راوي الحديث السابق، فيصرحون بذكره في الموضع الأول ثم يعطفون الثاني</w:t>
      </w:r>
      <w:r w:rsidR="008770B8">
        <w:rPr>
          <w:rFonts w:hint="cs"/>
          <w:rtl/>
        </w:rPr>
        <w:t xml:space="preserve"> عليه</w:t>
      </w:r>
      <w:r>
        <w:rPr>
          <w:rtl/>
        </w:rPr>
        <w:t xml:space="preserve"> بالضمير فيقولون: وعنه، وإن كان هذا ي</w:t>
      </w:r>
      <w:r w:rsidR="00DC389F">
        <w:rPr>
          <w:rFonts w:hint="cs"/>
          <w:rtl/>
        </w:rPr>
        <w:t>َ</w:t>
      </w:r>
      <w:r>
        <w:rPr>
          <w:rtl/>
        </w:rPr>
        <w:t>ر</w:t>
      </w:r>
      <w:r w:rsidR="00DC389F">
        <w:rPr>
          <w:rFonts w:hint="cs"/>
          <w:rtl/>
        </w:rPr>
        <w:t>ِ</w:t>
      </w:r>
      <w:r>
        <w:rPr>
          <w:rtl/>
        </w:rPr>
        <w:t>د على ما التزمه المؤلف في خطبة الكتاب من أنه يلتزم كثير</w:t>
      </w:r>
      <w:r w:rsidR="008770B8">
        <w:rPr>
          <w:rFonts w:hint="cs"/>
          <w:rtl/>
        </w:rPr>
        <w:t>ً</w:t>
      </w:r>
      <w:r w:rsidR="008770B8">
        <w:rPr>
          <w:rtl/>
        </w:rPr>
        <w:t>ا</w:t>
      </w:r>
      <w:r>
        <w:rPr>
          <w:rtl/>
        </w:rPr>
        <w:t xml:space="preserve"> ألفاظه في الغالب</w:t>
      </w:r>
      <w:r w:rsidR="00D54845">
        <w:rPr>
          <w:rFonts w:hint="cs"/>
          <w:rtl/>
        </w:rPr>
        <w:t>،</w:t>
      </w:r>
      <w:r w:rsidR="00D54845">
        <w:rPr>
          <w:rtl/>
        </w:rPr>
        <w:t xml:space="preserve"> يعني ألفاظ البخاري </w:t>
      </w:r>
      <w:r w:rsidR="00DC389F">
        <w:rPr>
          <w:rFonts w:hint="cs"/>
          <w:rtl/>
        </w:rPr>
        <w:t>-</w:t>
      </w:r>
      <w:r>
        <w:rPr>
          <w:rtl/>
        </w:rPr>
        <w:t>رحمه الله</w:t>
      </w:r>
      <w:r w:rsidR="00D54845">
        <w:rPr>
          <w:rtl/>
        </w:rPr>
        <w:t xml:space="preserve"> تعالى</w:t>
      </w:r>
      <w:r w:rsidR="00DC389F">
        <w:rPr>
          <w:rFonts w:hint="cs"/>
          <w:rtl/>
        </w:rPr>
        <w:t>-</w:t>
      </w:r>
      <w:r>
        <w:rPr>
          <w:rtl/>
        </w:rPr>
        <w:t xml:space="preserve"> ك</w:t>
      </w:r>
      <w:r w:rsidR="00DC389F">
        <w:rPr>
          <w:rFonts w:hint="cs"/>
          <w:rtl/>
        </w:rPr>
        <w:t>أ</w:t>
      </w:r>
      <w:r>
        <w:rPr>
          <w:rtl/>
        </w:rPr>
        <w:t>ن يقول البخاري: عن عائشة، أو يقول: عن ابن عباس أو يقول: عن عبد الله بن عباس وكذلك ابن عمر وحين</w:t>
      </w:r>
      <w:r w:rsidR="00D54845">
        <w:rPr>
          <w:rFonts w:hint="cs"/>
          <w:rtl/>
        </w:rPr>
        <w:t>ً</w:t>
      </w:r>
      <w:r w:rsidR="00D54845">
        <w:rPr>
          <w:rtl/>
        </w:rPr>
        <w:t>ا</w:t>
      </w:r>
      <w:r>
        <w:rPr>
          <w:rtl/>
        </w:rPr>
        <w:t xml:space="preserve"> يقول: عن أنس، وحين</w:t>
      </w:r>
      <w:r w:rsidR="00D54845">
        <w:rPr>
          <w:rFonts w:hint="cs"/>
          <w:rtl/>
        </w:rPr>
        <w:t>ً</w:t>
      </w:r>
      <w:r w:rsidR="00D54845">
        <w:rPr>
          <w:rtl/>
        </w:rPr>
        <w:t>ا</w:t>
      </w:r>
      <w:r>
        <w:rPr>
          <w:rtl/>
        </w:rPr>
        <w:t xml:space="preserve"> يقول: عن أنس بن مالك، يقول: </w:t>
      </w:r>
      <w:r>
        <w:rPr>
          <w:b/>
          <w:bCs/>
          <w:rtl/>
        </w:rPr>
        <w:t>"فأت</w:t>
      </w:r>
      <w:r w:rsidR="00DC389F">
        <w:rPr>
          <w:rFonts w:hint="cs"/>
          <w:b/>
          <w:bCs/>
          <w:rtl/>
        </w:rPr>
        <w:t>َّ</w:t>
      </w:r>
      <w:r>
        <w:rPr>
          <w:b/>
          <w:bCs/>
          <w:rtl/>
        </w:rPr>
        <w:t>ب</w:t>
      </w:r>
      <w:r w:rsidR="00DC389F">
        <w:rPr>
          <w:rFonts w:hint="cs"/>
          <w:b/>
          <w:bCs/>
          <w:rtl/>
        </w:rPr>
        <w:t>ِ</w:t>
      </w:r>
      <w:r>
        <w:rPr>
          <w:b/>
          <w:bCs/>
          <w:rtl/>
        </w:rPr>
        <w:t>عه في جميع ذلك"،</w:t>
      </w:r>
      <w:r w:rsidR="00D54845">
        <w:rPr>
          <w:rtl/>
        </w:rPr>
        <w:t xml:space="preserve"> وقد كرر ذكر عائشة </w:t>
      </w:r>
      <w:r w:rsidR="00DC389F">
        <w:rPr>
          <w:rFonts w:hint="cs"/>
          <w:rtl/>
        </w:rPr>
        <w:t>-</w:t>
      </w:r>
      <w:r w:rsidR="00D54845">
        <w:rPr>
          <w:rtl/>
        </w:rPr>
        <w:t>رضي الله عنها</w:t>
      </w:r>
      <w:r w:rsidR="00DC389F">
        <w:rPr>
          <w:rFonts w:hint="cs"/>
          <w:rtl/>
        </w:rPr>
        <w:t>-</w:t>
      </w:r>
      <w:r>
        <w:rPr>
          <w:rtl/>
        </w:rPr>
        <w:t xml:space="preserve"> في الحديث الثالث وكن</w:t>
      </w:r>
      <w:r w:rsidR="00DC389F">
        <w:rPr>
          <w:rFonts w:hint="cs"/>
          <w:rtl/>
        </w:rPr>
        <w:t>َّ</w:t>
      </w:r>
      <w:r>
        <w:rPr>
          <w:rtl/>
        </w:rPr>
        <w:t>اها بأم المؤمنين رغم أنه</w:t>
      </w:r>
      <w:r w:rsidR="00D54845">
        <w:rPr>
          <w:rtl/>
        </w:rPr>
        <w:t>ا تقدمت في الحديث الثاني أيض</w:t>
      </w:r>
      <w:r w:rsidR="00D54845">
        <w:rPr>
          <w:rFonts w:hint="cs"/>
          <w:rtl/>
        </w:rPr>
        <w:t>ً</w:t>
      </w:r>
      <w:r w:rsidR="00D54845">
        <w:rPr>
          <w:rtl/>
        </w:rPr>
        <w:t>ا</w:t>
      </w:r>
      <w:r>
        <w:rPr>
          <w:rtl/>
        </w:rPr>
        <w:t xml:space="preserve">، ولعل ما هنا من غير الغالب الذي أشار إليه بقوله: </w:t>
      </w:r>
      <w:r>
        <w:rPr>
          <w:b/>
          <w:bCs/>
          <w:rtl/>
        </w:rPr>
        <w:t>"في الغالب"</w:t>
      </w:r>
      <w:r w:rsidR="00D54845">
        <w:rPr>
          <w:rtl/>
        </w:rPr>
        <w:t>؛ أنه يت</w:t>
      </w:r>
      <w:r w:rsidR="00DC389F">
        <w:rPr>
          <w:rFonts w:hint="cs"/>
          <w:rtl/>
        </w:rPr>
        <w:t>َّ</w:t>
      </w:r>
      <w:r w:rsidR="00D54845">
        <w:rPr>
          <w:rtl/>
        </w:rPr>
        <w:t>ب</w:t>
      </w:r>
      <w:r w:rsidR="00DC389F">
        <w:rPr>
          <w:rFonts w:hint="cs"/>
          <w:rtl/>
        </w:rPr>
        <w:t>ِ</w:t>
      </w:r>
      <w:r w:rsidR="00D54845">
        <w:rPr>
          <w:rtl/>
        </w:rPr>
        <w:t xml:space="preserve">ع لفظ البخاري </w:t>
      </w:r>
      <w:r w:rsidR="00DC389F">
        <w:rPr>
          <w:rFonts w:hint="cs"/>
          <w:rtl/>
        </w:rPr>
        <w:t>-</w:t>
      </w:r>
      <w:r w:rsidR="00D54845">
        <w:rPr>
          <w:rtl/>
        </w:rPr>
        <w:t>رحمه الله تعالى</w:t>
      </w:r>
      <w:r w:rsidR="00DC389F">
        <w:rPr>
          <w:rFonts w:hint="cs"/>
          <w:rtl/>
        </w:rPr>
        <w:t>-</w:t>
      </w:r>
      <w:r>
        <w:rPr>
          <w:rtl/>
        </w:rPr>
        <w:t xml:space="preserve"> في الغالب، فلع</w:t>
      </w:r>
      <w:r w:rsidR="00D54845">
        <w:rPr>
          <w:rtl/>
        </w:rPr>
        <w:t>ل ما هنا جري</w:t>
      </w:r>
      <w:r w:rsidR="00D54845">
        <w:rPr>
          <w:rFonts w:hint="cs"/>
          <w:rtl/>
        </w:rPr>
        <w:t>ً</w:t>
      </w:r>
      <w:r w:rsidR="00D54845">
        <w:rPr>
          <w:rtl/>
        </w:rPr>
        <w:t>ا على العادة ومشي</w:t>
      </w:r>
      <w:r w:rsidR="00D54845">
        <w:rPr>
          <w:rFonts w:hint="cs"/>
          <w:rtl/>
        </w:rPr>
        <w:t>ً</w:t>
      </w:r>
      <w:r w:rsidR="00D54845">
        <w:rPr>
          <w:rtl/>
        </w:rPr>
        <w:t>ا</w:t>
      </w:r>
      <w:r>
        <w:rPr>
          <w:rtl/>
        </w:rPr>
        <w:t xml:space="preserve"> على الجاد</w:t>
      </w:r>
      <w:r w:rsidR="00DC389F">
        <w:rPr>
          <w:rFonts w:hint="cs"/>
          <w:rtl/>
        </w:rPr>
        <w:t>َّ</w:t>
      </w:r>
      <w:r>
        <w:rPr>
          <w:rtl/>
        </w:rPr>
        <w:t xml:space="preserve">ة في المختصرات، وهذا هو غير الغالب، وأما الغالب أنه يتبع لفظ البخاري بالحرف. والضمير المجرور يعود </w:t>
      </w:r>
      <w:r w:rsidR="00DC389F">
        <w:rPr>
          <w:rFonts w:hint="cs"/>
          <w:rtl/>
        </w:rPr>
        <w:t>إ</w:t>
      </w:r>
      <w:r>
        <w:rPr>
          <w:rtl/>
        </w:rPr>
        <w:t>لى ابن عباس راو</w:t>
      </w:r>
      <w:r w:rsidR="00D54845">
        <w:rPr>
          <w:rtl/>
        </w:rPr>
        <w:t>ي الحديث السابق، والواو في قوله</w:t>
      </w:r>
      <w:r>
        <w:rPr>
          <w:rtl/>
        </w:rPr>
        <w:t xml:space="preserve"> </w:t>
      </w:r>
      <w:r>
        <w:rPr>
          <w:b/>
          <w:bCs/>
          <w:rtl/>
        </w:rPr>
        <w:t>"وعنه"</w:t>
      </w:r>
      <w:r>
        <w:rPr>
          <w:rtl/>
        </w:rPr>
        <w:t>، عاطفة تعطف مقد</w:t>
      </w:r>
      <w:r w:rsidR="00DC389F">
        <w:rPr>
          <w:rFonts w:hint="cs"/>
          <w:rtl/>
        </w:rPr>
        <w:t>َّ</w:t>
      </w:r>
      <w:r>
        <w:rPr>
          <w:rtl/>
        </w:rPr>
        <w:t>ر، أي وأروي أيض</w:t>
      </w:r>
      <w:r w:rsidR="00D54845">
        <w:rPr>
          <w:rFonts w:hint="cs"/>
          <w:rtl/>
        </w:rPr>
        <w:t>ً</w:t>
      </w:r>
      <w:r w:rsidR="00D54845">
        <w:rPr>
          <w:rtl/>
        </w:rPr>
        <w:t>ا عنه</w:t>
      </w:r>
      <w:r w:rsidR="00D54845">
        <w:rPr>
          <w:rFonts w:hint="cs"/>
          <w:rtl/>
        </w:rPr>
        <w:t xml:space="preserve">، </w:t>
      </w:r>
      <w:r w:rsidR="00D54845">
        <w:rPr>
          <w:rtl/>
        </w:rPr>
        <w:t>أي عن ابن عباس</w:t>
      </w:r>
      <w:r>
        <w:rPr>
          <w:rtl/>
        </w:rPr>
        <w:t xml:space="preserve"> </w:t>
      </w:r>
      <w:r>
        <w:rPr>
          <w:b/>
          <w:bCs/>
          <w:rtl/>
        </w:rPr>
        <w:t>"قال: كان رسول الله -صلى الله عليه وسلم- أجود الناس"</w:t>
      </w:r>
      <w:r>
        <w:rPr>
          <w:rtl/>
        </w:rPr>
        <w:t xml:space="preserve"> بنصب أجود خبر كان، أي أجودهم على الإطلاق، </w:t>
      </w:r>
      <w:r>
        <w:rPr>
          <w:b/>
          <w:bCs/>
          <w:rtl/>
        </w:rPr>
        <w:t>"وكان أجودُ ما يكون</w:t>
      </w:r>
      <w:r w:rsidR="00D54845">
        <w:rPr>
          <w:rFonts w:hint="cs"/>
          <w:rtl/>
        </w:rPr>
        <w:t>"</w:t>
      </w:r>
      <w:r>
        <w:rPr>
          <w:rtl/>
        </w:rPr>
        <w:t xml:space="preserve"> حال كونه </w:t>
      </w:r>
      <w:r w:rsidR="00D54845">
        <w:rPr>
          <w:rFonts w:hint="cs"/>
          <w:rtl/>
        </w:rPr>
        <w:t>"</w:t>
      </w:r>
      <w:r>
        <w:rPr>
          <w:b/>
          <w:bCs/>
          <w:rtl/>
        </w:rPr>
        <w:t>في رمضان"</w:t>
      </w:r>
      <w:r>
        <w:rPr>
          <w:rtl/>
        </w:rPr>
        <w:t>، برفع أجود اسم كان وخبرها محذوف وجوب</w:t>
      </w:r>
      <w:r w:rsidR="00D54845">
        <w:rPr>
          <w:rFonts w:hint="cs"/>
          <w:rtl/>
        </w:rPr>
        <w:t>ً</w:t>
      </w:r>
      <w:r w:rsidR="00D54845">
        <w:rPr>
          <w:rtl/>
        </w:rPr>
        <w:t>ا</w:t>
      </w:r>
      <w:r>
        <w:rPr>
          <w:rtl/>
        </w:rPr>
        <w:t xml:space="preserve"> على حد قولك: أخط</w:t>
      </w:r>
      <w:r w:rsidR="00DC389F">
        <w:rPr>
          <w:rFonts w:hint="cs"/>
          <w:rtl/>
        </w:rPr>
        <w:t>َ</w:t>
      </w:r>
      <w:r>
        <w:rPr>
          <w:rtl/>
        </w:rPr>
        <w:t>بُ ما يكون الأمير قائم</w:t>
      </w:r>
      <w:r w:rsidR="00D54845">
        <w:rPr>
          <w:rFonts w:hint="cs"/>
          <w:rtl/>
        </w:rPr>
        <w:t>ً</w:t>
      </w:r>
      <w:r w:rsidR="00D54845">
        <w:rPr>
          <w:rtl/>
        </w:rPr>
        <w:t>ا</w:t>
      </w:r>
      <w:r>
        <w:rPr>
          <w:rtl/>
        </w:rPr>
        <w:t>، و</w:t>
      </w:r>
      <w:r w:rsidR="00DC389F" w:rsidRPr="00DC389F">
        <w:rPr>
          <w:rFonts w:hint="cs"/>
          <w:b/>
          <w:bCs/>
          <w:rtl/>
        </w:rPr>
        <w:t>"</w:t>
      </w:r>
      <w:r w:rsidRPr="00DC389F">
        <w:rPr>
          <w:b/>
          <w:bCs/>
          <w:rtl/>
        </w:rPr>
        <w:t>ما</w:t>
      </w:r>
      <w:r w:rsidR="00DC389F" w:rsidRPr="00DC389F">
        <w:rPr>
          <w:rFonts w:hint="cs"/>
          <w:b/>
          <w:bCs/>
          <w:rtl/>
        </w:rPr>
        <w:t>"</w:t>
      </w:r>
      <w:r>
        <w:rPr>
          <w:rtl/>
        </w:rPr>
        <w:t xml:space="preserve"> مصدرية أي أجود أكوان الرسول -صلى الله عليه وسلم-، و</w:t>
      </w:r>
      <w:r w:rsidR="00DC389F" w:rsidRPr="00DC389F">
        <w:rPr>
          <w:rFonts w:hint="cs"/>
          <w:b/>
          <w:bCs/>
          <w:rtl/>
        </w:rPr>
        <w:t>"</w:t>
      </w:r>
      <w:r w:rsidR="00DC389F">
        <w:rPr>
          <w:b/>
          <w:bCs/>
          <w:rtl/>
        </w:rPr>
        <w:t>ف</w:t>
      </w:r>
      <w:r w:rsidR="00DC389F">
        <w:rPr>
          <w:rFonts w:hint="cs"/>
          <w:b/>
          <w:bCs/>
          <w:rtl/>
        </w:rPr>
        <w:t>ي</w:t>
      </w:r>
      <w:r w:rsidRPr="00DC389F">
        <w:rPr>
          <w:b/>
          <w:bCs/>
          <w:rtl/>
        </w:rPr>
        <w:t xml:space="preserve"> </w:t>
      </w:r>
      <w:r w:rsidR="00DC389F" w:rsidRPr="00DC389F">
        <w:rPr>
          <w:rFonts w:hint="cs"/>
          <w:b/>
          <w:bCs/>
          <w:rtl/>
        </w:rPr>
        <w:t>ر</w:t>
      </w:r>
      <w:r w:rsidRPr="00DC389F">
        <w:rPr>
          <w:b/>
          <w:bCs/>
          <w:rtl/>
        </w:rPr>
        <w:t>م</w:t>
      </w:r>
      <w:r w:rsidR="00DC389F" w:rsidRPr="00DC389F">
        <w:rPr>
          <w:rFonts w:hint="cs"/>
          <w:b/>
          <w:bCs/>
          <w:rtl/>
        </w:rPr>
        <w:t>ض</w:t>
      </w:r>
      <w:r w:rsidRPr="00DC389F">
        <w:rPr>
          <w:b/>
          <w:bCs/>
          <w:rtl/>
        </w:rPr>
        <w:t>ان</w:t>
      </w:r>
      <w:r w:rsidR="00DC389F" w:rsidRPr="00DC389F">
        <w:rPr>
          <w:rFonts w:hint="cs"/>
          <w:b/>
          <w:bCs/>
          <w:rtl/>
        </w:rPr>
        <w:t>"</w:t>
      </w:r>
      <w:r>
        <w:rPr>
          <w:rtl/>
        </w:rPr>
        <w:t xml:space="preserve"> سد</w:t>
      </w:r>
      <w:r w:rsidR="00DC389F">
        <w:rPr>
          <w:rFonts w:hint="cs"/>
          <w:rtl/>
        </w:rPr>
        <w:t>َّ</w:t>
      </w:r>
      <w:r>
        <w:rPr>
          <w:rtl/>
        </w:rPr>
        <w:t xml:space="preserve"> مسد</w:t>
      </w:r>
      <w:r w:rsidR="00DC389F">
        <w:rPr>
          <w:rFonts w:hint="cs"/>
          <w:rtl/>
        </w:rPr>
        <w:t>َّ</w:t>
      </w:r>
      <w:r>
        <w:rPr>
          <w:rtl/>
        </w:rPr>
        <w:t xml:space="preserve"> الخبر أي حاصلاً فيه، وفي رواية الأصيلي: أجودَ بالنصب خبر كان وع</w:t>
      </w:r>
      <w:r w:rsidR="00DC389F">
        <w:rPr>
          <w:rFonts w:hint="cs"/>
          <w:rtl/>
        </w:rPr>
        <w:t>ُ</w:t>
      </w:r>
      <w:r>
        <w:rPr>
          <w:rtl/>
        </w:rPr>
        <w:t>ور</w:t>
      </w:r>
      <w:r w:rsidR="00DC389F">
        <w:rPr>
          <w:rFonts w:hint="cs"/>
          <w:rtl/>
        </w:rPr>
        <w:t>ِ</w:t>
      </w:r>
      <w:r>
        <w:rPr>
          <w:rtl/>
        </w:rPr>
        <w:t>ض بأنه يلزم منه أن يكون اسمها خبرها، وأ</w:t>
      </w:r>
      <w:r w:rsidR="00DC389F">
        <w:rPr>
          <w:rFonts w:hint="cs"/>
          <w:rtl/>
        </w:rPr>
        <w:t>ُ</w:t>
      </w:r>
      <w:r>
        <w:rPr>
          <w:rtl/>
        </w:rPr>
        <w:t>جيب بجعل اسم كان ضمير للنبي -عليه الصلاة والسلام- و</w:t>
      </w:r>
      <w:r w:rsidR="00DC389F" w:rsidRPr="00DC389F">
        <w:rPr>
          <w:rFonts w:hint="cs"/>
          <w:b/>
          <w:bCs/>
          <w:rtl/>
        </w:rPr>
        <w:t>"</w:t>
      </w:r>
      <w:r w:rsidRPr="00DC389F">
        <w:rPr>
          <w:b/>
          <w:bCs/>
          <w:rtl/>
        </w:rPr>
        <w:t>ما</w:t>
      </w:r>
      <w:r w:rsidR="00DC389F" w:rsidRPr="00DC389F">
        <w:rPr>
          <w:rFonts w:hint="cs"/>
          <w:b/>
          <w:bCs/>
          <w:rtl/>
        </w:rPr>
        <w:t>"</w:t>
      </w:r>
      <w:r>
        <w:rPr>
          <w:rtl/>
        </w:rPr>
        <w:t xml:space="preserve"> حينئذٍ مصدرية ظرفية والتقدير: كان رسول الله -صلى الله عليه وسلم- متصف</w:t>
      </w:r>
      <w:r w:rsidR="00D54845">
        <w:rPr>
          <w:rFonts w:hint="cs"/>
          <w:rtl/>
        </w:rPr>
        <w:t>ً</w:t>
      </w:r>
      <w:r w:rsidR="00D54845">
        <w:rPr>
          <w:rtl/>
        </w:rPr>
        <w:t>ا</w:t>
      </w:r>
      <w:r>
        <w:rPr>
          <w:rtl/>
        </w:rPr>
        <w:t xml:space="preserve"> بالأجودية مدة كونه في رمضان، مع أنه أجود الناس مطلق</w:t>
      </w:r>
      <w:r w:rsidR="00D54845">
        <w:rPr>
          <w:rFonts w:hint="cs"/>
          <w:rtl/>
        </w:rPr>
        <w:t>ً</w:t>
      </w:r>
      <w:r w:rsidR="00D54845">
        <w:rPr>
          <w:rtl/>
        </w:rPr>
        <w:t>ا</w:t>
      </w:r>
      <w:r>
        <w:rPr>
          <w:rtl/>
        </w:rPr>
        <w:t xml:space="preserve"> -عليه الصلاة والسلام-.</w:t>
      </w:r>
    </w:p>
    <w:p w:rsidR="00D021A5" w:rsidRDefault="00D54845" w:rsidP="00DC389F">
      <w:pPr>
        <w:jc w:val="both"/>
        <w:rPr>
          <w:rtl/>
        </w:rPr>
      </w:pPr>
      <w:r>
        <w:rPr>
          <w:rtl/>
        </w:rPr>
        <w:t xml:space="preserve">يقول النووي: </w:t>
      </w:r>
      <w:r w:rsidR="00D021A5">
        <w:rPr>
          <w:rtl/>
        </w:rPr>
        <w:t>يجوز في أجود</w:t>
      </w:r>
      <w:r>
        <w:rPr>
          <w:rtl/>
        </w:rPr>
        <w:t xml:space="preserve"> الرفع والنصب، والرفع أصح وأشهر وقال ابن حجر: </w:t>
      </w:r>
      <w:r w:rsidR="00D021A5">
        <w:rPr>
          <w:rtl/>
        </w:rPr>
        <w:t xml:space="preserve">يرجح الرفع وروده بدون كان عند المؤلف في الصوم، وفائدة الجملة الأولى وإن كانت لا تتعلق بالقرآن الاحتراس من مفهوم ما بعدها، </w:t>
      </w:r>
      <w:r w:rsidR="00D021A5">
        <w:rPr>
          <w:b/>
          <w:bCs/>
          <w:rtl/>
        </w:rPr>
        <w:t>"وكان أجود ما يكون في رمضان"</w:t>
      </w:r>
      <w:r w:rsidR="00D021A5">
        <w:rPr>
          <w:rtl/>
        </w:rPr>
        <w:t>،</w:t>
      </w:r>
      <w:r>
        <w:rPr>
          <w:rFonts w:hint="cs"/>
          <w:rtl/>
        </w:rPr>
        <w:t xml:space="preserve"> </w:t>
      </w:r>
      <w:r w:rsidR="00D021A5">
        <w:rPr>
          <w:rtl/>
        </w:rPr>
        <w:t xml:space="preserve">جاء أولاً بقوله: </w:t>
      </w:r>
      <w:r w:rsidR="00D021A5">
        <w:rPr>
          <w:b/>
          <w:bCs/>
          <w:rtl/>
        </w:rPr>
        <w:t>"كان رسول الله -صلى الله عليه وسلم- أجود الناس"</w:t>
      </w:r>
      <w:r w:rsidR="00D021A5">
        <w:rPr>
          <w:rtl/>
        </w:rPr>
        <w:t>، يعني مطلق</w:t>
      </w:r>
      <w:r>
        <w:rPr>
          <w:rFonts w:hint="cs"/>
          <w:rtl/>
        </w:rPr>
        <w:t>ً</w:t>
      </w:r>
      <w:r>
        <w:rPr>
          <w:rtl/>
        </w:rPr>
        <w:t>ا</w:t>
      </w:r>
      <w:r w:rsidR="00D021A5">
        <w:rPr>
          <w:rtl/>
        </w:rPr>
        <w:t xml:space="preserve"> في رمضان وفي غير رمضان، هو أجود الناس على الإطلاق، في كل زمان وفي كل مكان -عليه الصلاة والسلام-، وجاء في الحديث الصحيح أنه أجود الناس، وأشجع الناس -عليه الصلاة والسلام-. </w:t>
      </w:r>
    </w:p>
    <w:p w:rsidR="00D021A5" w:rsidRDefault="00D021A5" w:rsidP="00DC389F">
      <w:pPr>
        <w:jc w:val="both"/>
        <w:rPr>
          <w:rtl/>
        </w:rPr>
      </w:pPr>
      <w:r>
        <w:rPr>
          <w:rtl/>
        </w:rPr>
        <w:t>مفهوم الجملة الثانية أن</w:t>
      </w:r>
      <w:r w:rsidR="00DC389F">
        <w:rPr>
          <w:rtl/>
        </w:rPr>
        <w:t>ه أجود ما يكون في رمضان، مفهومه</w:t>
      </w:r>
      <w:r w:rsidR="00DC389F">
        <w:rPr>
          <w:rFonts w:hint="cs"/>
          <w:rtl/>
        </w:rPr>
        <w:t>ا</w:t>
      </w:r>
      <w:r>
        <w:rPr>
          <w:rtl/>
        </w:rPr>
        <w:t xml:space="preserve"> أنه في غير رمضان أنه ليس بأجود، فاحتر</w:t>
      </w:r>
      <w:r w:rsidR="00DC389F">
        <w:rPr>
          <w:rFonts w:hint="cs"/>
          <w:rtl/>
        </w:rPr>
        <w:t>َ</w:t>
      </w:r>
      <w:r>
        <w:rPr>
          <w:rtl/>
        </w:rPr>
        <w:t>س من مفهوم الجملة الثانية بالجملة الأولى، ومعنى أجود الناس أكثر الناس جود</w:t>
      </w:r>
      <w:r w:rsidR="00D54845">
        <w:rPr>
          <w:rFonts w:hint="cs"/>
          <w:rtl/>
        </w:rPr>
        <w:t>ً</w:t>
      </w:r>
      <w:r w:rsidR="00D54845">
        <w:rPr>
          <w:rtl/>
        </w:rPr>
        <w:t>ا</w:t>
      </w:r>
      <w:r>
        <w:rPr>
          <w:rtl/>
        </w:rPr>
        <w:t>، والجود الكرم، وهو من الصفات</w:t>
      </w:r>
      <w:r w:rsidR="00DC389F">
        <w:rPr>
          <w:rtl/>
        </w:rPr>
        <w:t xml:space="preserve"> المحمودة، وفي الصحيحين وغيرهما</w:t>
      </w:r>
      <w:r>
        <w:rPr>
          <w:rtl/>
        </w:rPr>
        <w:t>.</w:t>
      </w:r>
      <w:r w:rsidR="00DC389F">
        <w:rPr>
          <w:rFonts w:hint="cs"/>
          <w:rtl/>
        </w:rPr>
        <w:t>.</w:t>
      </w:r>
    </w:p>
    <w:p w:rsidR="00D021A5" w:rsidRDefault="00D021A5" w:rsidP="00FC31EC">
      <w:pPr>
        <w:jc w:val="both"/>
        <w:rPr>
          <w:b/>
          <w:bCs/>
          <w:rtl/>
        </w:rPr>
      </w:pPr>
      <w:r>
        <w:rPr>
          <w:b/>
          <w:bCs/>
          <w:rtl/>
        </w:rPr>
        <w:lastRenderedPageBreak/>
        <w:t xml:space="preserve">المقدم: قبل ذلك </w:t>
      </w:r>
      <w:r w:rsidR="00DC389F">
        <w:rPr>
          <w:rFonts w:hint="cs"/>
          <w:b/>
          <w:bCs/>
          <w:rtl/>
        </w:rPr>
        <w:t>حقيقة عندنا</w:t>
      </w:r>
      <w:r>
        <w:rPr>
          <w:b/>
          <w:bCs/>
          <w:rtl/>
        </w:rPr>
        <w:t xml:space="preserve"> إشكال بسيط قد ي</w:t>
      </w:r>
      <w:r w:rsidR="00DC389F">
        <w:rPr>
          <w:rFonts w:hint="cs"/>
          <w:b/>
          <w:bCs/>
          <w:rtl/>
        </w:rPr>
        <w:t>َ</w:t>
      </w:r>
      <w:r>
        <w:rPr>
          <w:b/>
          <w:bCs/>
          <w:rtl/>
        </w:rPr>
        <w:t>ر</w:t>
      </w:r>
      <w:r w:rsidR="00DC389F">
        <w:rPr>
          <w:rFonts w:hint="cs"/>
          <w:b/>
          <w:bCs/>
          <w:rtl/>
        </w:rPr>
        <w:t>ِ</w:t>
      </w:r>
      <w:r>
        <w:rPr>
          <w:b/>
          <w:bCs/>
          <w:rtl/>
        </w:rPr>
        <w:t>د على الإخوة المستمعين أيض</w:t>
      </w:r>
      <w:r w:rsidR="00D54845">
        <w:rPr>
          <w:rFonts w:hint="cs"/>
          <w:b/>
          <w:bCs/>
          <w:rtl/>
        </w:rPr>
        <w:t>ً</w:t>
      </w:r>
      <w:r w:rsidR="00D54845">
        <w:rPr>
          <w:b/>
          <w:bCs/>
          <w:rtl/>
        </w:rPr>
        <w:t>ا</w:t>
      </w:r>
      <w:r>
        <w:rPr>
          <w:b/>
          <w:bCs/>
          <w:rtl/>
        </w:rPr>
        <w:t xml:space="preserve"> في تحديد الراجح في كون أجود بالنصب أو الرفع، </w:t>
      </w:r>
      <w:r w:rsidR="00FC31EC">
        <w:rPr>
          <w:rFonts w:hint="cs"/>
          <w:b/>
          <w:bCs/>
          <w:rtl/>
        </w:rPr>
        <w:t>ف</w:t>
      </w:r>
      <w:r>
        <w:rPr>
          <w:b/>
          <w:bCs/>
          <w:rtl/>
        </w:rPr>
        <w:t>لعلكم تتفضلون باختصار</w:t>
      </w:r>
      <w:r w:rsidR="00FC31EC">
        <w:rPr>
          <w:rFonts w:hint="cs"/>
          <w:b/>
          <w:bCs/>
          <w:rtl/>
        </w:rPr>
        <w:t xml:space="preserve"> في </w:t>
      </w:r>
      <w:r>
        <w:rPr>
          <w:b/>
          <w:bCs/>
          <w:rtl/>
        </w:rPr>
        <w:t>توضيحها أكثر، بالنسبة للموضع الثاني: وكان أجودَ، هذه هي المث</w:t>
      </w:r>
      <w:r w:rsidR="00D54845">
        <w:rPr>
          <w:b/>
          <w:bCs/>
          <w:rtl/>
        </w:rPr>
        <w:t xml:space="preserve">بتة عندنا في الكتاب </w:t>
      </w:r>
      <w:r w:rsidR="00FC31EC">
        <w:rPr>
          <w:rFonts w:hint="cs"/>
          <w:b/>
          <w:bCs/>
          <w:rtl/>
        </w:rPr>
        <w:t>ب</w:t>
      </w:r>
      <w:r w:rsidR="00D54845">
        <w:rPr>
          <w:b/>
          <w:bCs/>
          <w:rtl/>
        </w:rPr>
        <w:t>النصب، و</w:t>
      </w:r>
      <w:r w:rsidR="00D54845">
        <w:rPr>
          <w:rFonts w:hint="cs"/>
          <w:b/>
          <w:bCs/>
          <w:rtl/>
        </w:rPr>
        <w:t>رج</w:t>
      </w:r>
      <w:r w:rsidR="00FC31EC">
        <w:rPr>
          <w:rFonts w:hint="cs"/>
          <w:b/>
          <w:bCs/>
          <w:rtl/>
        </w:rPr>
        <w:t>َّ</w:t>
      </w:r>
      <w:r w:rsidR="00D54845">
        <w:rPr>
          <w:rFonts w:hint="cs"/>
          <w:b/>
          <w:bCs/>
          <w:rtl/>
        </w:rPr>
        <w:t>ح</w:t>
      </w:r>
      <w:r>
        <w:rPr>
          <w:b/>
          <w:bCs/>
          <w:rtl/>
        </w:rPr>
        <w:t xml:space="preserve"> النووي أنها بالرفع وكان أجودُ.</w:t>
      </w:r>
    </w:p>
    <w:p w:rsidR="00FC31EC" w:rsidRDefault="00D021A5" w:rsidP="00FC31EC">
      <w:pPr>
        <w:jc w:val="both"/>
        <w:rPr>
          <w:rtl/>
        </w:rPr>
      </w:pPr>
      <w:r>
        <w:rPr>
          <w:rtl/>
        </w:rPr>
        <w:t xml:space="preserve">بالنسبة للموضع الأول ما فيه إشكال، </w:t>
      </w:r>
      <w:r>
        <w:rPr>
          <w:b/>
          <w:bCs/>
          <w:rtl/>
        </w:rPr>
        <w:t>"كان رسولُ الله -صلى الله عليه وسلم- أجودَ الناس"</w:t>
      </w:r>
      <w:r>
        <w:rPr>
          <w:rtl/>
        </w:rPr>
        <w:t xml:space="preserve">، خبر كان، الموضع الثاني: </w:t>
      </w:r>
      <w:r>
        <w:rPr>
          <w:b/>
          <w:bCs/>
          <w:rtl/>
        </w:rPr>
        <w:t>"وكان أجودُ ما يكون في رمضان"</w:t>
      </w:r>
      <w:r>
        <w:rPr>
          <w:rtl/>
        </w:rPr>
        <w:t xml:space="preserve"> أجود اسم كان، وخبرها محذوف وجوب</w:t>
      </w:r>
      <w:r w:rsidR="00D54845">
        <w:rPr>
          <w:rFonts w:hint="cs"/>
          <w:rtl/>
        </w:rPr>
        <w:t>ً</w:t>
      </w:r>
      <w:r w:rsidR="00D54845">
        <w:rPr>
          <w:rtl/>
        </w:rPr>
        <w:t>ا</w:t>
      </w:r>
      <w:r>
        <w:rPr>
          <w:rtl/>
        </w:rPr>
        <w:t>، على حد قولهم: أخط</w:t>
      </w:r>
      <w:r w:rsidR="00FC31EC">
        <w:rPr>
          <w:rFonts w:hint="cs"/>
          <w:rtl/>
        </w:rPr>
        <w:t>َ</w:t>
      </w:r>
      <w:r>
        <w:rPr>
          <w:rtl/>
        </w:rPr>
        <w:t>ب</w:t>
      </w:r>
      <w:r w:rsidR="00FC31EC">
        <w:rPr>
          <w:rFonts w:hint="cs"/>
          <w:rtl/>
        </w:rPr>
        <w:t>ُ</w:t>
      </w:r>
      <w:r>
        <w:rPr>
          <w:rtl/>
        </w:rPr>
        <w:t xml:space="preserve"> ما يكون الأمير قائم</w:t>
      </w:r>
      <w:r w:rsidR="00D54845">
        <w:rPr>
          <w:rFonts w:hint="cs"/>
          <w:rtl/>
        </w:rPr>
        <w:t>ً</w:t>
      </w:r>
      <w:r w:rsidR="00D54845">
        <w:rPr>
          <w:rtl/>
        </w:rPr>
        <w:t>ا</w:t>
      </w:r>
      <w:r w:rsidR="00FC31EC">
        <w:rPr>
          <w:rFonts w:hint="cs"/>
          <w:rtl/>
        </w:rPr>
        <w:t>،</w:t>
      </w:r>
      <w:r>
        <w:rPr>
          <w:rtl/>
        </w:rPr>
        <w:t xml:space="preserve"> يعني إذا كان قائم</w:t>
      </w:r>
      <w:r w:rsidR="00D54845">
        <w:rPr>
          <w:rFonts w:hint="cs"/>
          <w:rtl/>
        </w:rPr>
        <w:t>ً</w:t>
      </w:r>
      <w:r w:rsidR="00D54845">
        <w:rPr>
          <w:rtl/>
        </w:rPr>
        <w:t xml:space="preserve">ا، النووي يقول: </w:t>
      </w:r>
      <w:r>
        <w:rPr>
          <w:rtl/>
        </w:rPr>
        <w:t xml:space="preserve">يجوز في أجود </w:t>
      </w:r>
      <w:r w:rsidR="00D54845">
        <w:rPr>
          <w:rtl/>
        </w:rPr>
        <w:t>الرفع والنصب، والرفع أصحّ وأشهر</w:t>
      </w:r>
      <w:r>
        <w:rPr>
          <w:rtl/>
        </w:rPr>
        <w:t xml:space="preserve">، وابن حجر يرجح الرفع </w:t>
      </w:r>
      <w:r w:rsidR="00FC31EC">
        <w:rPr>
          <w:rFonts w:hint="cs"/>
          <w:rtl/>
        </w:rPr>
        <w:t>ب</w:t>
      </w:r>
      <w:r>
        <w:rPr>
          <w:rtl/>
        </w:rPr>
        <w:t>وروده بدون كان عند المؤل</w:t>
      </w:r>
      <w:r w:rsidR="00FC31EC">
        <w:rPr>
          <w:rFonts w:hint="cs"/>
          <w:rtl/>
        </w:rPr>
        <w:t>ِّ</w:t>
      </w:r>
      <w:r>
        <w:rPr>
          <w:rtl/>
        </w:rPr>
        <w:t>ف في الصوم، كونه ي</w:t>
      </w:r>
      <w:r w:rsidR="00FC31EC">
        <w:rPr>
          <w:rFonts w:hint="cs"/>
          <w:rtl/>
        </w:rPr>
        <w:t>َ</w:t>
      </w:r>
      <w:r>
        <w:rPr>
          <w:rtl/>
        </w:rPr>
        <w:t>ر</w:t>
      </w:r>
      <w:r w:rsidR="00FC31EC">
        <w:rPr>
          <w:rFonts w:hint="cs"/>
          <w:rtl/>
        </w:rPr>
        <w:t>ِ</w:t>
      </w:r>
      <w:r>
        <w:rPr>
          <w:rtl/>
        </w:rPr>
        <w:t>د بدون كان مرفوع</w:t>
      </w:r>
      <w:r w:rsidR="00D54845">
        <w:rPr>
          <w:rFonts w:hint="cs"/>
          <w:rtl/>
        </w:rPr>
        <w:t>ً</w:t>
      </w:r>
      <w:r w:rsidR="00D54845">
        <w:rPr>
          <w:rtl/>
        </w:rPr>
        <w:t>ا</w:t>
      </w:r>
      <w:r>
        <w:rPr>
          <w:rtl/>
        </w:rPr>
        <w:t xml:space="preserve"> لا يرجح كونه منصوب</w:t>
      </w:r>
      <w:r w:rsidR="00D54845">
        <w:rPr>
          <w:rFonts w:hint="cs"/>
          <w:rtl/>
        </w:rPr>
        <w:t>ً</w:t>
      </w:r>
      <w:r w:rsidR="00D54845">
        <w:rPr>
          <w:rtl/>
        </w:rPr>
        <w:t>ا</w:t>
      </w:r>
      <w:r>
        <w:rPr>
          <w:rtl/>
        </w:rPr>
        <w:t xml:space="preserve"> مع كان؛ لأن كان عامل مؤث</w:t>
      </w:r>
      <w:r w:rsidR="00FC31EC">
        <w:rPr>
          <w:rFonts w:hint="cs"/>
          <w:rtl/>
        </w:rPr>
        <w:t>ِّ</w:t>
      </w:r>
      <w:r>
        <w:rPr>
          <w:rtl/>
        </w:rPr>
        <w:t>ر في الجملة، إذا و</w:t>
      </w:r>
      <w:r w:rsidR="00FC31EC">
        <w:rPr>
          <w:rFonts w:hint="cs"/>
          <w:rtl/>
        </w:rPr>
        <w:t>ُ</w:t>
      </w:r>
      <w:r>
        <w:rPr>
          <w:rtl/>
        </w:rPr>
        <w:t>جد و</w:t>
      </w:r>
      <w:r w:rsidR="00FC31EC">
        <w:rPr>
          <w:rFonts w:hint="cs"/>
          <w:rtl/>
        </w:rPr>
        <w:t>ُ</w:t>
      </w:r>
      <w:r>
        <w:rPr>
          <w:rtl/>
        </w:rPr>
        <w:t>جد الأث</w:t>
      </w:r>
      <w:r w:rsidR="00FC31EC">
        <w:rPr>
          <w:rFonts w:hint="cs"/>
          <w:rtl/>
        </w:rPr>
        <w:t>َ</w:t>
      </w:r>
      <w:r>
        <w:rPr>
          <w:rtl/>
        </w:rPr>
        <w:t>ر، وإذا ارتفع ارتفع الأث</w:t>
      </w:r>
      <w:r w:rsidR="00FC31EC">
        <w:rPr>
          <w:rFonts w:hint="cs"/>
          <w:rtl/>
        </w:rPr>
        <w:t>َ</w:t>
      </w:r>
      <w:r>
        <w:rPr>
          <w:rtl/>
        </w:rPr>
        <w:t>ر، والمعروف أن الرواية بالمعنى عند أهل العلم، بل عند الجمهور جائزة بشرطها المعروف أن يكون الراوي عارف</w:t>
      </w:r>
      <w:r w:rsidR="00FC31EC">
        <w:rPr>
          <w:rFonts w:hint="cs"/>
          <w:rtl/>
        </w:rPr>
        <w:t>ًا</w:t>
      </w:r>
      <w:r>
        <w:rPr>
          <w:rtl/>
        </w:rPr>
        <w:t xml:space="preserve"> بمدلو</w:t>
      </w:r>
      <w:r w:rsidR="00D54845">
        <w:rPr>
          <w:rtl/>
        </w:rPr>
        <w:t>لات الألفاظ، عالم</w:t>
      </w:r>
      <w:r w:rsidR="00D54845">
        <w:rPr>
          <w:rFonts w:hint="cs"/>
          <w:rtl/>
        </w:rPr>
        <w:t>ً</w:t>
      </w:r>
      <w:r w:rsidR="00D54845">
        <w:rPr>
          <w:rtl/>
        </w:rPr>
        <w:t>ا</w:t>
      </w:r>
      <w:r>
        <w:rPr>
          <w:rtl/>
        </w:rPr>
        <w:t xml:space="preserve"> بما يحيل المعاني، فلعل هذا من تصرف الرواة، وعلى هذا لا يرج</w:t>
      </w:r>
      <w:r w:rsidR="00FC31EC">
        <w:rPr>
          <w:rFonts w:hint="cs"/>
          <w:rtl/>
        </w:rPr>
        <w:t>َّ</w:t>
      </w:r>
      <w:r>
        <w:rPr>
          <w:rtl/>
        </w:rPr>
        <w:t>ح ما في رواية برواية أخرى؛ لأنه</w:t>
      </w:r>
      <w:r w:rsidR="00FC31EC">
        <w:rPr>
          <w:rFonts w:hint="cs"/>
          <w:rtl/>
        </w:rPr>
        <w:t>ا</w:t>
      </w:r>
      <w:r>
        <w:rPr>
          <w:rtl/>
        </w:rPr>
        <w:t xml:space="preserve"> إذا حذفت كان ارتفع عملها</w:t>
      </w:r>
      <w:r w:rsidR="00FC31EC">
        <w:rPr>
          <w:rFonts w:hint="cs"/>
          <w:rtl/>
        </w:rPr>
        <w:t>.</w:t>
      </w:r>
    </w:p>
    <w:p w:rsidR="00E26FE0" w:rsidRDefault="00D021A5" w:rsidP="00FC31EC">
      <w:pPr>
        <w:jc w:val="both"/>
      </w:pPr>
      <w:r>
        <w:rPr>
          <w:rtl/>
        </w:rPr>
        <w:t>وعرفنا أن معنى أجود الناس أكثر الناس جود</w:t>
      </w:r>
      <w:r w:rsidR="00D54845">
        <w:rPr>
          <w:rFonts w:hint="cs"/>
          <w:rtl/>
        </w:rPr>
        <w:t>ً</w:t>
      </w:r>
      <w:r w:rsidR="00D54845">
        <w:rPr>
          <w:rtl/>
        </w:rPr>
        <w:t>ا</w:t>
      </w:r>
      <w:r>
        <w:rPr>
          <w:rtl/>
        </w:rPr>
        <w:t>، والجود هو الكرم، وهو من الصفات المحمودة، وفي الصحيحين وغيرهما من حديث أنس بن</w:t>
      </w:r>
      <w:r w:rsidR="00D54845">
        <w:rPr>
          <w:rtl/>
        </w:rPr>
        <w:t xml:space="preserve"> مالك </w:t>
      </w:r>
      <w:r w:rsidR="00FC31EC">
        <w:rPr>
          <w:rFonts w:hint="cs"/>
          <w:rtl/>
        </w:rPr>
        <w:t>-</w:t>
      </w:r>
      <w:r w:rsidR="00D54845">
        <w:rPr>
          <w:rtl/>
        </w:rPr>
        <w:t>رضي الله عنه</w:t>
      </w:r>
      <w:r w:rsidR="00FC31EC">
        <w:rPr>
          <w:rtl/>
        </w:rPr>
        <w:softHyphen/>
      </w:r>
      <w:r w:rsidR="00FC31EC">
        <w:rPr>
          <w:rFonts w:hint="cs"/>
          <w:rtl/>
        </w:rPr>
        <w:t>-</w:t>
      </w:r>
      <w:r>
        <w:rPr>
          <w:rtl/>
        </w:rPr>
        <w:t xml:space="preserve"> قال: كان رسول الله -صلى الله عليه وسلم</w:t>
      </w:r>
      <w:r w:rsidR="00FC31EC">
        <w:rPr>
          <w:rtl/>
        </w:rPr>
        <w:softHyphen/>
      </w:r>
      <w:r>
        <w:rPr>
          <w:rtl/>
        </w:rPr>
        <w:t>- أحسن الناس، وأجود الناس، وأشجع الناس.</w:t>
      </w:r>
      <w:r w:rsidR="00FC31EC">
        <w:rPr>
          <w:rFonts w:hint="cs"/>
          <w:rtl/>
        </w:rPr>
        <w:t xml:space="preserve"> </w:t>
      </w:r>
      <w:r>
        <w:rPr>
          <w:rtl/>
        </w:rPr>
        <w:t xml:space="preserve">وفي الترمذي من حديث سعيد مرسلاً: </w:t>
      </w:r>
      <w:r w:rsidR="00D54845">
        <w:rPr>
          <w:rFonts w:hint="cs"/>
          <w:color w:val="0000FF"/>
          <w:rtl/>
        </w:rPr>
        <w:t>«</w:t>
      </w:r>
      <w:r>
        <w:rPr>
          <w:color w:val="0000FF"/>
          <w:rtl/>
        </w:rPr>
        <w:t>إن الله طي</w:t>
      </w:r>
      <w:r w:rsidR="00FC31EC">
        <w:rPr>
          <w:rFonts w:hint="cs"/>
          <w:color w:val="0000FF"/>
          <w:rtl/>
        </w:rPr>
        <w:t>ِّ</w:t>
      </w:r>
      <w:r>
        <w:rPr>
          <w:color w:val="0000FF"/>
          <w:rtl/>
        </w:rPr>
        <w:t>ب يحب الطي</w:t>
      </w:r>
      <w:r w:rsidR="00FC31EC">
        <w:rPr>
          <w:rFonts w:hint="cs"/>
          <w:color w:val="0000FF"/>
          <w:rtl/>
        </w:rPr>
        <w:t>ْ</w:t>
      </w:r>
      <w:r>
        <w:rPr>
          <w:color w:val="0000FF"/>
          <w:rtl/>
        </w:rPr>
        <w:t>ب، نظيف يحب النظافة، كريم يحب الكرم، جواد يحب الجود</w:t>
      </w:r>
      <w:r w:rsidR="00D54845">
        <w:rPr>
          <w:rFonts w:hint="cs"/>
          <w:color w:val="0000FF"/>
          <w:rtl/>
        </w:rPr>
        <w:t>»</w:t>
      </w:r>
      <w:r>
        <w:rPr>
          <w:rtl/>
        </w:rPr>
        <w:t xml:space="preserve"> وهو مرسل، وي</w:t>
      </w:r>
      <w:r w:rsidR="00FC31EC">
        <w:rPr>
          <w:rFonts w:hint="cs"/>
          <w:rtl/>
        </w:rPr>
        <w:t>ُ</w:t>
      </w:r>
      <w:r>
        <w:rPr>
          <w:rtl/>
        </w:rPr>
        <w:t>رو</w:t>
      </w:r>
      <w:r w:rsidR="00FC31EC">
        <w:rPr>
          <w:rFonts w:hint="cs"/>
          <w:rtl/>
        </w:rPr>
        <w:t>َ</w:t>
      </w:r>
      <w:r>
        <w:rPr>
          <w:rtl/>
        </w:rPr>
        <w:t xml:space="preserve">ى من حديث سعد بن أبي وقاص وهو ضعيف، على كل حال الخبر فيه مقال، وله في حديث أنس رفعه: </w:t>
      </w:r>
      <w:r w:rsidR="00D54845">
        <w:rPr>
          <w:rFonts w:hint="cs"/>
          <w:color w:val="0000FF"/>
          <w:rtl/>
        </w:rPr>
        <w:t>«</w:t>
      </w:r>
      <w:r>
        <w:rPr>
          <w:color w:val="0000FF"/>
          <w:rtl/>
        </w:rPr>
        <w:t>أنا أجود ولد آدم، وأجودهم بعدي: رجل علم علم</w:t>
      </w:r>
      <w:r w:rsidR="00D54845">
        <w:rPr>
          <w:rFonts w:hint="cs"/>
          <w:color w:val="0000FF"/>
          <w:rtl/>
        </w:rPr>
        <w:t>ً</w:t>
      </w:r>
      <w:r w:rsidR="00D54845">
        <w:rPr>
          <w:color w:val="0000FF"/>
          <w:rtl/>
        </w:rPr>
        <w:t>ا</w:t>
      </w:r>
      <w:r>
        <w:rPr>
          <w:color w:val="0000FF"/>
          <w:rtl/>
        </w:rPr>
        <w:t xml:space="preserve"> فنشر علمه، ورجل جاد بنفسه في سبيل الله</w:t>
      </w:r>
      <w:r w:rsidR="00D54845">
        <w:rPr>
          <w:rFonts w:hint="cs"/>
          <w:color w:val="0000FF"/>
          <w:rtl/>
        </w:rPr>
        <w:t>»</w:t>
      </w:r>
      <w:r>
        <w:rPr>
          <w:color w:val="0000FF"/>
          <w:rtl/>
        </w:rPr>
        <w:t xml:space="preserve"> </w:t>
      </w:r>
      <w:r>
        <w:rPr>
          <w:rtl/>
        </w:rPr>
        <w:t>وهذا أيض</w:t>
      </w:r>
      <w:r w:rsidR="00D54845">
        <w:rPr>
          <w:rFonts w:hint="cs"/>
          <w:rtl/>
        </w:rPr>
        <w:t>ً</w:t>
      </w:r>
      <w:r w:rsidR="00D54845">
        <w:rPr>
          <w:rtl/>
        </w:rPr>
        <w:t>ا</w:t>
      </w:r>
      <w:r>
        <w:rPr>
          <w:rtl/>
        </w:rPr>
        <w:t xml:space="preserve"> في سنده مقال، وفي الصحيح من حديث جابر: ما سئل رسول الله -صلى الله عليه وسلم- شيئ</w:t>
      </w:r>
      <w:r w:rsidR="00D54845">
        <w:rPr>
          <w:rFonts w:hint="cs"/>
          <w:rtl/>
        </w:rPr>
        <w:t>ً</w:t>
      </w:r>
      <w:r w:rsidR="00D54845">
        <w:rPr>
          <w:rtl/>
        </w:rPr>
        <w:t>ا</w:t>
      </w:r>
      <w:r>
        <w:rPr>
          <w:rtl/>
        </w:rPr>
        <w:t xml:space="preserve"> فقال: لا، وهذا غاية في الجود</w:t>
      </w:r>
      <w:r w:rsidR="00FC31EC">
        <w:rPr>
          <w:rFonts w:hint="cs"/>
          <w:rtl/>
        </w:rPr>
        <w:t>.</w:t>
      </w:r>
    </w:p>
    <w:sectPr w:rsidR="00E26FE0" w:rsidSect="00D32669">
      <w:headerReference w:type="even" r:id="rId6"/>
      <w:headerReference w:type="default" r:id="rId7"/>
      <w:pgSz w:w="11906" w:h="16838"/>
      <w:pgMar w:top="1440" w:right="1440" w:bottom="1440" w:left="1440" w:header="144" w:footer="0" w:gutter="0"/>
      <w:cols w:space="720"/>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A03" w:rsidRDefault="00F93A03" w:rsidP="00D32669">
      <w:r>
        <w:separator/>
      </w:r>
    </w:p>
  </w:endnote>
  <w:endnote w:type="continuationSeparator" w:id="0">
    <w:p w:rsidR="00F93A03" w:rsidRDefault="00F93A03" w:rsidP="00D3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8C63653-F707-4955-AD49-BBC1AC53B949}"/>
  </w:font>
  <w:font w:name="Arial">
    <w:panose1 w:val="020B0604020202020204"/>
    <w:charset w:val="00"/>
    <w:family w:val="swiss"/>
    <w:pitch w:val="variable"/>
    <w:sig w:usb0="E0002EFF" w:usb1="C0007843" w:usb2="00000009" w:usb3="00000000" w:csb0="000001FF" w:csb1="00000000"/>
    <w:embedRegular r:id="rId2" w:fontKey="{57A2DF3E-595C-46A9-AF0C-76AB344233E6}"/>
  </w:font>
  <w:font w:name="Times New Roman">
    <w:panose1 w:val="02020603050405020304"/>
    <w:charset w:val="00"/>
    <w:family w:val="roman"/>
    <w:pitch w:val="variable"/>
    <w:sig w:usb0="E0002EFF" w:usb1="C000785B" w:usb2="00000009" w:usb3="00000000" w:csb0="000001FF" w:csb1="00000000"/>
    <w:embedRegular r:id="rId3" w:fontKey="{A3CBE711-6DE9-4E49-BF88-983B210F469D}"/>
    <w:embedBold r:id="rId4" w:fontKey="{C2F44648-18EE-40F4-8297-52384063D653}"/>
  </w:font>
  <w:font w:name="Simplified Arabic">
    <w:panose1 w:val="02020603050405020304"/>
    <w:charset w:val="00"/>
    <w:family w:val="roman"/>
    <w:pitch w:val="variable"/>
    <w:sig w:usb0="00002003" w:usb1="80000000" w:usb2="00000008" w:usb3="00000000" w:csb0="00000041" w:csb1="00000000"/>
    <w:embedRegular r:id="rId5" w:fontKey="{78949EB1-1F17-46BA-A9AF-91B0CE4EBD2A}"/>
    <w:embedBold r:id="rId6" w:fontKey="{10F755F5-EA36-468D-937F-360920A72F43}"/>
  </w:font>
  <w:font w:name="SimSun">
    <w:altName w:val="宋体"/>
    <w:panose1 w:val="02010600030101010101"/>
    <w:charset w:val="86"/>
    <w:family w:val="auto"/>
    <w:pitch w:val="variable"/>
    <w:sig w:usb0="00000003" w:usb1="288F0000" w:usb2="00000016" w:usb3="00000000" w:csb0="00040001"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7E0F6155-F7E7-4E0D-95BE-F2146287532C}"/>
  </w:font>
  <w:font w:name="Traditional Arabic">
    <w:panose1 w:val="02020603050405020304"/>
    <w:charset w:val="00"/>
    <w:family w:val="roman"/>
    <w:pitch w:val="variable"/>
    <w:sig w:usb0="00002003" w:usb1="80000000" w:usb2="00000008" w:usb3="00000000" w:csb0="00000041" w:csb1="00000000"/>
    <w:embedRegular r:id="rId8" w:fontKey="{23B1EE00-AB90-4FC9-BF8F-A0A898DBEA4E}"/>
    <w:embedBold r:id="rId9" w:fontKey="{63404773-1042-405B-B475-24AD004DB07D}"/>
  </w:font>
  <w:font w:name="Tahoma">
    <w:panose1 w:val="020B0604030504040204"/>
    <w:charset w:val="00"/>
    <w:family w:val="swiss"/>
    <w:pitch w:val="variable"/>
    <w:sig w:usb0="E1002EFF" w:usb1="C000605B" w:usb2="00000029" w:usb3="00000000" w:csb0="000101FF" w:csb1="00000000"/>
    <w:embedRegular r:id="rId10" w:fontKey="{FC0363E1-C3AC-4D80-A8EE-2219278E1E60}"/>
    <w:embedBold r:id="rId11" w:fontKey="{64E31472-30B9-40A9-83AD-80B6B13C3C08}"/>
  </w:font>
  <w:font w:name="Cambria">
    <w:panose1 w:val="02040503050406030204"/>
    <w:charset w:val="00"/>
    <w:family w:val="roman"/>
    <w:pitch w:val="variable"/>
    <w:sig w:usb0="E00002FF" w:usb1="400004FF" w:usb2="00000000" w:usb3="00000000" w:csb0="0000019F" w:csb1="00000000"/>
    <w:embedRegular r:id="rId12" w:fontKey="{88B4C645-385B-4BE0-B3A3-7C6961D887CE}"/>
    <w:embedBold r:id="rId13" w:fontKey="{EF826652-67AF-4E9D-899F-3EE609690E2A}"/>
  </w:font>
  <w:font w:name="AGA Arabesque">
    <w:panose1 w:val="05000000000000000000"/>
    <w:charset w:val="02"/>
    <w:family w:val="auto"/>
    <w:pitch w:val="variable"/>
    <w:sig w:usb0="00000000" w:usb1="10000000" w:usb2="00000000" w:usb3="00000000" w:csb0="80000000" w:csb1="00000000"/>
    <w:embedRegular r:id="rId14" w:fontKey="{30CB85CD-0A05-4BBC-BD37-B2F108B82CEA}"/>
  </w:font>
  <w:font w:name="PT Bold Heading">
    <w:panose1 w:val="02010400000000000000"/>
    <w:charset w:val="B2"/>
    <w:family w:val="auto"/>
    <w:pitch w:val="variable"/>
    <w:sig w:usb0="00002001" w:usb1="80000000" w:usb2="00000008" w:usb3="00000000" w:csb0="00000040" w:csb1="00000000"/>
    <w:embedRegular r:id="rId15" w:fontKey="{F8E4CE54-4110-42B1-A457-DCAD935D17D6}"/>
  </w:font>
  <w:font w:name="Andalus">
    <w:panose1 w:val="02020603050405020304"/>
    <w:charset w:val="00"/>
    <w:family w:val="roman"/>
    <w:pitch w:val="variable"/>
    <w:sig w:usb0="00002003" w:usb1="80000000" w:usb2="00000008" w:usb3="00000000" w:csb0="00000041" w:csb1="00000000"/>
    <w:embedRegular r:id="rId16" w:fontKey="{2F187F44-3689-4162-B56A-A2F658CEF27C}"/>
    <w:embedBold r:id="rId17" w:fontKey="{177EC208-8A26-46C9-B659-5FBB5C9299BC}"/>
  </w:font>
  <w:font w:name="AL-Mohanad Bold">
    <w:altName w:val="Times New Roman"/>
    <w:panose1 w:val="00000000000000000000"/>
    <w:charset w:val="B2"/>
    <w:family w:val="auto"/>
    <w:pitch w:val="variable"/>
    <w:sig w:usb0="00002001" w:usb1="00000000" w:usb2="00000000" w:usb3="00000000" w:csb0="00000040" w:csb1="00000000"/>
    <w:embedRegular r:id="rId18" w:fontKey="{8E9D9ADE-5BFE-4B30-8819-9FCBAD12DFB1}"/>
  </w:font>
  <w:font w:name="QCF_P039">
    <w:panose1 w:val="02000400000000000000"/>
    <w:charset w:val="00"/>
    <w:family w:val="auto"/>
    <w:pitch w:val="variable"/>
    <w:sig w:usb0="80002003" w:usb1="90000000" w:usb2="00000008" w:usb3="00000000" w:csb0="80000041" w:csb1="00000000"/>
    <w:embedBold r:id="rId19" w:fontKey="{65115C66-A21D-46B2-9CC5-BB1147872E6D}"/>
  </w:font>
  <w:font w:name="Al-Mohanad">
    <w:altName w:val="Times New Roman"/>
    <w:panose1 w:val="02060603050605020204"/>
    <w:charset w:val="00"/>
    <w:family w:val="roman"/>
    <w:pitch w:val="variable"/>
    <w:sig w:usb0="800020AF" w:usb1="C000204A" w:usb2="00000008" w:usb3="00000000" w:csb0="00000041" w:csb1="00000000"/>
    <w:embedBold r:id="rId20" w:fontKey="{AE9F4A34-2E84-4DA7-ADD1-ABD6AEB7FA3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A03" w:rsidRDefault="00F93A03" w:rsidP="00D32669">
      <w:r>
        <w:separator/>
      </w:r>
    </w:p>
  </w:footnote>
  <w:footnote w:type="continuationSeparator" w:id="0">
    <w:p w:rsidR="00F93A03" w:rsidRDefault="00F93A03" w:rsidP="00D32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DD5" w:rsidRDefault="00F93A03" w:rsidP="003C6DD5">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3C6DD5" w:rsidRDefault="009E444F" w:rsidP="003C6DD5">
                <w:pPr>
                  <w:pStyle w:val="Heading2"/>
                  <w:ind w:firstLine="32"/>
                  <w:rPr>
                    <w:rFonts w:cs="Traditional Arabic"/>
                    <w:sz w:val="30"/>
                    <w:szCs w:val="30"/>
                    <w:rtl/>
                  </w:rPr>
                </w:pPr>
                <w:r>
                  <w:rPr>
                    <w:rStyle w:val="PageNumber"/>
                    <w:sz w:val="26"/>
                    <w:szCs w:val="26"/>
                  </w:rPr>
                  <w:fldChar w:fldCharType="begin"/>
                </w:r>
                <w:r w:rsidR="003C6DD5">
                  <w:rPr>
                    <w:rStyle w:val="PageNumber"/>
                    <w:sz w:val="26"/>
                    <w:szCs w:val="26"/>
                  </w:rPr>
                  <w:instrText xml:space="preserve"> PAGE </w:instrText>
                </w:r>
                <w:r>
                  <w:rPr>
                    <w:rStyle w:val="PageNumber"/>
                    <w:sz w:val="26"/>
                    <w:szCs w:val="26"/>
                  </w:rPr>
                  <w:fldChar w:fldCharType="separate"/>
                </w:r>
                <w:r w:rsidR="00DA3147">
                  <w:rPr>
                    <w:rStyle w:val="PageNumber"/>
                    <w:sz w:val="26"/>
                    <w:szCs w:val="26"/>
                    <w:rtl/>
                  </w:rPr>
                  <w:t>2</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803E91" w:rsidRPr="0004247D" w:rsidRDefault="003C6DD5" w:rsidP="00803E91">
                <w:pPr>
                  <w:jc w:val="center"/>
                  <w:rPr>
                    <w:rFonts w:cs="AL-Mohanad Bold"/>
                    <w:szCs w:val="22"/>
                    <w:rtl/>
                  </w:rPr>
                </w:pPr>
                <w:r>
                  <w:rPr>
                    <w:rFonts w:cs="AL-Mohanad Bold" w:hint="cs"/>
                    <w:szCs w:val="22"/>
                    <w:rtl/>
                  </w:rPr>
                  <w:t>التجريد الصريح</w:t>
                </w:r>
                <w:r>
                  <w:rPr>
                    <w:rFonts w:cs="AL-Mohanad Bold"/>
                    <w:szCs w:val="22"/>
                    <w:rtl/>
                  </w:rPr>
                  <w:t>–</w:t>
                </w:r>
                <w:r w:rsidR="00803E91">
                  <w:rPr>
                    <w:rFonts w:cs="AL-Mohanad Bold" w:hint="cs"/>
                    <w:szCs w:val="22"/>
                    <w:rtl/>
                  </w:rPr>
                  <w:t xml:space="preserve"> الحلقة الخامسة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3C6DD5" w:rsidRDefault="003C6DD5" w:rsidP="003C6DD5">
                <w:pPr>
                  <w:jc w:val="center"/>
                  <w:rPr>
                    <w:sz w:val="36"/>
                    <w:rtl/>
                  </w:rPr>
                </w:pPr>
                <w:r>
                  <w:rPr>
                    <w:rFonts w:ascii="AGA Arabesque" w:hAnsi="AGA Arabesque"/>
                    <w:sz w:val="72"/>
                    <w:szCs w:val="72"/>
                  </w:rPr>
                  <w:t></w:t>
                </w:r>
                <w:r>
                  <w:rPr>
                    <w:rFonts w:ascii="AGA Arabesque" w:hAnsi="AGA Arabesque"/>
                    <w:sz w:val="72"/>
                    <w:szCs w:val="72"/>
                  </w:rPr>
                  <w:t></w:t>
                </w:r>
              </w:p>
              <w:p w:rsidR="003C6DD5" w:rsidRDefault="009E444F" w:rsidP="003C6DD5">
                <w:pPr>
                  <w:pStyle w:val="Heading2"/>
                  <w:ind w:firstLine="32"/>
                  <w:rPr>
                    <w:rFonts w:cs="Traditional Arabic"/>
                    <w:sz w:val="32"/>
                    <w:rtl/>
                  </w:rPr>
                </w:pPr>
                <w:r>
                  <w:rPr>
                    <w:sz w:val="28"/>
                    <w:szCs w:val="28"/>
                  </w:rPr>
                  <w:fldChar w:fldCharType="begin"/>
                </w:r>
                <w:r w:rsidR="003C6DD5">
                  <w:rPr>
                    <w:sz w:val="28"/>
                    <w:szCs w:val="28"/>
                  </w:rPr>
                  <w:instrText xml:space="preserve"> PAGE </w:instrText>
                </w:r>
                <w:r>
                  <w:rPr>
                    <w:sz w:val="28"/>
                    <w:szCs w:val="28"/>
                  </w:rPr>
                  <w:fldChar w:fldCharType="separate"/>
                </w:r>
                <w:r w:rsidR="00DA3147">
                  <w:rPr>
                    <w:sz w:val="28"/>
                    <w:szCs w:val="28"/>
                    <w:rtl/>
                  </w:rPr>
                  <w:t>2</w:t>
                </w:r>
                <w:r>
                  <w:rPr>
                    <w:sz w:val="28"/>
                    <w:szCs w:val="28"/>
                  </w:rPr>
                  <w:fldChar w:fldCharType="end"/>
                </w:r>
              </w:p>
            </w:txbxContent>
          </v:textbox>
          <w10:wrap type="square"/>
        </v:shape>
      </w:pict>
    </w:r>
    <w:r w:rsidR="003C6DD5">
      <w:rPr>
        <w:rtl/>
      </w:rPr>
      <w:tab/>
    </w:r>
  </w:p>
  <w:p w:rsidR="003C6DD5" w:rsidRDefault="00F93A03" w:rsidP="003C6DD5">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D32669" w:rsidRPr="003C6DD5" w:rsidRDefault="00D32669" w:rsidP="003C6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669" w:rsidRDefault="00F93A03" w:rsidP="00D32669">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D32669" w:rsidRDefault="009E444F" w:rsidP="00D32669">
                <w:pPr>
                  <w:jc w:val="center"/>
                  <w:rPr>
                    <w:sz w:val="30"/>
                    <w:szCs w:val="30"/>
                    <w:rtl/>
                  </w:rPr>
                </w:pPr>
                <w:r>
                  <w:rPr>
                    <w:rStyle w:val="PageNumber"/>
                    <w:rFonts w:eastAsia="SimSun"/>
                    <w:sz w:val="26"/>
                    <w:szCs w:val="26"/>
                  </w:rPr>
                  <w:fldChar w:fldCharType="begin"/>
                </w:r>
                <w:r w:rsidR="00D32669">
                  <w:rPr>
                    <w:rStyle w:val="PageNumber"/>
                    <w:rFonts w:eastAsia="SimSun"/>
                    <w:sz w:val="26"/>
                    <w:szCs w:val="26"/>
                  </w:rPr>
                  <w:instrText xml:space="preserve"> PAGE </w:instrText>
                </w:r>
                <w:r>
                  <w:rPr>
                    <w:rStyle w:val="PageNumber"/>
                    <w:rFonts w:eastAsia="SimSun"/>
                    <w:sz w:val="26"/>
                    <w:szCs w:val="26"/>
                  </w:rPr>
                  <w:fldChar w:fldCharType="separate"/>
                </w:r>
                <w:r w:rsidR="00DA3147">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D32669" w:rsidRDefault="00D32669" w:rsidP="00D32669">
                <w:pPr>
                  <w:jc w:val="center"/>
                  <w:rPr>
                    <w:sz w:val="36"/>
                    <w:rtl/>
                  </w:rPr>
                </w:pPr>
                <w:r>
                  <w:rPr>
                    <w:rFonts w:ascii="AGA Arabesque" w:hAnsi="AGA Arabesque"/>
                    <w:sz w:val="72"/>
                    <w:szCs w:val="72"/>
                  </w:rPr>
                  <w:t></w:t>
                </w:r>
                <w:r>
                  <w:rPr>
                    <w:rFonts w:ascii="AGA Arabesque" w:hAnsi="AGA Arabesque"/>
                    <w:sz w:val="72"/>
                    <w:szCs w:val="72"/>
                  </w:rPr>
                  <w:t></w:t>
                </w:r>
              </w:p>
              <w:p w:rsidR="00D32669" w:rsidRDefault="009E444F" w:rsidP="00D32669">
                <w:pPr>
                  <w:pStyle w:val="Heading2"/>
                  <w:ind w:firstLine="32"/>
                  <w:rPr>
                    <w:rFonts w:cs="Traditional Arabic"/>
                    <w:sz w:val="32"/>
                    <w:rtl/>
                  </w:rPr>
                </w:pPr>
                <w:r>
                  <w:rPr>
                    <w:rStyle w:val="PageNumber"/>
                    <w:sz w:val="28"/>
                    <w:szCs w:val="28"/>
                  </w:rPr>
                  <w:fldChar w:fldCharType="begin"/>
                </w:r>
                <w:r w:rsidR="00D32669">
                  <w:rPr>
                    <w:rStyle w:val="PageNumber"/>
                    <w:sz w:val="28"/>
                    <w:szCs w:val="28"/>
                  </w:rPr>
                  <w:instrText xml:space="preserve"> PAGE </w:instrText>
                </w:r>
                <w:r>
                  <w:rPr>
                    <w:rStyle w:val="PageNumber"/>
                    <w:sz w:val="28"/>
                    <w:szCs w:val="28"/>
                  </w:rPr>
                  <w:fldChar w:fldCharType="separate"/>
                </w:r>
                <w:r w:rsidR="00DA3147">
                  <w:rPr>
                    <w:rStyle w:val="PageNumber"/>
                    <w:sz w:val="28"/>
                    <w:szCs w:val="28"/>
                    <w:rtl/>
                  </w:rPr>
                  <w:t>3</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D32669" w:rsidRDefault="009E444F" w:rsidP="00D32669">
                <w:pPr>
                  <w:pStyle w:val="Heading2"/>
                  <w:rPr>
                    <w:rFonts w:cs="Traditional Arabic"/>
                    <w:sz w:val="32"/>
                    <w:rtl/>
                  </w:rPr>
                </w:pPr>
                <w:r>
                  <w:rPr>
                    <w:rStyle w:val="PageNumber"/>
                  </w:rPr>
                  <w:fldChar w:fldCharType="begin"/>
                </w:r>
                <w:r w:rsidR="00D32669">
                  <w:rPr>
                    <w:rStyle w:val="PageNumber"/>
                  </w:rPr>
                  <w:instrText xml:space="preserve"> PAGE </w:instrText>
                </w:r>
                <w:r>
                  <w:rPr>
                    <w:rStyle w:val="PageNumber"/>
                  </w:rPr>
                  <w:fldChar w:fldCharType="separate"/>
                </w:r>
                <w:r w:rsidR="00DA3147">
                  <w:rPr>
                    <w:rStyle w:val="PageNumber"/>
                    <w:rtl/>
                  </w:rPr>
                  <w:t>3</w:t>
                </w:r>
                <w:r>
                  <w:rPr>
                    <w:rStyle w:val="PageNumber"/>
                  </w:rPr>
                  <w:fldChar w:fldCharType="end"/>
                </w:r>
              </w:p>
            </w:txbxContent>
          </v:textbox>
          <w10:wrap anchorx="page"/>
        </v:shape>
      </w:pict>
    </w:r>
  </w:p>
  <w:p w:rsidR="00D32669" w:rsidRPr="00075AA7" w:rsidRDefault="00F93A03" w:rsidP="00D32669">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D32669" w:rsidRPr="0004247D" w:rsidRDefault="00D32669" w:rsidP="00D32669">
                <w:pPr>
                  <w:jc w:val="center"/>
                  <w:rPr>
                    <w:rFonts w:cs="AL-Mohanad Bold"/>
                    <w:szCs w:val="22"/>
                    <w:rtl/>
                  </w:rPr>
                </w:pPr>
                <w:r>
                  <w:rPr>
                    <w:rFonts w:cs="AL-Mohanad Bold" w:hint="cs"/>
                    <w:szCs w:val="22"/>
                    <w:rtl/>
                  </w:rPr>
                  <w:t>فضيلة الشيخ عبد الكريم الخضير</w:t>
                </w:r>
              </w:p>
              <w:p w:rsidR="00D32669" w:rsidRDefault="00D32669" w:rsidP="00D32669">
                <w:pPr>
                  <w:rPr>
                    <w:rtl/>
                  </w:rPr>
                </w:pPr>
              </w:p>
              <w:p w:rsidR="00D32669" w:rsidRDefault="009E444F" w:rsidP="00D32669">
                <w:pPr>
                  <w:pStyle w:val="Heading2"/>
                  <w:ind w:firstLine="32"/>
                  <w:rPr>
                    <w:rFonts w:cs="Traditional Arabic"/>
                    <w:sz w:val="30"/>
                    <w:szCs w:val="30"/>
                    <w:rtl/>
                  </w:rPr>
                </w:pPr>
                <w:r>
                  <w:rPr>
                    <w:rStyle w:val="PageNumber"/>
                    <w:sz w:val="26"/>
                    <w:szCs w:val="26"/>
                  </w:rPr>
                  <w:fldChar w:fldCharType="begin"/>
                </w:r>
                <w:r w:rsidR="00D32669">
                  <w:rPr>
                    <w:rStyle w:val="PageNumber"/>
                    <w:sz w:val="26"/>
                    <w:szCs w:val="26"/>
                  </w:rPr>
                  <w:instrText xml:space="preserve"> PAGE </w:instrText>
                </w:r>
                <w:r>
                  <w:rPr>
                    <w:rStyle w:val="PageNumber"/>
                    <w:sz w:val="26"/>
                    <w:szCs w:val="26"/>
                  </w:rPr>
                  <w:fldChar w:fldCharType="separate"/>
                </w:r>
                <w:r w:rsidR="00DA3147">
                  <w:rPr>
                    <w:rStyle w:val="PageNumber"/>
                    <w:sz w:val="26"/>
                    <w:szCs w:val="26"/>
                    <w:rtl/>
                  </w:rPr>
                  <w:t>3</w:t>
                </w:r>
                <w:r>
                  <w:rPr>
                    <w:rStyle w:val="PageNumber"/>
                    <w:sz w:val="26"/>
                    <w:szCs w:val="26"/>
                  </w:rPr>
                  <w:fldChar w:fldCharType="end"/>
                </w:r>
              </w:p>
              <w:p w:rsidR="00D32669" w:rsidRDefault="00D32669" w:rsidP="00D32669">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D32669" w:rsidRPr="00D32669" w:rsidRDefault="00D32669" w:rsidP="00D326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4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021A5"/>
    <w:rsid w:val="0005051C"/>
    <w:rsid w:val="000E25BC"/>
    <w:rsid w:val="001B518D"/>
    <w:rsid w:val="00232C4C"/>
    <w:rsid w:val="003C6DD5"/>
    <w:rsid w:val="0072585D"/>
    <w:rsid w:val="00736B92"/>
    <w:rsid w:val="00803E91"/>
    <w:rsid w:val="00837AAB"/>
    <w:rsid w:val="008770B8"/>
    <w:rsid w:val="008916F0"/>
    <w:rsid w:val="00927873"/>
    <w:rsid w:val="009C6587"/>
    <w:rsid w:val="009E444F"/>
    <w:rsid w:val="00A17AB0"/>
    <w:rsid w:val="00A479D0"/>
    <w:rsid w:val="00B517F8"/>
    <w:rsid w:val="00CD0AF5"/>
    <w:rsid w:val="00D021A5"/>
    <w:rsid w:val="00D32669"/>
    <w:rsid w:val="00D54845"/>
    <w:rsid w:val="00D814B1"/>
    <w:rsid w:val="00DA3147"/>
    <w:rsid w:val="00DC389F"/>
    <w:rsid w:val="00E26FE0"/>
    <w:rsid w:val="00E57657"/>
    <w:rsid w:val="00F664DC"/>
    <w:rsid w:val="00F93A03"/>
    <w:rsid w:val="00FC31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BD4562C"/>
  <w15:docId w15:val="{AF8632D9-23FE-4F66-81DC-3ACBD587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1A5"/>
    <w:pPr>
      <w:bidi/>
      <w:spacing w:after="0" w:line="240" w:lineRule="auto"/>
    </w:pPr>
    <w:rPr>
      <w:rFonts w:ascii="Times New Roman" w:eastAsia="Times New Roman" w:hAnsi="Times New Roman" w:cs="Simplified Arabic"/>
      <w:sz w:val="28"/>
      <w:szCs w:val="28"/>
    </w:rPr>
  </w:style>
  <w:style w:type="paragraph" w:styleId="Heading2">
    <w:name w:val="heading 2"/>
    <w:basedOn w:val="Normal"/>
    <w:next w:val="Normal"/>
    <w:link w:val="Heading2Char1"/>
    <w:qFormat/>
    <w:rsid w:val="00D32669"/>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021A5"/>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32669"/>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rsid w:val="00D32669"/>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D32669"/>
    <w:pPr>
      <w:ind w:left="-1282" w:right="-709"/>
      <w:jc w:val="center"/>
    </w:pPr>
    <w:rPr>
      <w:rFonts w:cs="Tahoma"/>
      <w:b/>
      <w:bCs/>
      <w:noProof/>
      <w:sz w:val="32"/>
    </w:rPr>
  </w:style>
  <w:style w:type="paragraph" w:styleId="Header">
    <w:name w:val="header"/>
    <w:basedOn w:val="Normal"/>
    <w:link w:val="HeaderChar"/>
    <w:uiPriority w:val="99"/>
    <w:unhideWhenUsed/>
    <w:rsid w:val="00D32669"/>
    <w:pPr>
      <w:tabs>
        <w:tab w:val="center" w:pos="4513"/>
        <w:tab w:val="right" w:pos="9026"/>
      </w:tabs>
    </w:pPr>
  </w:style>
  <w:style w:type="character" w:customStyle="1" w:styleId="HeaderChar">
    <w:name w:val="Header Char"/>
    <w:basedOn w:val="DefaultParagraphFont"/>
    <w:link w:val="Header"/>
    <w:uiPriority w:val="99"/>
    <w:rsid w:val="00D32669"/>
    <w:rPr>
      <w:rFonts w:ascii="Times New Roman" w:eastAsia="Times New Roman" w:hAnsi="Times New Roman" w:cs="Simplified Arabic"/>
      <w:sz w:val="28"/>
      <w:szCs w:val="28"/>
    </w:rPr>
  </w:style>
  <w:style w:type="paragraph" w:styleId="Footer">
    <w:name w:val="footer"/>
    <w:basedOn w:val="Normal"/>
    <w:link w:val="FooterChar"/>
    <w:uiPriority w:val="99"/>
    <w:semiHidden/>
    <w:unhideWhenUsed/>
    <w:rsid w:val="00D32669"/>
    <w:pPr>
      <w:tabs>
        <w:tab w:val="center" w:pos="4513"/>
        <w:tab w:val="right" w:pos="9026"/>
      </w:tabs>
    </w:pPr>
  </w:style>
  <w:style w:type="character" w:customStyle="1" w:styleId="FooterChar">
    <w:name w:val="Footer Char"/>
    <w:basedOn w:val="DefaultParagraphFont"/>
    <w:link w:val="Footer"/>
    <w:uiPriority w:val="99"/>
    <w:semiHidden/>
    <w:rsid w:val="00D32669"/>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D32669"/>
    <w:rPr>
      <w:rFonts w:ascii="Tahoma" w:hAnsi="Tahoma" w:cs="Tahoma"/>
      <w:sz w:val="16"/>
      <w:szCs w:val="16"/>
    </w:rPr>
  </w:style>
  <w:style w:type="character" w:customStyle="1" w:styleId="BalloonTextChar">
    <w:name w:val="Balloon Text Char"/>
    <w:basedOn w:val="DefaultParagraphFont"/>
    <w:link w:val="BalloonText"/>
    <w:uiPriority w:val="99"/>
    <w:semiHidden/>
    <w:rsid w:val="00D32669"/>
    <w:rPr>
      <w:rFonts w:ascii="Tahoma" w:eastAsia="Times New Roman" w:hAnsi="Tahoma" w:cs="Tahoma"/>
      <w:sz w:val="16"/>
      <w:szCs w:val="16"/>
    </w:rPr>
  </w:style>
  <w:style w:type="character" w:customStyle="1" w:styleId="Heading2Char">
    <w:name w:val="Heading 2 Char"/>
    <w:basedOn w:val="DefaultParagraphFont"/>
    <w:uiPriority w:val="9"/>
    <w:semiHidden/>
    <w:rsid w:val="00D32669"/>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D32669"/>
  </w:style>
  <w:style w:type="character" w:customStyle="1" w:styleId="Heading2Char1">
    <w:name w:val="Heading 2 Char1"/>
    <w:link w:val="Heading2"/>
    <w:rsid w:val="00D32669"/>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3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2161</Words>
  <Characters>12319</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14</cp:revision>
  <cp:lastPrinted>2016-11-03T13:03:00Z</cp:lastPrinted>
  <dcterms:created xsi:type="dcterms:W3CDTF">2015-02-26T20:33:00Z</dcterms:created>
  <dcterms:modified xsi:type="dcterms:W3CDTF">2016-11-03T13:03:00Z</dcterms:modified>
</cp:coreProperties>
</file>