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1A6D01">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E4B5C" w:rsidRDefault="0099116F" w:rsidP="001A6D01">
      <w:pPr>
        <w:tabs>
          <w:tab w:val="clear" w:pos="5187"/>
          <w:tab w:val="clear" w:pos="7313"/>
        </w:tabs>
        <w:ind w:left="540" w:right="360"/>
        <w:jc w:val="center"/>
        <w:rPr>
          <w:rFonts w:ascii="Lotus Linotype" w:hAnsi="Lotus Linotype" w:cs="Lotus Linotype"/>
          <w:b w:val="0"/>
          <w:bCs w:val="0"/>
          <w:noProof w:val="0"/>
          <w:sz w:val="62"/>
          <w:szCs w:val="62"/>
          <w:rtl/>
        </w:rPr>
      </w:pPr>
    </w:p>
    <w:p w:rsidR="00D10E5B" w:rsidRPr="008E4B5C" w:rsidRDefault="005E0EC8" w:rsidP="001A6D01">
      <w:pPr>
        <w:tabs>
          <w:tab w:val="clear" w:pos="5187"/>
          <w:tab w:val="clear" w:pos="7313"/>
          <w:tab w:val="left" w:pos="7082"/>
        </w:tabs>
        <w:jc w:val="center"/>
        <w:rPr>
          <w:rFonts w:cs="PT Bold Heading"/>
          <w:b w:val="0"/>
          <w:bCs w:val="0"/>
          <w:noProof w:val="0"/>
          <w:sz w:val="86"/>
          <w:szCs w:val="86"/>
          <w:rtl/>
          <w:lang w:bidi="ar-EG"/>
        </w:rPr>
      </w:pPr>
      <w:r w:rsidRPr="008E4B5C">
        <w:rPr>
          <w:rFonts w:cs="PT Bold Heading" w:hint="cs"/>
          <w:b w:val="0"/>
          <w:bCs w:val="0"/>
          <w:noProof w:val="0"/>
          <w:sz w:val="82"/>
          <w:szCs w:val="82"/>
          <w:rtl/>
          <w:lang w:bidi="ar-EG"/>
        </w:rPr>
        <w:t>شرح كتاب التجريد الصريح لأحاديث الجامع الصحيح</w:t>
      </w:r>
    </w:p>
    <w:p w:rsidR="00B757D0" w:rsidRDefault="00B757D0" w:rsidP="001A6D01">
      <w:pPr>
        <w:tabs>
          <w:tab w:val="clear" w:pos="5187"/>
          <w:tab w:val="clear" w:pos="7313"/>
          <w:tab w:val="left" w:pos="7082"/>
        </w:tabs>
        <w:jc w:val="center"/>
        <w:rPr>
          <w:rFonts w:cs="PT Bold Heading"/>
          <w:b w:val="0"/>
          <w:bCs w:val="0"/>
          <w:noProof w:val="0"/>
          <w:sz w:val="96"/>
          <w:szCs w:val="96"/>
          <w:rtl/>
          <w:lang w:bidi="ar-EG"/>
        </w:rPr>
      </w:pPr>
      <w:r w:rsidRPr="008E4B5C">
        <w:rPr>
          <w:rFonts w:cs="PT Bold Heading" w:hint="cs"/>
          <w:b w:val="0"/>
          <w:bCs w:val="0"/>
          <w:noProof w:val="0"/>
          <w:sz w:val="86"/>
          <w:szCs w:val="86"/>
          <w:rtl/>
          <w:lang w:bidi="ar-EG"/>
        </w:rPr>
        <w:t>كتاب الوضوء</w:t>
      </w:r>
    </w:p>
    <w:p w:rsidR="00D10E5B" w:rsidRPr="008E4B5C" w:rsidRDefault="00D10E5B" w:rsidP="001A6D01">
      <w:pPr>
        <w:tabs>
          <w:tab w:val="clear" w:pos="5187"/>
          <w:tab w:val="clear" w:pos="7313"/>
          <w:tab w:val="left" w:pos="7082"/>
        </w:tabs>
        <w:jc w:val="center"/>
        <w:rPr>
          <w:rFonts w:cs="PT Bold Heading"/>
          <w:b w:val="0"/>
          <w:bCs w:val="0"/>
          <w:noProof w:val="0"/>
          <w:sz w:val="84"/>
          <w:szCs w:val="84"/>
          <w:rtl/>
        </w:rPr>
      </w:pPr>
    </w:p>
    <w:p w:rsidR="0099116F" w:rsidRPr="00D10E5B" w:rsidRDefault="00D10E5B" w:rsidP="001A6D01">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1A6D01">
      <w:pPr>
        <w:pStyle w:val="BodyTextIndent"/>
        <w:jc w:val="center"/>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r>
    </w:tbl>
    <w:p w:rsidR="0099116F" w:rsidRDefault="0099116F" w:rsidP="001A6D01">
      <w:pPr>
        <w:jc w:val="center"/>
        <w:rPr>
          <w:noProof w:val="0"/>
          <w:rtl/>
        </w:rPr>
      </w:pPr>
    </w:p>
    <w:p w:rsidR="0099116F" w:rsidRDefault="0099116F" w:rsidP="001A6D01">
      <w:pPr>
        <w:jc w:val="center"/>
        <w:rPr>
          <w:rtl/>
          <w:lang w:bidi="ar-EG"/>
        </w:rPr>
      </w:pPr>
      <w:r>
        <w:rPr>
          <w:noProof w:val="0"/>
          <w:rtl/>
        </w:rPr>
        <w:br w:type="page"/>
      </w:r>
    </w:p>
    <w:p w:rsidR="008E3066"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w:t>
      </w:r>
      <w:r w:rsidR="008E3066">
        <w:rPr>
          <w:rFonts w:ascii="Simplified Arabic" w:hAnsi="Simplified Arabic"/>
          <w:noProof w:val="0"/>
          <w:color w:val="000000"/>
          <w:sz w:val="28"/>
          <w:rtl/>
        </w:rPr>
        <w:t>ُقَدِّم: بسم الله الرحمن الرحيم</w:t>
      </w:r>
      <w:r w:rsidR="00692BB8">
        <w:rPr>
          <w:rFonts w:ascii="Simplified Arabic" w:hAnsi="Simplified Arabic" w:hint="cs"/>
          <w:noProof w:val="0"/>
          <w:color w:val="000000"/>
          <w:sz w:val="28"/>
          <w:rtl/>
        </w:rPr>
        <w:t>.</w:t>
      </w:r>
      <w:r>
        <w:rPr>
          <w:rFonts w:ascii="Simplified Arabic" w:hAnsi="Simplified Arabic"/>
          <w:noProof w:val="0"/>
          <w:color w:val="000000"/>
          <w:sz w:val="28"/>
          <w:rtl/>
        </w:rPr>
        <w:t xml:space="preserve"> </w:t>
      </w:r>
    </w:p>
    <w:p w:rsidR="00122BFD" w:rsidRDefault="00331BBC" w:rsidP="00692BB8">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الحمد لله رب العالمين، وصلى الله وسلم وبا</w:t>
      </w:r>
      <w:r w:rsidR="00122BFD">
        <w:rPr>
          <w:rFonts w:ascii="Simplified Arabic" w:hAnsi="Simplified Arabic"/>
          <w:noProof w:val="0"/>
          <w:color w:val="000000"/>
          <w:sz w:val="28"/>
          <w:rtl/>
        </w:rPr>
        <w:t>رك على عبده ورسوله ومصطفاه محمد</w:t>
      </w:r>
      <w:r>
        <w:rPr>
          <w:rFonts w:ascii="Simplified Arabic" w:hAnsi="Simplified Arabic"/>
          <w:noProof w:val="0"/>
          <w:color w:val="000000"/>
          <w:sz w:val="28"/>
          <w:rtl/>
        </w:rPr>
        <w:t xml:space="preserve"> وآله وصحبه أجمعين</w:t>
      </w:r>
      <w:r w:rsidR="00692BB8">
        <w:rPr>
          <w:rFonts w:ascii="Simplified Arabic" w:hAnsi="Simplified Arabic" w:hint="cs"/>
          <w:noProof w:val="0"/>
          <w:color w:val="000000"/>
          <w:sz w:val="28"/>
          <w:rtl/>
        </w:rPr>
        <w:t>.</w:t>
      </w:r>
      <w:r>
        <w:rPr>
          <w:rFonts w:ascii="Simplified Arabic" w:hAnsi="Simplified Arabic"/>
          <w:noProof w:val="0"/>
          <w:color w:val="000000"/>
          <w:sz w:val="28"/>
          <w:rtl/>
        </w:rPr>
        <w:t xml:space="preserve"> </w:t>
      </w:r>
    </w:p>
    <w:p w:rsidR="00122BFD"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أيُّها الإخوة والأخوات</w:t>
      </w:r>
      <w:r w:rsidR="00692BB8">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طابت أوقاتكم جميعًا بكل خير، وأهلًا بكم إلى </w:t>
      </w:r>
      <w:r w:rsidR="00122BFD">
        <w:rPr>
          <w:rFonts w:ascii="Simplified Arabic" w:hAnsi="Simplified Arabic"/>
          <w:noProof w:val="0"/>
          <w:color w:val="000000"/>
          <w:sz w:val="28"/>
          <w:rtl/>
        </w:rPr>
        <w:t>حلقة جديدة في برنامجكم</w:t>
      </w:r>
      <w:r w:rsidR="00692BB8">
        <w:rPr>
          <w:rFonts w:ascii="Simplified Arabic" w:hAnsi="Simplified Arabic" w:hint="cs"/>
          <w:noProof w:val="0"/>
          <w:color w:val="000000"/>
          <w:sz w:val="28"/>
          <w:rtl/>
        </w:rPr>
        <w:t xml:space="preserve"> </w:t>
      </w:r>
      <w:r w:rsidR="00122BFD">
        <w:rPr>
          <w:rFonts w:ascii="Simplified Arabic" w:hAnsi="Simplified Arabic"/>
          <w:noProof w:val="0"/>
          <w:color w:val="000000"/>
          <w:sz w:val="28"/>
          <w:rtl/>
        </w:rPr>
        <w:t>"</w:t>
      </w:r>
      <w:r>
        <w:rPr>
          <w:rFonts w:ascii="Simplified Arabic" w:hAnsi="Simplified Arabic"/>
          <w:noProof w:val="0"/>
          <w:color w:val="000000"/>
          <w:sz w:val="28"/>
          <w:rtl/>
        </w:rPr>
        <w:t xml:space="preserve">شرح كتاب التجريد الصريح لأحاديث الجامع الصحيح". </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مع مطلع هذه الحلقة يسرنا أن نرحب بصاحب الفضيلة الشيخ الدكتور/ عبد الكريم بن عبد الله الخضير، فأهلًا بكم فضيلة الدكتور.</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كنا في الحلقة الماضية في حديث أسامة بن زيد- رضي الله عنهما- في حديث مائة وأربعة عشر، مائة وتسعة وثلاثين، وتوقفنا عند مسألة صلاة المغرب والعشاء هل تكون في المزدلفة في جمع أم لا؟ ذكر الخلاف حول هذه المسألة يا شيخ. </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وعلى آله وصحبه أجمعين.</w:t>
      </w:r>
    </w:p>
    <w:p w:rsidR="00331BBC" w:rsidRDefault="00122BFD"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في </w:t>
      </w:r>
      <w:r>
        <w:rPr>
          <w:rFonts w:ascii="Simplified Arabic" w:hAnsi="Simplified Arabic" w:hint="cs"/>
          <w:b w:val="0"/>
          <w:bCs w:val="0"/>
          <w:noProof w:val="0"/>
          <w:color w:val="000000"/>
          <w:sz w:val="28"/>
          <w:rtl/>
        </w:rPr>
        <w:t>آ</w:t>
      </w:r>
      <w:r w:rsidR="00331BBC">
        <w:rPr>
          <w:rFonts w:ascii="Simplified Arabic" w:hAnsi="Simplified Arabic"/>
          <w:b w:val="0"/>
          <w:bCs w:val="0"/>
          <w:noProof w:val="0"/>
          <w:color w:val="000000"/>
          <w:sz w:val="28"/>
          <w:rtl/>
        </w:rPr>
        <w:t>خر الحلقة السابقة ذكرنا كلام الخطابي في أعلام الحديث، في قوله:</w:t>
      </w:r>
      <w:r w:rsidR="00692BB8">
        <w:rPr>
          <w:rFonts w:ascii="Simplified Arabic" w:hAnsi="Simplified Arabic" w:hint="cs"/>
          <w:noProof w:val="0"/>
          <w:color w:val="0000FF"/>
          <w:sz w:val="28"/>
          <w:rtl/>
        </w:rPr>
        <w:t xml:space="preserve"> </w:t>
      </w:r>
      <w:r w:rsidR="00692BB8">
        <w:rPr>
          <w:rFonts w:ascii="Simplified Arabic" w:hAnsi="Simplified Arabic"/>
          <w:noProof w:val="0"/>
          <w:color w:val="0000FF"/>
          <w:sz w:val="28"/>
          <w:rtl/>
        </w:rPr>
        <w:t>«</w:t>
      </w:r>
      <w:r w:rsidR="00331BBC" w:rsidRPr="00331BBC">
        <w:rPr>
          <w:rFonts w:ascii="Simplified Arabic" w:hAnsi="Simplified Arabic"/>
          <w:noProof w:val="0"/>
          <w:color w:val="0000FF"/>
          <w:sz w:val="28"/>
          <w:rtl/>
        </w:rPr>
        <w:t>الصَّلاةُ أَمَامَكَ»</w:t>
      </w:r>
      <w:r w:rsidR="00331BBC" w:rsidRPr="00331BBC">
        <w:rPr>
          <w:rFonts w:ascii="Simplified Arabic" w:hAnsi="Simplified Arabic"/>
          <w:noProof w:val="0"/>
          <w:sz w:val="28"/>
          <w:rtl/>
        </w:rPr>
        <w:t>،</w:t>
      </w:r>
      <w:r w:rsidR="00331BBC" w:rsidRPr="00331BBC">
        <w:rPr>
          <w:rFonts w:ascii="Simplified Arabic" w:hAnsi="Simplified Arabic"/>
          <w:noProof w:val="0"/>
          <w:color w:val="0000FF"/>
          <w:sz w:val="28"/>
          <w:rtl/>
        </w:rPr>
        <w:t xml:space="preserve"> </w:t>
      </w:r>
      <w:r w:rsidR="00331BBC">
        <w:rPr>
          <w:rFonts w:ascii="Simplified Arabic" w:hAnsi="Simplified Arabic"/>
          <w:b w:val="0"/>
          <w:bCs w:val="0"/>
          <w:noProof w:val="0"/>
          <w:color w:val="000000"/>
          <w:sz w:val="28"/>
          <w:rtl/>
        </w:rPr>
        <w:t>يقول الخطابي: يريد أنَّ موضع هذه الصلاة المزدلفة، وهي أمامك</w:t>
      </w:r>
      <w:r w:rsidR="00692BB8">
        <w:rPr>
          <w:rFonts w:ascii="Simplified Arabic" w:hAnsi="Simplified Arabic" w:hint="cs"/>
          <w:b w:val="0"/>
          <w:bCs w:val="0"/>
          <w:noProof w:val="0"/>
          <w:color w:val="000000"/>
          <w:sz w:val="28"/>
          <w:rtl/>
        </w:rPr>
        <w:t>،</w:t>
      </w:r>
      <w:r w:rsidR="00331BBC">
        <w:rPr>
          <w:rFonts w:ascii="Simplified Arabic" w:hAnsi="Simplified Arabic"/>
          <w:b w:val="0"/>
          <w:bCs w:val="0"/>
          <w:noProof w:val="0"/>
          <w:color w:val="000000"/>
          <w:sz w:val="28"/>
          <w:rtl/>
        </w:rPr>
        <w:t xml:space="preserve"> وهذا تخصيص لعموم الأوقات المؤقتة للصلوات الخمس ببيان فعل النبي- صلى الله عليه وسلم-، يقول: وفيه دليل على أنَّه لا يجوز أن يصليها الحاج إذا أفاض من عرفة حتى يبلغها، وأنَّ عليه أن يجمع بينه</w:t>
      </w:r>
      <w:r>
        <w:rPr>
          <w:rFonts w:ascii="Simplified Arabic" w:hAnsi="Simplified Arabic" w:hint="cs"/>
          <w:b w:val="0"/>
          <w:bCs w:val="0"/>
          <w:noProof w:val="0"/>
          <w:color w:val="000000"/>
          <w:sz w:val="28"/>
          <w:rtl/>
        </w:rPr>
        <w:t>ا</w:t>
      </w:r>
      <w:r w:rsidR="00331BBC">
        <w:rPr>
          <w:rFonts w:ascii="Simplified Arabic" w:hAnsi="Simplified Arabic"/>
          <w:b w:val="0"/>
          <w:bCs w:val="0"/>
          <w:noProof w:val="0"/>
          <w:color w:val="000000"/>
          <w:sz w:val="28"/>
          <w:rtl/>
        </w:rPr>
        <w:t xml:space="preserve"> وبين العشاء بجمع على ما سَنَّه رسول الله- صلى الله عليه وسلم- من فعله، وبينه بقوله، ولو أجزأته في غير ذلك المكان لما أخرها. هذا وجه الاستدلال، ولو أجزأته في غير ذلك المكان لما أخرها- صلى الله عليه وسلم- عن وقتها المؤقت لها في سائر الأيام.</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تعقبه الكرماني بقوله: أقول ليس فيه دليل على أنَّه لا يجوز</w:t>
      </w:r>
      <w:r w:rsidR="00692BB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إذ فعله المجرد لا يدل إلا على الندب، واللازمة في شرطية</w:t>
      </w:r>
      <w:r w:rsidR="00692BB8">
        <w:rPr>
          <w:rFonts w:ascii="Simplified Arabic" w:hAnsi="Simplified Arabic" w:hint="cs"/>
          <w:b w:val="0"/>
          <w:bCs w:val="0"/>
          <w:noProof w:val="0"/>
          <w:color w:val="000000"/>
          <w:sz w:val="28"/>
          <w:rtl/>
        </w:rPr>
        <w:t xml:space="preserve"> </w:t>
      </w:r>
      <w:r w:rsidR="00692BB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ولو أجزأته" في كلام الخطابي يقول: ولو أجزأته لما أخرها، اللازمة في هذه الشرطية ممنوعة- يقول الكرماني-؛ لأنَّ ذلك كان لبيان جواز تأخيرها، أو بيان ندبية التأخير</w:t>
      </w:r>
      <w:r w:rsidR="00692BB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إذ الأصل عدم الجواز.</w:t>
      </w:r>
    </w:p>
    <w:p w:rsidR="00331BBC" w:rsidRDefault="00331BBC" w:rsidP="00692BB8">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وقال العيني: قلت: لا نُسلم نفي الدليل على عدم الجواز؛ لأنَّ فعله قارنه قوله. يعني فعل التأخير وقال:</w:t>
      </w:r>
      <w:r w:rsidR="00692BB8">
        <w:rPr>
          <w:rFonts w:ascii="Simplified Arabic" w:hAnsi="Simplified Arabic" w:hint="cs"/>
          <w:noProof w:val="0"/>
          <w:color w:val="0000FF"/>
          <w:sz w:val="28"/>
          <w:rtl/>
        </w:rPr>
        <w:t xml:space="preserve"> </w:t>
      </w:r>
      <w:r w:rsidRPr="00331BBC">
        <w:rPr>
          <w:rFonts w:ascii="Simplified Arabic" w:hAnsi="Simplified Arabic"/>
          <w:noProof w:val="0"/>
          <w:color w:val="0000FF"/>
          <w:sz w:val="28"/>
          <w:rtl/>
        </w:rPr>
        <w:t xml:space="preserve">«الصَّلاةُ أَمَامَكَ» </w:t>
      </w:r>
      <w:r>
        <w:rPr>
          <w:rFonts w:ascii="Simplified Arabic" w:hAnsi="Simplified Arabic"/>
          <w:b w:val="0"/>
          <w:bCs w:val="0"/>
          <w:noProof w:val="0"/>
          <w:color w:val="000000"/>
          <w:sz w:val="28"/>
          <w:rtl/>
        </w:rPr>
        <w:t>يعني ليس مجرد الفعل هو الدليل.</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نعم.</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الفعل دليل مقرونًا بقوله:</w:t>
      </w:r>
      <w:r w:rsidR="00692BB8">
        <w:rPr>
          <w:rFonts w:ascii="Simplified Arabic" w:hAnsi="Simplified Arabic" w:hint="cs"/>
          <w:noProof w:val="0"/>
          <w:color w:val="0000FF"/>
          <w:sz w:val="28"/>
          <w:rtl/>
        </w:rPr>
        <w:t xml:space="preserve"> </w:t>
      </w:r>
      <w:r w:rsidRPr="00331BBC">
        <w:rPr>
          <w:rFonts w:ascii="Simplified Arabic" w:hAnsi="Simplified Arabic"/>
          <w:noProof w:val="0"/>
          <w:color w:val="0000FF"/>
          <w:sz w:val="28"/>
          <w:rtl/>
        </w:rPr>
        <w:t>« الصَّلاةُ أَمَامَكَ»</w:t>
      </w:r>
      <w:r w:rsidRPr="00331BBC">
        <w:rPr>
          <w:rFonts w:ascii="Simplified Arabic" w:hAnsi="Simplified Arabic"/>
          <w:noProof w:val="0"/>
          <w:sz w:val="28"/>
          <w:rtl/>
        </w:rPr>
        <w:t>،</w:t>
      </w:r>
      <w:r w:rsidRPr="00331BBC">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 xml:space="preserve">قارن قوله فدلَّ على عدم الجواز، وإنَّما يمشي كلامه- كلام يعني الكرماني- </w:t>
      </w:r>
      <w:r w:rsidR="00122BFD">
        <w:rPr>
          <w:rFonts w:ascii="Simplified Arabic" w:hAnsi="Simplified Arabic" w:hint="cs"/>
          <w:b w:val="0"/>
          <w:bCs w:val="0"/>
          <w:noProof w:val="0"/>
          <w:color w:val="000000"/>
          <w:sz w:val="28"/>
          <w:rtl/>
        </w:rPr>
        <w:t xml:space="preserve">أن </w:t>
      </w:r>
      <w:r>
        <w:rPr>
          <w:rFonts w:ascii="Simplified Arabic" w:hAnsi="Simplified Arabic"/>
          <w:b w:val="0"/>
          <w:bCs w:val="0"/>
          <w:noProof w:val="0"/>
          <w:color w:val="000000"/>
          <w:sz w:val="28"/>
          <w:rtl/>
        </w:rPr>
        <w:t>لو كان أسامة عالمًا بالسُّنَّة، ولم يكن يعلم ذلك؛ لأنَّه- عليه الصلاة والسلام- أول من سنَّها في حجة الوداع، والم</w:t>
      </w:r>
      <w:r w:rsidR="00B82249">
        <w:rPr>
          <w:rFonts w:ascii="Simplified Arabic" w:hAnsi="Simplified Arabic"/>
          <w:b w:val="0"/>
          <w:bCs w:val="0"/>
          <w:noProof w:val="0"/>
          <w:color w:val="000000"/>
          <w:sz w:val="28"/>
          <w:rtl/>
        </w:rPr>
        <w:t>وضع موضع الحاجة إلى البيان، فق</w:t>
      </w:r>
      <w:r w:rsidR="00B82249">
        <w:rPr>
          <w:rFonts w:ascii="Simplified Arabic" w:hAnsi="Simplified Arabic" w:hint="cs"/>
          <w:b w:val="0"/>
          <w:bCs w:val="0"/>
          <w:noProof w:val="0"/>
          <w:color w:val="000000"/>
          <w:sz w:val="28"/>
          <w:rtl/>
        </w:rPr>
        <w:t>را</w:t>
      </w:r>
      <w:r>
        <w:rPr>
          <w:rFonts w:ascii="Simplified Arabic" w:hAnsi="Simplified Arabic"/>
          <w:b w:val="0"/>
          <w:bCs w:val="0"/>
          <w:noProof w:val="0"/>
          <w:color w:val="000000"/>
          <w:sz w:val="28"/>
          <w:rtl/>
        </w:rPr>
        <w:t>ن فعله بقوله دليل على عدم الجواز ووجوب تأخيرها إلى غير وقتها المعهود- والله أعلم-.</w:t>
      </w:r>
    </w:p>
    <w:p w:rsidR="00331BBC" w:rsidRDefault="00331BBC" w:rsidP="00692BB8">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سيأتي تقرير</w:t>
      </w:r>
      <w:r w:rsidR="00B82249">
        <w:rPr>
          <w:rFonts w:ascii="Simplified Arabic" w:hAnsi="Simplified Arabic"/>
          <w:b w:val="0"/>
          <w:bCs w:val="0"/>
          <w:noProof w:val="0"/>
          <w:color w:val="000000"/>
          <w:sz w:val="28"/>
          <w:rtl/>
        </w:rPr>
        <w:t xml:space="preserve"> هذه المسألة في كلام النووي في </w:t>
      </w:r>
      <w:r w:rsidR="00B82249">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 xml:space="preserve">خر الحديث- إن شاء الله تعالى- وذكر أقوال العلماء في الجمع بمزدلفة، وهل تُصلى قبل أو بعد، وهل تترك ولو أدى الأمر إلى تأخيرها عن وقتها فلا تصلى، يعني هل المكان شرط </w:t>
      </w:r>
      <w:r w:rsidR="00692BB8">
        <w:rPr>
          <w:rFonts w:ascii="Simplified Arabic" w:hAnsi="Simplified Arabic" w:hint="cs"/>
          <w:b w:val="0"/>
          <w:bCs w:val="0"/>
          <w:noProof w:val="0"/>
          <w:color w:val="000000"/>
          <w:sz w:val="28"/>
          <w:rtl/>
        </w:rPr>
        <w:t>أم</w:t>
      </w:r>
      <w:r>
        <w:rPr>
          <w:rFonts w:ascii="Simplified Arabic" w:hAnsi="Simplified Arabic"/>
          <w:b w:val="0"/>
          <w:bCs w:val="0"/>
          <w:noProof w:val="0"/>
          <w:color w:val="000000"/>
          <w:sz w:val="28"/>
          <w:rtl/>
        </w:rPr>
        <w:t xml:space="preserve"> لا؟ سيأتي الكلام في ذلك- إن شاء الله تعالى-.</w:t>
      </w:r>
    </w:p>
    <w:p w:rsidR="00331BBC" w:rsidRDefault="00B82249"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 شرح ابن بطال قوله:</w:t>
      </w:r>
      <w:r w:rsidR="00692BB8">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w:t>
      </w:r>
      <w:r w:rsidR="00331BBC">
        <w:rPr>
          <w:rFonts w:ascii="Simplified Arabic" w:hAnsi="Simplified Arabic"/>
          <w:b w:val="0"/>
          <w:bCs w:val="0"/>
          <w:noProof w:val="0"/>
          <w:color w:val="000000"/>
          <w:sz w:val="28"/>
          <w:rtl/>
        </w:rPr>
        <w:t xml:space="preserve">الصَّلاةُ أَمَامَكَ» أي أنَّ سُنَّة الصلاة لمن دفع من عرفة أن يُصلي المغرب والعشاء بالمزدلفة وإن تأخر الأمر عن العادة، ولم يعلم أسامة أنَّ سُنَّة الصلاة بالمزدلفة إذ كان ذلك في حجة </w:t>
      </w:r>
      <w:r w:rsidR="00692BB8">
        <w:rPr>
          <w:rFonts w:ascii="Simplified Arabic" w:hAnsi="Simplified Arabic"/>
          <w:b w:val="0"/>
          <w:bCs w:val="0"/>
          <w:noProof w:val="0"/>
          <w:color w:val="000000"/>
          <w:sz w:val="28"/>
          <w:rtl/>
        </w:rPr>
        <w:t>الوداع وهي أول سُنَّة، أو أول س</w:t>
      </w:r>
      <w:r w:rsidR="00331BBC">
        <w:rPr>
          <w:rFonts w:ascii="Simplified Arabic" w:hAnsi="Simplified Arabic"/>
          <w:b w:val="0"/>
          <w:bCs w:val="0"/>
          <w:noProof w:val="0"/>
          <w:color w:val="000000"/>
          <w:sz w:val="28"/>
          <w:rtl/>
        </w:rPr>
        <w:t>نة سنَّها رسول الله- صلى الله عليه وسلم-،</w:t>
      </w:r>
      <w:r>
        <w:rPr>
          <w:rFonts w:ascii="Simplified Arabic" w:hAnsi="Simplified Arabic" w:hint="cs"/>
          <w:b w:val="0"/>
          <w:bCs w:val="0"/>
          <w:noProof w:val="0"/>
          <w:color w:val="000000"/>
          <w:sz w:val="28"/>
          <w:rtl/>
        </w:rPr>
        <w:t>..</w:t>
      </w:r>
      <w:r w:rsidR="00331BBC">
        <w:rPr>
          <w:rFonts w:ascii="Simplified Arabic" w:hAnsi="Simplified Arabic"/>
          <w:b w:val="0"/>
          <w:bCs w:val="0"/>
          <w:noProof w:val="0"/>
          <w:color w:val="000000"/>
          <w:sz w:val="28"/>
          <w:rtl/>
        </w:rPr>
        <w:t xml:space="preserve"> أول سُنَّة سنَّها رسول الله- صلى الله عليه وسلم- في الجمع بين الصلاتين بالمزدلفة، فلمَّا أتى المزدلفة أسبغ الوضوء أخذًا بالأفضل والأكمل على عادته في سائر الأيام.</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يقول: وفيه من الفقه أنَّ الأدنى قد يُذَكِّر</w:t>
      </w:r>
      <w:r w:rsidR="00B82249">
        <w:rPr>
          <w:rFonts w:ascii="Simplified Arabic" w:hAnsi="Simplified Arabic"/>
          <w:b w:val="0"/>
          <w:bCs w:val="0"/>
          <w:noProof w:val="0"/>
          <w:color w:val="000000"/>
          <w:sz w:val="28"/>
          <w:rtl/>
        </w:rPr>
        <w:t xml:space="preserve"> الأعلى، كيف؟ لمَّا قال أسامة:</w:t>
      </w:r>
      <w:r w:rsidR="00B82249">
        <w:rPr>
          <w:rFonts w:ascii="Simplified Arabic" w:hAnsi="Simplified Arabic" w:hint="cs"/>
          <w:b w:val="0"/>
          <w:bCs w:val="0"/>
          <w:noProof w:val="0"/>
          <w:color w:val="000000"/>
          <w:sz w:val="28"/>
          <w:rtl/>
        </w:rPr>
        <w:t xml:space="preserve"> </w:t>
      </w:r>
      <w:r w:rsidR="00B82249">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الصلاة يا رسول الله». </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أسامة أدنى من النبي- صلى الله عليه وسلم- جزمًا.</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بلا شك.</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وذَكَّرَه بالصلاة.</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ومع ذلك ذكره، مع ذلك</w:t>
      </w:r>
      <w:r w:rsidR="00B8224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لم يُنكر عليه.</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ا</w:t>
      </w:r>
      <w:r>
        <w:rPr>
          <w:rFonts w:ascii="Simplified Arabic" w:hAnsi="Simplified Arabic"/>
          <w:noProof w:val="0"/>
          <w:color w:val="000000"/>
          <w:sz w:val="28"/>
          <w:rtl/>
        </w:rPr>
        <w:t>لمُقَدِّم: صلى الله عليه وسلم.</w:t>
      </w:r>
    </w:p>
    <w:p w:rsidR="00331BBC" w:rsidRDefault="00331BBC" w:rsidP="00692BB8">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وهذا من الأدب النبوي؛ لأنَّ بعض الناس لا يحتمل مثل هذا الأمر، لو قيل لبعض الناس ممن هو أدنى منه أدنى شيء من الاستدراك أو التنبيه يرد عليه بقوة، ويقول: أنا أعرف منك، وما يدريك</w:t>
      </w:r>
      <w:r w:rsidR="00692BB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يوجد هذا من بعض الناس.</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فيه من الفقه أنَّ الأدنى قد يذكر ا</w:t>
      </w:r>
      <w:r w:rsidR="00B82249">
        <w:rPr>
          <w:rFonts w:ascii="Simplified Arabic" w:hAnsi="Simplified Arabic"/>
          <w:b w:val="0"/>
          <w:bCs w:val="0"/>
          <w:noProof w:val="0"/>
          <w:color w:val="000000"/>
          <w:sz w:val="28"/>
          <w:rtl/>
        </w:rPr>
        <w:t>لأعلى، وإنَّما خشي أسامة أن ينس</w:t>
      </w:r>
      <w:r>
        <w:rPr>
          <w:rFonts w:ascii="Simplified Arabic" w:hAnsi="Simplified Arabic"/>
          <w:b w:val="0"/>
          <w:bCs w:val="0"/>
          <w:noProof w:val="0"/>
          <w:color w:val="000000"/>
          <w:sz w:val="28"/>
          <w:rtl/>
        </w:rPr>
        <w:t xml:space="preserve"> الصلاة لما كان فيه من الشغل فأجابه- عليه السلام- أنَّ لصلاة تلك الليلة موضعًا لا يُتعدى إلا من ضرورة، مع أنَّ ذلك كان في سفر.</w:t>
      </w:r>
    </w:p>
    <w:p w:rsidR="00331BBC" w:rsidRDefault="00B82249"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w:t>
      </w:r>
      <w:r w:rsidR="00331BBC">
        <w:rPr>
          <w:rFonts w:ascii="Simplified Arabic" w:hAnsi="Simplified Arabic"/>
          <w:b w:val="0"/>
          <w:bCs w:val="0"/>
          <w:noProof w:val="0"/>
          <w:color w:val="000000"/>
          <w:sz w:val="28"/>
          <w:rtl/>
        </w:rPr>
        <w:t xml:space="preserve">فركب فلما جاء المزدلفة» وسيأتي القول بأنَّ الجمع في المزدلفة، وفي عرفة هل هو بسبب السفر، أو بسبب النسك؟ </w:t>
      </w:r>
    </w:p>
    <w:p w:rsidR="00B82249" w:rsidRDefault="00B82249"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w:t>
      </w:r>
      <w:r w:rsidR="00331BBC">
        <w:rPr>
          <w:rFonts w:ascii="Simplified Arabic" w:hAnsi="Simplified Arabic"/>
          <w:b w:val="0"/>
          <w:bCs w:val="0"/>
          <w:noProof w:val="0"/>
          <w:color w:val="000000"/>
          <w:sz w:val="28"/>
          <w:rtl/>
        </w:rPr>
        <w:t>فركب فلما جاء المزدلفة»، قال الكرماني: المزدلفة الموضع المخصوص بقرب مكة،</w:t>
      </w:r>
      <w:r w:rsidR="00331BBC">
        <w:rPr>
          <w:rFonts w:ascii="Simplified Arabic" w:hAnsi="Simplified Arabic" w:hint="cs"/>
          <w:b w:val="0"/>
          <w:bCs w:val="0"/>
          <w:noProof w:val="0"/>
          <w:color w:val="000000"/>
          <w:sz w:val="28"/>
          <w:rtl/>
        </w:rPr>
        <w:t xml:space="preserve"> </w:t>
      </w:r>
      <w:r w:rsidR="00331BBC">
        <w:rPr>
          <w:rFonts w:ascii="Simplified Arabic" w:hAnsi="Simplified Arabic"/>
          <w:b w:val="0"/>
          <w:bCs w:val="0"/>
          <w:noProof w:val="0"/>
          <w:color w:val="000000"/>
          <w:sz w:val="28"/>
          <w:rtl/>
        </w:rPr>
        <w:t>ويُسمى جمعًا أيضًا، وقيل</w:t>
      </w:r>
      <w:r w:rsidR="00305A14">
        <w:rPr>
          <w:rFonts w:ascii="Simplified Arabic" w:hAnsi="Simplified Arabic" w:hint="cs"/>
          <w:b w:val="0"/>
          <w:bCs w:val="0"/>
          <w:noProof w:val="0"/>
          <w:color w:val="000000"/>
          <w:sz w:val="28"/>
          <w:rtl/>
        </w:rPr>
        <w:t>:</w:t>
      </w:r>
      <w:r w:rsidR="00331BBC">
        <w:rPr>
          <w:rFonts w:ascii="Simplified Arabic" w:hAnsi="Simplified Arabic"/>
          <w:b w:val="0"/>
          <w:bCs w:val="0"/>
          <w:noProof w:val="0"/>
          <w:color w:val="000000"/>
          <w:sz w:val="28"/>
          <w:rtl/>
        </w:rPr>
        <w:t xml:space="preserve"> سميت المزدلفة وجمعًا؛ لأنَّ آدم اجتمع بها مع حواء، هذا مثل ما تقدم في سبب تسمية عرفة؛ لأنَّ آدم اجتمع بها مع حواء، وازدلف إليها أي دنى منها، ويقال فيه ما قيل في عرفات. </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وازدلف إليها أي دنا منها، وعن قتادة</w:t>
      </w:r>
      <w:r w:rsidR="0032189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لأنَّه يُجمع فيها بين الصلاتين، ويجوز أن يُقال</w:t>
      </w:r>
      <w:r w:rsidR="0032189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وصفت بفعل أهلها؛ لأنَّهم يزدلفون إلى الله تعالى، أي يتقربون بالوقوف فيها إليها؛ لأنَّهم يزدلفون إلى الله أي يتقربون بالوقوف فيها إليها.</w:t>
      </w:r>
    </w:p>
    <w:p w:rsidR="00331BBC" w:rsidRDefault="00B82249"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w:t>
      </w:r>
      <w:r w:rsidR="00331BBC">
        <w:rPr>
          <w:rFonts w:ascii="Simplified Arabic" w:hAnsi="Simplified Arabic"/>
          <w:b w:val="0"/>
          <w:bCs w:val="0"/>
          <w:noProof w:val="0"/>
          <w:color w:val="000000"/>
          <w:sz w:val="28"/>
          <w:rtl/>
        </w:rPr>
        <w:t>نزل فتوضأ فأسبغ الوضوء» فيه دليل على مشروعية إعادة الوض</w:t>
      </w:r>
      <w:r>
        <w:rPr>
          <w:rFonts w:ascii="Simplified Arabic" w:hAnsi="Simplified Arabic"/>
          <w:b w:val="0"/>
          <w:bCs w:val="0"/>
          <w:noProof w:val="0"/>
          <w:color w:val="000000"/>
          <w:sz w:val="28"/>
          <w:rtl/>
        </w:rPr>
        <w:t>وء، هذه مسألة في غاية الأهمية،</w:t>
      </w:r>
      <w:r w:rsidR="0032189E">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w:t>
      </w:r>
      <w:r w:rsidR="00331BBC">
        <w:rPr>
          <w:rFonts w:ascii="Simplified Arabic" w:hAnsi="Simplified Arabic"/>
          <w:b w:val="0"/>
          <w:bCs w:val="0"/>
          <w:noProof w:val="0"/>
          <w:color w:val="000000"/>
          <w:sz w:val="28"/>
          <w:rtl/>
        </w:rPr>
        <w:t>نزل فتوضأ فأسبغ الوضوء» فيه دليل على مشروعية إعادة الوضوء من غير أن يفصل بينهما بصلاة، قال</w:t>
      </w:r>
      <w:r>
        <w:rPr>
          <w:rFonts w:ascii="Simplified Arabic" w:hAnsi="Simplified Arabic" w:hint="cs"/>
          <w:b w:val="0"/>
          <w:bCs w:val="0"/>
          <w:noProof w:val="0"/>
          <w:color w:val="000000"/>
          <w:sz w:val="28"/>
          <w:rtl/>
        </w:rPr>
        <w:t>ه</w:t>
      </w:r>
      <w:r w:rsidR="00331BBC">
        <w:rPr>
          <w:rFonts w:ascii="Simplified Arabic" w:hAnsi="Simplified Arabic"/>
          <w:b w:val="0"/>
          <w:bCs w:val="0"/>
          <w:noProof w:val="0"/>
          <w:color w:val="000000"/>
          <w:sz w:val="28"/>
          <w:rtl/>
        </w:rPr>
        <w:t xml:space="preserve"> الخطابي، وفيه نظر لاحتمال أن يكون أحدث، قاله الحافظ.</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هذه المسألة مسألة تجديد الوضوء</w:t>
      </w:r>
      <w:r w:rsidR="0032189E">
        <w:rPr>
          <w:rFonts w:ascii="Simplified Arabic" w:hAnsi="Simplified Arabic" w:hint="cs"/>
          <w:b w:val="0"/>
          <w:bCs w:val="0"/>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331BBC" w:rsidRDefault="00331BBC" w:rsidP="0032189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من أهل</w:t>
      </w:r>
      <w:r w:rsidR="00B82249">
        <w:rPr>
          <w:rFonts w:ascii="Simplified Arabic" w:hAnsi="Simplified Arabic"/>
          <w:b w:val="0"/>
          <w:bCs w:val="0"/>
          <w:noProof w:val="0"/>
          <w:color w:val="000000"/>
          <w:sz w:val="28"/>
          <w:rtl/>
        </w:rPr>
        <w:t xml:space="preserve"> العلم من يرى أنَّه سُنَّة مطلق</w:t>
      </w:r>
      <w:r w:rsidR="0032189E">
        <w:rPr>
          <w:rFonts w:ascii="Simplified Arabic" w:hAnsi="Simplified Arabic" w:hint="cs"/>
          <w:b w:val="0"/>
          <w:bCs w:val="0"/>
          <w:noProof w:val="0"/>
          <w:color w:val="000000"/>
          <w:sz w:val="28"/>
          <w:rtl/>
        </w:rPr>
        <w:t>ً</w:t>
      </w:r>
      <w:r w:rsidR="00B8224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لكن يلزم عليه أنَّه يتوضأ ثم يجدده في مكانه، هذا مشروع </w:t>
      </w:r>
      <w:r w:rsidR="0032189E">
        <w:rPr>
          <w:rFonts w:ascii="Simplified Arabic" w:hAnsi="Simplified Arabic" w:hint="cs"/>
          <w:b w:val="0"/>
          <w:bCs w:val="0"/>
          <w:noProof w:val="0"/>
          <w:color w:val="000000"/>
          <w:sz w:val="28"/>
          <w:rtl/>
        </w:rPr>
        <w:t>أم</w:t>
      </w:r>
      <w:r>
        <w:rPr>
          <w:rFonts w:ascii="Simplified Arabic" w:hAnsi="Simplified Arabic"/>
          <w:b w:val="0"/>
          <w:bCs w:val="0"/>
          <w:noProof w:val="0"/>
          <w:color w:val="000000"/>
          <w:sz w:val="28"/>
          <w:rtl/>
        </w:rPr>
        <w:t xml:space="preserve"> غير مشروع؟</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لا، غير مشروع.</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غير مشروع؛ ولذا يشترط الأكثر في سُنية التجديد</w:t>
      </w:r>
      <w:r w:rsidR="0032189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الوقت.</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b w:val="0"/>
          <w:bCs w:val="0"/>
          <w:noProof w:val="0"/>
          <w:color w:val="000000"/>
          <w:sz w:val="28"/>
          <w:rtl/>
        </w:rPr>
        <w:t>غير الوقت، أن يُفعل بالأول عبادة لا تُفعل إلا بالوضوء، ثم يبقى على طهارته فيجدده.</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w:t>
      </w: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وماذا فعل النبي- عليه الصلاة والسلام- هنا؟ لو قلنا بأنَّه جدد بدون.</w:t>
      </w:r>
    </w:p>
    <w:p w:rsidR="00331BBC" w:rsidRDefault="00331BBC" w:rsidP="0032189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ما في</w:t>
      </w:r>
      <w:r w:rsidR="0032189E">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إلا الذكر، النبي ما ص</w:t>
      </w:r>
      <w:r w:rsidR="0032189E">
        <w:rPr>
          <w:rFonts w:ascii="Simplified Arabic" w:hAnsi="Simplified Arabic"/>
          <w:b w:val="0"/>
          <w:bCs w:val="0"/>
          <w:noProof w:val="0"/>
          <w:color w:val="000000"/>
          <w:sz w:val="28"/>
          <w:rtl/>
        </w:rPr>
        <w:t>لى، النبي- عليه الصلاة والسلام-</w:t>
      </w:r>
      <w:r w:rsidR="0032189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في</w:t>
      </w:r>
      <w:r w:rsidR="0032189E">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دليل على مشروعية إعادة الوضوء من غير أن يفصل بينهما بصلاة، قاله الخطابي وفيه نظر لاحتمال أن يكون قد أحدث، قاله الخطابي</w:t>
      </w:r>
      <w:r w:rsidR="0032189E">
        <w:rPr>
          <w:rFonts w:ascii="Simplified Arabic" w:hAnsi="Simplified Arabic" w:hint="cs"/>
          <w:b w:val="0"/>
          <w:bCs w:val="0"/>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قاله ابن حجر.</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قاله الحافظ، نعم.</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ما المحظور في كونه يجدد الوضوء من غير فعل عبادة؟</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لأنَّه مجال يا شيخ للوسوسة، ومجال للتنطع.</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أيضًا الأربعة ممنوعة.</w:t>
      </w:r>
    </w:p>
    <w:p w:rsidR="00331BBC" w:rsidRDefault="007A7B68" w:rsidP="007A7B68">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331BBC">
        <w:rPr>
          <w:rFonts w:ascii="Simplified Arabic" w:hAnsi="Simplified Arabic"/>
          <w:noProof w:val="0"/>
          <w:color w:val="000000"/>
          <w:sz w:val="28"/>
          <w:rtl/>
        </w:rPr>
        <w:t>نعم.</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فكيف بالست؟</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لأنَّه إذا جدده من غير فاصل. </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w:t>
      </w:r>
      <w:r w:rsidR="007A7B68">
        <w:rPr>
          <w:rFonts w:ascii="Simplified Arabic" w:hAnsi="Simplified Arabic" w:hint="cs"/>
          <w:noProof w:val="0"/>
          <w:color w:val="000000"/>
          <w:sz w:val="28"/>
          <w:rtl/>
        </w:rPr>
        <w:t xml:space="preserve"> </w:t>
      </w:r>
      <w:r>
        <w:rPr>
          <w:rFonts w:ascii="Simplified Arabic" w:hAnsi="Simplified Arabic"/>
          <w:noProof w:val="0"/>
          <w:color w:val="000000"/>
          <w:sz w:val="28"/>
          <w:rtl/>
        </w:rPr>
        <w:t>صار ست</w:t>
      </w:r>
      <w:r w:rsidR="007A7B68">
        <w:rPr>
          <w:rFonts w:ascii="Simplified Arabic" w:hAnsi="Simplified Arabic" w:hint="cs"/>
          <w:noProof w:val="0"/>
          <w:color w:val="000000"/>
          <w:sz w:val="28"/>
          <w:rtl/>
        </w:rPr>
        <w:t>ًا</w:t>
      </w:r>
      <w:r>
        <w:rPr>
          <w:rFonts w:ascii="Simplified Arabic" w:hAnsi="Simplified Arabic"/>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يتوضأ ثلاثًا ثلاثًا صار ست</w:t>
      </w:r>
      <w:r w:rsidR="007A7B68">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هذه وجهة نظر من منع.</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 شرح القسطلاني يقول: فيه استحباب تجديد الوضوء وإن لم يصل بالأول، لكن ذهب جماعة إلى أنَّه ليس له ذلك قبل أن يصلي به؛ لأنَّه لم يوقع به عبادة، ويكون كمن زاد على ثلاث في وضوء واحد، وهذا هو الأصح عند الشافعية، قالوا: ولا يسن تجديده إلا إذا صلى بالأول صلاة فرضًا أو نفلًا. انتهى.</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والقول بأنَّه لابد أن</w:t>
      </w:r>
      <w:r w:rsidR="001F0B3F">
        <w:rPr>
          <w:rFonts w:ascii="Simplified Arabic" w:hAnsi="Simplified Arabic"/>
          <w:b w:val="0"/>
          <w:bCs w:val="0"/>
          <w:noProof w:val="0"/>
          <w:color w:val="000000"/>
          <w:sz w:val="28"/>
          <w:rtl/>
        </w:rPr>
        <w:t xml:space="preserve"> يفعل بالوضوء الأول عبادة لا تُ</w:t>
      </w:r>
      <w:r w:rsidR="001F0B3F">
        <w:rPr>
          <w:rFonts w:ascii="Simplified Arabic" w:hAnsi="Simplified Arabic" w:hint="cs"/>
          <w:b w:val="0"/>
          <w:bCs w:val="0"/>
          <w:noProof w:val="0"/>
          <w:color w:val="000000"/>
          <w:sz w:val="28"/>
          <w:rtl/>
        </w:rPr>
        <w:t>ف</w:t>
      </w:r>
      <w:r>
        <w:rPr>
          <w:rFonts w:ascii="Simplified Arabic" w:hAnsi="Simplified Arabic"/>
          <w:b w:val="0"/>
          <w:bCs w:val="0"/>
          <w:noProof w:val="0"/>
          <w:color w:val="000000"/>
          <w:sz w:val="28"/>
          <w:rtl/>
        </w:rPr>
        <w:t>عل إلا بالوض</w:t>
      </w:r>
      <w:r w:rsidR="001F0B3F">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ء لا شك أنَّه أقطع للوسوسة، لكن يرد عليه هذا الحديث، ابن حجر أورد فيه احتمال</w:t>
      </w:r>
      <w:r w:rsidR="007A7B68">
        <w:rPr>
          <w:rFonts w:ascii="Simplified Arabic" w:hAnsi="Simplified Arabic" w:hint="cs"/>
          <w:b w:val="0"/>
          <w:bCs w:val="0"/>
          <w:noProof w:val="0"/>
          <w:color w:val="000000"/>
          <w:sz w:val="28"/>
          <w:rtl/>
        </w:rPr>
        <w:t xml:space="preserve"> أن</w:t>
      </w:r>
      <w:r>
        <w:rPr>
          <w:rFonts w:ascii="Simplified Arabic" w:hAnsi="Simplified Arabic"/>
          <w:b w:val="0"/>
          <w:bCs w:val="0"/>
          <w:noProof w:val="0"/>
          <w:color w:val="000000"/>
          <w:sz w:val="28"/>
          <w:rtl/>
        </w:rPr>
        <w:t xml:space="preserve"> النبي- عليه الصلاة والسلام- أحدث، أحدث- عليه الصلاة والسلام-، وهذا الدليل في هذا الحديث ما</w:t>
      </w:r>
      <w:r w:rsidR="001F0B3F">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دام يتطرقه مثل هذا الاحتمال، نعم، ما</w:t>
      </w:r>
      <w:r w:rsidR="001F0B3F">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دام يتطرقه مثل هذا الاحتمال لا يتم به الاستدلال. أيضًا ما الذي يمنع أنَّ النبي- عليه الصلاة والسلام- تنفل وتطوع.</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وهو على الدابة.</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وهو على الدابة نفلًا مطلقًا.</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يمكن أن يكون هذا وهو لم </w:t>
      </w:r>
      <w:r w:rsidR="007A7B68">
        <w:rPr>
          <w:rFonts w:ascii="Simplified Arabic" w:hAnsi="Simplified Arabic"/>
          <w:noProof w:val="0"/>
          <w:color w:val="000000"/>
          <w:sz w:val="28"/>
          <w:rtl/>
        </w:rPr>
        <w:t>يصل المغرب</w:t>
      </w:r>
      <w:r w:rsidR="007A7B68">
        <w:rPr>
          <w:rFonts w:ascii="Simplified Arabic" w:hAnsi="Simplified Arabic" w:hint="cs"/>
          <w:noProof w:val="0"/>
          <w:color w:val="000000"/>
          <w:sz w:val="28"/>
          <w:rtl/>
        </w:rPr>
        <w:t>،</w:t>
      </w:r>
      <w:r w:rsidR="007A7B68">
        <w:rPr>
          <w:rFonts w:ascii="Simplified Arabic" w:hAnsi="Simplified Arabic"/>
          <w:noProof w:val="0"/>
          <w:color w:val="000000"/>
          <w:sz w:val="28"/>
          <w:rtl/>
        </w:rPr>
        <w:t xml:space="preserve"> ما يعتبر في وقت نهي؟</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لالا، إذا غربت الشمس انتهى وقت النهي.</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ولو لم يصل المغرب؟ </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ولو لم يصل المغرب. فكانوا إذا غربت الشمس وأذن المغرب تبادروا السواري.</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 النوافل صحيح.</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 xml:space="preserve">نعم، وجاء الأمر بصلاة ركعتين قبل المغرب، </w:t>
      </w:r>
      <w:r w:rsidRPr="00331BBC">
        <w:rPr>
          <w:rFonts w:ascii="Simplified Arabic" w:hAnsi="Simplified Arabic"/>
          <w:noProof w:val="0"/>
          <w:color w:val="0000FF"/>
          <w:sz w:val="28"/>
          <w:rtl/>
        </w:rPr>
        <w:t xml:space="preserve">«صلوا قبل المغرب، صلوا قبل المغرب» </w:t>
      </w:r>
      <w:r>
        <w:rPr>
          <w:rFonts w:ascii="Simplified Arabic" w:hAnsi="Simplified Arabic"/>
          <w:b w:val="0"/>
          <w:bCs w:val="0"/>
          <w:noProof w:val="0"/>
          <w:color w:val="000000"/>
          <w:sz w:val="28"/>
          <w:rtl/>
        </w:rPr>
        <w:t>ثم قال بعد ذلك:</w:t>
      </w:r>
      <w:r w:rsidR="007A7B68">
        <w:rPr>
          <w:rFonts w:ascii="Simplified Arabic" w:hAnsi="Simplified Arabic" w:hint="cs"/>
          <w:b w:val="0"/>
          <w:bCs w:val="0"/>
          <w:noProof w:val="0"/>
          <w:color w:val="000000"/>
          <w:sz w:val="28"/>
          <w:rtl/>
        </w:rPr>
        <w:t xml:space="preserve"> </w:t>
      </w:r>
      <w:r w:rsidRPr="00331BBC">
        <w:rPr>
          <w:rFonts w:ascii="Simplified Arabic" w:hAnsi="Simplified Arabic"/>
          <w:noProof w:val="0"/>
          <w:color w:val="0000FF"/>
          <w:sz w:val="28"/>
          <w:rtl/>
        </w:rPr>
        <w:t>« لمن شاء»</w:t>
      </w:r>
      <w:r>
        <w:rPr>
          <w:rFonts w:ascii="Simplified Arabic" w:hAnsi="Simplified Arabic"/>
          <w:b w:val="0"/>
          <w:bCs w:val="0"/>
          <w:noProof w:val="0"/>
          <w:color w:val="000000"/>
          <w:sz w:val="28"/>
          <w:rtl/>
        </w:rPr>
        <w:t xml:space="preserve"> هذا ليس بوقت نهي، والنبي- صلى الله عليه وسلم- كان يتطوع على الراحلة، وهذا أيضًا احتمال يُضاف إلى ما قاله ابن حجر من احتمال كونه قد أحدث- عليه الصلاة والسلام-.</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ثم أقيمت الصلاة» يعني توضأ فأسبغ الوضوء، ثم أقيمت الصلاة فصلى المغرب قبل حط الرحال» كما في بعض الراويات، «صلى المغرب قبل حط الرحال ثم أناخ كل إنسان بعيره في منزله»</w:t>
      </w:r>
      <w:r>
        <w:rPr>
          <w:rFonts w:ascii="Simplified Arabic" w:hAnsi="Simplified Arabic"/>
          <w:b w:val="0"/>
          <w:bCs w:val="0"/>
          <w:noProof w:val="0"/>
          <w:color w:val="000000"/>
          <w:sz w:val="28"/>
          <w:rtl/>
          <w:lang w:bidi="ar-EG"/>
        </w:rPr>
        <w:t xml:space="preserve"> </w:t>
      </w:r>
      <w:r>
        <w:rPr>
          <w:rFonts w:ascii="Simplified Arabic" w:hAnsi="Simplified Arabic"/>
          <w:b w:val="0"/>
          <w:bCs w:val="0"/>
          <w:noProof w:val="0"/>
          <w:color w:val="000000"/>
          <w:sz w:val="28"/>
          <w:rtl/>
        </w:rPr>
        <w:t>كأنَّهم فعلوا ذلك خشية ما يحصل منها من التشويش بقيامها، وفيه دليل على جواز الفصل بين الصلاتين المجموعتين بمثل هذا، قاله الخطابي.</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يعني صلوا المغرب، وذهبوا لأقوامهم و</w:t>
      </w:r>
      <w:r w:rsidR="009F4FCD">
        <w:rPr>
          <w:rFonts w:ascii="Simplified Arabic" w:hAnsi="Simplified Arabic"/>
          <w:noProof w:val="0"/>
          <w:color w:val="000000"/>
          <w:sz w:val="28"/>
          <w:rtl/>
        </w:rPr>
        <w:t>أناخوا الإبل ثم رجعوا مرة أخرى؟</w:t>
      </w:r>
    </w:p>
    <w:p w:rsidR="001F0B3F"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ثم صلوا العشاء، يقول</w:t>
      </w:r>
      <w:r w:rsidR="009F4F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فيه دليل على جواز الفصل بين الصلاتين المجموعتين بمثل هذا. </w:t>
      </w:r>
    </w:p>
    <w:p w:rsidR="009F4FCD"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قال الخطابي: فيه أنَّ يسير العمل إذا تخلل بين الصلاتين غير قاطع نظام الجمع بينهما</w:t>
      </w:r>
      <w:r w:rsidR="009F4FCD">
        <w:rPr>
          <w:rFonts w:ascii="Simplified Arabic" w:hAnsi="Simplified Arabic" w:hint="cs"/>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noProof w:val="0"/>
          <w:color w:val="000000"/>
          <w:sz w:val="28"/>
          <w:rtl/>
        </w:rPr>
        <w:t xml:space="preserve"> </w:t>
      </w:r>
      <w:r w:rsidRPr="001F0B3F">
        <w:rPr>
          <w:rFonts w:ascii="Simplified Arabic" w:hAnsi="Simplified Arabic"/>
          <w:b w:val="0"/>
          <w:bCs w:val="0"/>
          <w:noProof w:val="0"/>
          <w:color w:val="000000"/>
          <w:sz w:val="28"/>
          <w:rtl/>
        </w:rPr>
        <w:t>«</w:t>
      </w:r>
      <w:r w:rsidRPr="001F0B3F">
        <w:rPr>
          <w:rFonts w:ascii="Simplified Arabic" w:hAnsi="Simplified Arabic"/>
          <w:b w:val="0"/>
          <w:bCs w:val="0"/>
          <w:noProof w:val="0"/>
          <w:color w:val="000000"/>
          <w:sz w:val="28"/>
          <w:rtl/>
          <w:lang w:bidi="ar-EG"/>
        </w:rPr>
        <w:t>ثُمَّ أُقِيمَتِ الْعِشَاءُ»</w:t>
      </w:r>
      <w:r>
        <w:rPr>
          <w:rFonts w:ascii="Simplified Arabic" w:hAnsi="Simplified Arabic"/>
          <w:noProof w:val="0"/>
          <w:color w:val="000000"/>
          <w:sz w:val="28"/>
          <w:rtl/>
          <w:lang w:bidi="ar-EG"/>
        </w:rPr>
        <w:t xml:space="preserve"> </w:t>
      </w:r>
      <w:r>
        <w:rPr>
          <w:rFonts w:ascii="Simplified Arabic" w:hAnsi="Simplified Arabic"/>
          <w:b w:val="0"/>
          <w:bCs w:val="0"/>
          <w:noProof w:val="0"/>
          <w:color w:val="000000"/>
          <w:sz w:val="28"/>
          <w:rtl/>
          <w:lang w:bidi="ar-EG"/>
        </w:rPr>
        <w:t>بكسر العين وبالمد، والمراد به صلاة العشاء.</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قال ابن بطال: من سُنَّته- عليه الصلاة والسلام- أن يجمع بين صلاتي ليله، وصلاتي نهاره في وقت إحدهما، ولم يختلف العلماء أنَّ الجمع بين الصلاتين بالمزدلفة سُنَّة مؤكدة لمن دفع مع الإمام أو بعده، يعني صلاتي ليله.</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المغرب والعشاء.</w:t>
      </w:r>
    </w:p>
    <w:p w:rsidR="00331BBC" w:rsidRDefault="00331BBC" w:rsidP="009F4FC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المغرب والعشاء، وصلا</w:t>
      </w:r>
      <w:r w:rsidR="009F4FCD">
        <w:rPr>
          <w:rFonts w:ascii="Simplified Arabic" w:hAnsi="Simplified Arabic" w:hint="cs"/>
          <w:b w:val="0"/>
          <w:bCs w:val="0"/>
          <w:noProof w:val="0"/>
          <w:color w:val="000000"/>
          <w:sz w:val="28"/>
          <w:rtl/>
        </w:rPr>
        <w:t>تي</w:t>
      </w:r>
      <w:r>
        <w:rPr>
          <w:rFonts w:ascii="Simplified Arabic" w:hAnsi="Simplified Arabic"/>
          <w:b w:val="0"/>
          <w:bCs w:val="0"/>
          <w:noProof w:val="0"/>
          <w:color w:val="000000"/>
          <w:sz w:val="28"/>
          <w:rtl/>
        </w:rPr>
        <w:t xml:space="preserve"> نهاره الظهر والعصر</w:t>
      </w:r>
      <w:r w:rsidR="009F4FCD">
        <w:rPr>
          <w:rFonts w:ascii="Simplified Arabic" w:hAnsi="Simplified Arabic" w:hint="cs"/>
          <w:b w:val="0"/>
          <w:bCs w:val="0"/>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الظهر والعصر.</w:t>
      </w:r>
    </w:p>
    <w:p w:rsidR="00331BBC" w:rsidRDefault="00331BBC" w:rsidP="009F4FC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قال: ولم يختلف العلماء أنَّ الجمع بين الصلاتين بالمزدلفة سُنَّة مؤكدة لمن دفع مع الإمام، أو بعده، وليس في الحديث ذكر ل</w:t>
      </w:r>
      <w:r w:rsidR="009F4FCD">
        <w:rPr>
          <w:rFonts w:ascii="Simplified Arabic" w:hAnsi="Simplified Arabic"/>
          <w:b w:val="0"/>
          <w:bCs w:val="0"/>
          <w:noProof w:val="0"/>
          <w:color w:val="000000"/>
          <w:sz w:val="28"/>
          <w:rtl/>
        </w:rPr>
        <w:t>ل</w:t>
      </w:r>
      <w:r w:rsidR="009F4FCD">
        <w:rPr>
          <w:rFonts w:ascii="Simplified Arabic" w:hAnsi="Simplified Arabic" w:hint="cs"/>
          <w:b w:val="0"/>
          <w:bCs w:val="0"/>
          <w:noProof w:val="0"/>
          <w:color w:val="000000"/>
          <w:sz w:val="28"/>
          <w:rtl/>
        </w:rPr>
        <w:t>أ</w:t>
      </w:r>
      <w:r w:rsidR="009F4FCD">
        <w:rPr>
          <w:rFonts w:ascii="Simplified Arabic" w:hAnsi="Simplified Arabic"/>
          <w:b w:val="0"/>
          <w:bCs w:val="0"/>
          <w:noProof w:val="0"/>
          <w:color w:val="000000"/>
          <w:sz w:val="28"/>
          <w:rtl/>
        </w:rPr>
        <w:t>ذان</w:t>
      </w:r>
      <w:r>
        <w:rPr>
          <w:rFonts w:ascii="Simplified Arabic" w:hAnsi="Simplified Arabic"/>
          <w:b w:val="0"/>
          <w:bCs w:val="0"/>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331BBC">
        <w:rPr>
          <w:rFonts w:ascii="Simplified Arabic" w:hAnsi="Simplified Arabic"/>
          <w:b w:val="0"/>
          <w:bCs w:val="0"/>
          <w:noProof w:val="0"/>
          <w:color w:val="000000"/>
          <w:sz w:val="28"/>
          <w:rtl/>
        </w:rPr>
        <w:t>« ثم أقيمت الصلاة فصلى المغرب»، «ثم أقيمت العشاء فصلى» وليس</w:t>
      </w:r>
      <w:r w:rsidR="009F4FCD">
        <w:rPr>
          <w:rFonts w:ascii="Simplified Arabic" w:hAnsi="Simplified Arabic"/>
          <w:b w:val="0"/>
          <w:bCs w:val="0"/>
          <w:noProof w:val="0"/>
          <w:color w:val="000000"/>
          <w:sz w:val="28"/>
          <w:rtl/>
        </w:rPr>
        <w:t xml:space="preserve"> في الحديث ذكر لل</w:t>
      </w:r>
      <w:r w:rsidR="009F4FCD">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ذان</w:t>
      </w:r>
      <w:r w:rsidR="009F4F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بل ذكرت الإقامة للصلاتين فقط، قال الخطابي: استدل به الشافعي على أنَّ الفوائت من الصلوات لا يؤذن لها</w:t>
      </w:r>
      <w:r w:rsidR="009F4F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وإنما يُقام لها فقط</w:t>
      </w:r>
      <w:r>
        <w:rPr>
          <w:rFonts w:ascii="Simplified Arabic" w:hAnsi="Simplified Arabic"/>
          <w:noProof w:val="0"/>
          <w:color w:val="000000"/>
          <w:sz w:val="28"/>
          <w:rtl/>
        </w:rPr>
        <w:t xml:space="preserve">، </w:t>
      </w:r>
      <w:r>
        <w:rPr>
          <w:rFonts w:ascii="Simplified Arabic" w:hAnsi="Simplified Arabic"/>
          <w:b w:val="0"/>
          <w:bCs w:val="0"/>
          <w:noProof w:val="0"/>
          <w:color w:val="000000"/>
          <w:sz w:val="28"/>
          <w:rtl/>
        </w:rPr>
        <w:t>استدل به الشافعي على أنَّ الفوائت من الصلوات لا يؤذن لها</w:t>
      </w:r>
      <w:r w:rsidR="009F4F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وإنما يُقام فقط.</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أولًا: جاء في الحديث ما يدل على أنَّه أذَّن على ما سيأتي، وهل أذَّن مرة أو مرتين؟ كل هذا سيأتي إن شاء الله تعالى، وأيضًا النبي- عليه الصلاة والسلام- لمَّا فاتته صلاة الصبح حينما نام عنها أمر بلالًا</w:t>
      </w:r>
      <w:r w:rsidR="009F4FCD">
        <w:rPr>
          <w:rFonts w:ascii="Simplified Arabic" w:hAnsi="Simplified Arabic" w:hint="cs"/>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فأذَّن.</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فأذَّن، فلا يتم استدلال الشافعي بهذا الحديث، وذهب غيره من الفقهاء إلى أنَّه يؤذن للفوائت ويُقام كما يؤذن للصلوات التي يؤذن في أوقاتها المعلومة، وإليه ذهب فقهاء أهل الكوفة</w:t>
      </w:r>
      <w:r w:rsidR="009F4F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وهو مذهب الإمام أحمد بن حنبل- رحمه الله تعالى-. في حديث جابر في صفة حج النبي- صلى الله عليه وسلم- أ</w:t>
      </w:r>
      <w:r w:rsidR="009F4FCD">
        <w:rPr>
          <w:rFonts w:ascii="Simplified Arabic" w:hAnsi="Simplified Arabic"/>
          <w:b w:val="0"/>
          <w:bCs w:val="0"/>
          <w:noProof w:val="0"/>
          <w:color w:val="000000"/>
          <w:sz w:val="28"/>
          <w:rtl/>
        </w:rPr>
        <w:t>ولًا: حديث الباب ليس فيه ذكر لل</w:t>
      </w:r>
      <w:r w:rsidR="009F4FCD">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 xml:space="preserve">ذان، نعم هو حديث في الصحيح، في حديث جابر في صفة حج النبي- </w:t>
      </w:r>
      <w:r w:rsidR="0014648C">
        <w:rPr>
          <w:rFonts w:ascii="Simplified Arabic" w:hAnsi="Simplified Arabic"/>
          <w:b w:val="0"/>
          <w:bCs w:val="0"/>
          <w:noProof w:val="0"/>
          <w:color w:val="000000"/>
          <w:sz w:val="28"/>
          <w:rtl/>
        </w:rPr>
        <w:t>صلى الله عليه وسلم- صحيح مسلم:</w:t>
      </w:r>
      <w:r w:rsidR="009F4FCD">
        <w:rPr>
          <w:rFonts w:ascii="Simplified Arabic" w:hAnsi="Simplified Arabic" w:hint="cs"/>
          <w:b w:val="0"/>
          <w:bCs w:val="0"/>
          <w:noProof w:val="0"/>
          <w:color w:val="000000"/>
          <w:sz w:val="28"/>
          <w:rtl/>
        </w:rPr>
        <w:t xml:space="preserve"> </w:t>
      </w:r>
      <w:r w:rsidR="0014648C">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ثم أذَّن ثم أقام فصلى الظهر، ثم أقام فصلى العصر ولم يصل بينهما».</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هذا في عرفة؟</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في عرفة</w:t>
      </w:r>
      <w:r w:rsidR="009F4FCD">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 ثم أذَّن ثم أقام فصلى ا</w:t>
      </w:r>
      <w:r w:rsidR="009F4FCD">
        <w:rPr>
          <w:rFonts w:ascii="Simplified Arabic" w:hAnsi="Simplified Arabic"/>
          <w:b w:val="0"/>
          <w:bCs w:val="0"/>
          <w:noProof w:val="0"/>
          <w:color w:val="000000"/>
          <w:sz w:val="28"/>
          <w:rtl/>
        </w:rPr>
        <w:t xml:space="preserve">لظهر، ثم أقام فصلى العصر» كم </w:t>
      </w:r>
      <w:r w:rsidR="009F4FCD">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ذان؟</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واحد.</w:t>
      </w:r>
    </w:p>
    <w:p w:rsidR="00331BBC" w:rsidRDefault="009F4FCD"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أ</w:t>
      </w:r>
      <w:r w:rsidR="00331BBC">
        <w:rPr>
          <w:rFonts w:ascii="Simplified Arabic" w:hAnsi="Simplified Arabic"/>
          <w:b w:val="0"/>
          <w:bCs w:val="0"/>
          <w:noProof w:val="0"/>
          <w:color w:val="000000"/>
          <w:sz w:val="28"/>
          <w:rtl/>
        </w:rPr>
        <w:t>ذان</w:t>
      </w:r>
      <w:r>
        <w:rPr>
          <w:rFonts w:ascii="Simplified Arabic" w:hAnsi="Simplified Arabic"/>
          <w:b w:val="0"/>
          <w:bCs w:val="0"/>
          <w:noProof w:val="0"/>
          <w:color w:val="000000"/>
          <w:sz w:val="28"/>
          <w:rtl/>
        </w:rPr>
        <w:t xml:space="preserve"> واحد، وإقامت</w:t>
      </w:r>
      <w:r>
        <w:rPr>
          <w:rFonts w:ascii="Simplified Arabic" w:hAnsi="Simplified Arabic" w:hint="cs"/>
          <w:b w:val="0"/>
          <w:bCs w:val="0"/>
          <w:noProof w:val="0"/>
          <w:color w:val="000000"/>
          <w:sz w:val="28"/>
          <w:rtl/>
        </w:rPr>
        <w:t>ا</w:t>
      </w:r>
      <w:r w:rsidR="0014648C">
        <w:rPr>
          <w:rFonts w:ascii="Simplified Arabic" w:hAnsi="Simplified Arabic"/>
          <w:b w:val="0"/>
          <w:bCs w:val="0"/>
          <w:noProof w:val="0"/>
          <w:color w:val="000000"/>
          <w:sz w:val="28"/>
          <w:rtl/>
        </w:rPr>
        <w:t xml:space="preserve">ن، </w:t>
      </w:r>
      <w:r w:rsidR="0014648C">
        <w:rPr>
          <w:rFonts w:ascii="Simplified Arabic" w:hAnsi="Simplified Arabic" w:hint="cs"/>
          <w:b w:val="0"/>
          <w:bCs w:val="0"/>
          <w:noProof w:val="0"/>
          <w:color w:val="000000"/>
          <w:sz w:val="28"/>
          <w:rtl/>
        </w:rPr>
        <w:t>"</w:t>
      </w:r>
      <w:r w:rsidR="0014648C">
        <w:rPr>
          <w:rFonts w:ascii="Simplified Arabic" w:hAnsi="Simplified Arabic"/>
          <w:b w:val="0"/>
          <w:bCs w:val="0"/>
          <w:noProof w:val="0"/>
          <w:color w:val="000000"/>
          <w:sz w:val="28"/>
          <w:rtl/>
        </w:rPr>
        <w:t>ولم يصل بينهما</w:t>
      </w:r>
      <w:r w:rsidR="0014648C">
        <w:rPr>
          <w:rFonts w:ascii="Simplified Arabic" w:hAnsi="Simplified Arabic" w:hint="cs"/>
          <w:b w:val="0"/>
          <w:bCs w:val="0"/>
          <w:noProof w:val="0"/>
          <w:color w:val="000000"/>
          <w:sz w:val="28"/>
          <w:rtl/>
        </w:rPr>
        <w:t>"</w:t>
      </w:r>
      <w:r w:rsidR="00331BBC">
        <w:rPr>
          <w:rFonts w:ascii="Simplified Arabic" w:hAnsi="Simplified Arabic"/>
          <w:b w:val="0"/>
          <w:bCs w:val="0"/>
          <w:noProof w:val="0"/>
          <w:color w:val="000000"/>
          <w:sz w:val="28"/>
          <w:rtl/>
        </w:rPr>
        <w:t xml:space="preserve"> إلى أن قال جابر- رضي الله عنه- في صفة ح</w:t>
      </w:r>
      <w:r w:rsidR="0014648C">
        <w:rPr>
          <w:rFonts w:ascii="Simplified Arabic" w:hAnsi="Simplified Arabic"/>
          <w:b w:val="0"/>
          <w:bCs w:val="0"/>
          <w:noProof w:val="0"/>
          <w:color w:val="000000"/>
          <w:sz w:val="28"/>
          <w:rtl/>
        </w:rPr>
        <w:t>ج النبي- عليه الصلاة والسلام-:</w:t>
      </w:r>
      <w:r>
        <w:rPr>
          <w:rFonts w:ascii="Simplified Arabic" w:hAnsi="Simplified Arabic" w:hint="cs"/>
          <w:b w:val="0"/>
          <w:bCs w:val="0"/>
          <w:noProof w:val="0"/>
          <w:color w:val="000000"/>
          <w:sz w:val="28"/>
          <w:rtl/>
        </w:rPr>
        <w:t xml:space="preserve"> </w:t>
      </w:r>
      <w:r w:rsidR="0014648C">
        <w:rPr>
          <w:rFonts w:ascii="Simplified Arabic" w:hAnsi="Simplified Arabic"/>
          <w:b w:val="0"/>
          <w:bCs w:val="0"/>
          <w:noProof w:val="0"/>
          <w:color w:val="000000"/>
          <w:sz w:val="28"/>
          <w:rtl/>
        </w:rPr>
        <w:t>«</w:t>
      </w:r>
      <w:r w:rsidR="00331BBC">
        <w:rPr>
          <w:rFonts w:ascii="Simplified Arabic" w:hAnsi="Simplified Arabic"/>
          <w:b w:val="0"/>
          <w:bCs w:val="0"/>
          <w:noProof w:val="0"/>
          <w:color w:val="000000"/>
          <w:sz w:val="28"/>
          <w:rtl/>
        </w:rPr>
        <w:t>حتى أتى الم</w:t>
      </w:r>
      <w:r>
        <w:rPr>
          <w:rFonts w:ascii="Simplified Arabic" w:hAnsi="Simplified Arabic"/>
          <w:b w:val="0"/>
          <w:bCs w:val="0"/>
          <w:noProof w:val="0"/>
          <w:color w:val="000000"/>
          <w:sz w:val="28"/>
          <w:rtl/>
        </w:rPr>
        <w:t>زدلفة فصلى بها المغرب والعشاء ب</w:t>
      </w:r>
      <w:r>
        <w:rPr>
          <w:rFonts w:ascii="Simplified Arabic" w:hAnsi="Simplified Arabic" w:hint="cs"/>
          <w:b w:val="0"/>
          <w:bCs w:val="0"/>
          <w:noProof w:val="0"/>
          <w:color w:val="000000"/>
          <w:sz w:val="28"/>
          <w:rtl/>
        </w:rPr>
        <w:t>أ</w:t>
      </w:r>
      <w:r w:rsidR="00331BBC">
        <w:rPr>
          <w:rFonts w:ascii="Simplified Arabic" w:hAnsi="Simplified Arabic"/>
          <w:b w:val="0"/>
          <w:bCs w:val="0"/>
          <w:noProof w:val="0"/>
          <w:color w:val="000000"/>
          <w:sz w:val="28"/>
          <w:rtl/>
        </w:rPr>
        <w:t>ذان واحد، وإقامتين». قال النووي: فيه فوائد، أولًا عندنا حديث الباب ليس فيه تعرض</w:t>
      </w:r>
      <w:r>
        <w:rPr>
          <w:rFonts w:ascii="Simplified Arabic" w:hAnsi="Simplified Arabic" w:hint="cs"/>
          <w:b w:val="0"/>
          <w:bCs w:val="0"/>
          <w:noProof w:val="0"/>
          <w:color w:val="000000"/>
          <w:sz w:val="28"/>
          <w:rtl/>
        </w:rPr>
        <w:t>..</w:t>
      </w:r>
      <w:r w:rsidR="00331BBC">
        <w:rPr>
          <w:rFonts w:ascii="Simplified Arabic" w:hAnsi="Simplified Arabic"/>
          <w:b w:val="0"/>
          <w:bCs w:val="0"/>
          <w:noProof w:val="0"/>
          <w:color w:val="000000"/>
          <w:sz w:val="28"/>
          <w:rtl/>
        </w:rPr>
        <w:t xml:space="preserve"> </w:t>
      </w:r>
    </w:p>
    <w:p w:rsidR="00331BBC" w:rsidRDefault="009F4FCD"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لل</w:t>
      </w:r>
      <w:r>
        <w:rPr>
          <w:rFonts w:ascii="Simplified Arabic" w:hAnsi="Simplified Arabic" w:hint="cs"/>
          <w:noProof w:val="0"/>
          <w:color w:val="000000"/>
          <w:sz w:val="28"/>
          <w:rtl/>
        </w:rPr>
        <w:t>أ</w:t>
      </w:r>
      <w:r w:rsidR="00331BBC">
        <w:rPr>
          <w:rFonts w:ascii="Simplified Arabic" w:hAnsi="Simplified Arabic"/>
          <w:noProof w:val="0"/>
          <w:color w:val="000000"/>
          <w:sz w:val="28"/>
          <w:rtl/>
        </w:rPr>
        <w:t>ذان.</w:t>
      </w:r>
    </w:p>
    <w:p w:rsidR="00331BBC" w:rsidRDefault="009F4FCD" w:rsidP="009F4FC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لل</w:t>
      </w:r>
      <w:r>
        <w:rPr>
          <w:rFonts w:ascii="Simplified Arabic" w:hAnsi="Simplified Arabic" w:hint="cs"/>
          <w:b w:val="0"/>
          <w:bCs w:val="0"/>
          <w:noProof w:val="0"/>
          <w:color w:val="000000"/>
          <w:sz w:val="28"/>
          <w:rtl/>
        </w:rPr>
        <w:t>أ</w:t>
      </w:r>
      <w:r w:rsidR="00331BBC">
        <w:rPr>
          <w:rFonts w:ascii="Simplified Arabic" w:hAnsi="Simplified Arabic"/>
          <w:b w:val="0"/>
          <w:bCs w:val="0"/>
          <w:noProof w:val="0"/>
          <w:color w:val="000000"/>
          <w:sz w:val="28"/>
          <w:rtl/>
        </w:rPr>
        <w:t xml:space="preserve">ذان، وحديث جابر فيه </w:t>
      </w:r>
      <w:r>
        <w:rPr>
          <w:rFonts w:ascii="Simplified Arabic" w:hAnsi="Simplified Arabic" w:hint="cs"/>
          <w:b w:val="0"/>
          <w:bCs w:val="0"/>
          <w:noProof w:val="0"/>
          <w:color w:val="000000"/>
          <w:sz w:val="28"/>
          <w:rtl/>
        </w:rPr>
        <w:t>أ</w:t>
      </w:r>
      <w:r w:rsidR="00331BBC">
        <w:rPr>
          <w:rFonts w:ascii="Simplified Arabic" w:hAnsi="Simplified Arabic"/>
          <w:b w:val="0"/>
          <w:bCs w:val="0"/>
          <w:noProof w:val="0"/>
          <w:color w:val="000000"/>
          <w:sz w:val="28"/>
          <w:rtl/>
        </w:rPr>
        <w:t xml:space="preserve">ذان واحد </w:t>
      </w:r>
      <w:r>
        <w:rPr>
          <w:rFonts w:ascii="Simplified Arabic" w:hAnsi="Simplified Arabic" w:hint="cs"/>
          <w:b w:val="0"/>
          <w:bCs w:val="0"/>
          <w:noProof w:val="0"/>
          <w:color w:val="000000"/>
          <w:sz w:val="28"/>
          <w:rtl/>
        </w:rPr>
        <w:t>وماذا</w:t>
      </w:r>
      <w:r w:rsidR="00331BBC">
        <w:rPr>
          <w:rFonts w:ascii="Simplified Arabic" w:hAnsi="Simplified Arabic"/>
          <w:b w:val="0"/>
          <w:bCs w:val="0"/>
          <w:noProof w:val="0"/>
          <w:color w:val="000000"/>
          <w:sz w:val="28"/>
          <w:rtl/>
        </w:rPr>
        <w:t>؟</w:t>
      </w:r>
    </w:p>
    <w:p w:rsidR="00331BBC" w:rsidRDefault="009F4FCD"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وإقامت</w:t>
      </w:r>
      <w:r>
        <w:rPr>
          <w:rFonts w:ascii="Simplified Arabic" w:hAnsi="Simplified Arabic" w:hint="cs"/>
          <w:noProof w:val="0"/>
          <w:color w:val="000000"/>
          <w:sz w:val="28"/>
          <w:rtl/>
        </w:rPr>
        <w:t>ا</w:t>
      </w:r>
      <w:r w:rsidR="00331BBC">
        <w:rPr>
          <w:rFonts w:ascii="Simplified Arabic" w:hAnsi="Simplified Arabic"/>
          <w:noProof w:val="0"/>
          <w:color w:val="000000"/>
          <w:sz w:val="28"/>
          <w:rtl/>
        </w:rPr>
        <w:t>ن.</w:t>
      </w:r>
    </w:p>
    <w:p w:rsidR="00331BBC" w:rsidRDefault="009F4FCD" w:rsidP="009F4FC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وإقامت</w:t>
      </w:r>
      <w:r>
        <w:rPr>
          <w:rFonts w:ascii="Simplified Arabic" w:hAnsi="Simplified Arabic" w:hint="cs"/>
          <w:b w:val="0"/>
          <w:bCs w:val="0"/>
          <w:noProof w:val="0"/>
          <w:color w:val="000000"/>
          <w:sz w:val="28"/>
          <w:rtl/>
        </w:rPr>
        <w:t>ا</w:t>
      </w:r>
      <w:r w:rsidR="00331BBC">
        <w:rPr>
          <w:rFonts w:ascii="Simplified Arabic" w:hAnsi="Simplified Arabic"/>
          <w:b w:val="0"/>
          <w:bCs w:val="0"/>
          <w:noProof w:val="0"/>
          <w:color w:val="000000"/>
          <w:sz w:val="28"/>
          <w:rtl/>
        </w:rPr>
        <w:t xml:space="preserve">ن، في حديث ابن مسعود وهو موقوف عليه في صحيح البخاري، عن ابن مسعود أنَّه حج فأتى المزدلفة فأمر رجلًا فأذَّن وأقام، ثم صلى المغرب، ثم صلى بعدها ركعتين، ثم دعا بعشائه فتعشى، ثم أمر رجلًا فأذَّن وأقام ثم صلى العشاء ركعتين، فيه إيش؟ </w:t>
      </w:r>
      <w:r>
        <w:rPr>
          <w:rFonts w:ascii="Simplified Arabic" w:hAnsi="Simplified Arabic" w:hint="cs"/>
          <w:b w:val="0"/>
          <w:bCs w:val="0"/>
          <w:noProof w:val="0"/>
          <w:color w:val="000000"/>
          <w:sz w:val="28"/>
          <w:rtl/>
        </w:rPr>
        <w:t>أ</w:t>
      </w:r>
      <w:r w:rsidR="00331BBC">
        <w:rPr>
          <w:rFonts w:ascii="Simplified Arabic" w:hAnsi="Simplified Arabic"/>
          <w:b w:val="0"/>
          <w:bCs w:val="0"/>
          <w:noProof w:val="0"/>
          <w:color w:val="000000"/>
          <w:sz w:val="28"/>
          <w:rtl/>
        </w:rPr>
        <w:t>ذان</w:t>
      </w:r>
      <w:r>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ن وإقامت</w:t>
      </w:r>
      <w:r>
        <w:rPr>
          <w:rFonts w:ascii="Simplified Arabic" w:hAnsi="Simplified Arabic" w:hint="cs"/>
          <w:b w:val="0"/>
          <w:bCs w:val="0"/>
          <w:noProof w:val="0"/>
          <w:color w:val="000000"/>
          <w:sz w:val="28"/>
          <w:rtl/>
        </w:rPr>
        <w:t>ا</w:t>
      </w:r>
      <w:r w:rsidR="00331BBC">
        <w:rPr>
          <w:rFonts w:ascii="Simplified Arabic" w:hAnsi="Simplified Arabic"/>
          <w:b w:val="0"/>
          <w:bCs w:val="0"/>
          <w:noProof w:val="0"/>
          <w:color w:val="000000"/>
          <w:sz w:val="28"/>
          <w:rtl/>
        </w:rPr>
        <w:t>ن، لكنه من فعل</w:t>
      </w:r>
      <w:r>
        <w:rPr>
          <w:rFonts w:ascii="Simplified Arabic" w:hAnsi="Simplified Arabic" w:hint="cs"/>
          <w:b w:val="0"/>
          <w:bCs w:val="0"/>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ابن مسعود.</w:t>
      </w:r>
    </w:p>
    <w:p w:rsidR="00331BBC" w:rsidRDefault="00331BBC" w:rsidP="009F4FC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اب</w:t>
      </w:r>
      <w:r w:rsidR="009F4FCD">
        <w:rPr>
          <w:rFonts w:ascii="Simplified Arabic" w:hAnsi="Simplified Arabic"/>
          <w:b w:val="0"/>
          <w:bCs w:val="0"/>
          <w:noProof w:val="0"/>
          <w:color w:val="000000"/>
          <w:sz w:val="28"/>
          <w:rtl/>
        </w:rPr>
        <w:t>ن مسعود، فجاء ما يدل على عدم ال</w:t>
      </w:r>
      <w:r w:rsidR="009F4FCD">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 xml:space="preserve">ذان بالكلية كحديث الباب، وجاء ما يدل على أنَّه </w:t>
      </w:r>
      <w:r w:rsidR="009F4FCD">
        <w:rPr>
          <w:rFonts w:ascii="Simplified Arabic" w:hAnsi="Simplified Arabic" w:hint="cs"/>
          <w:b w:val="0"/>
          <w:bCs w:val="0"/>
          <w:noProof w:val="0"/>
          <w:color w:val="000000"/>
          <w:sz w:val="28"/>
          <w:rtl/>
        </w:rPr>
        <w:t>أ</w:t>
      </w:r>
      <w:r w:rsidR="009F4FCD">
        <w:rPr>
          <w:rFonts w:ascii="Simplified Arabic" w:hAnsi="Simplified Arabic"/>
          <w:b w:val="0"/>
          <w:bCs w:val="0"/>
          <w:noProof w:val="0"/>
          <w:color w:val="000000"/>
          <w:sz w:val="28"/>
          <w:rtl/>
        </w:rPr>
        <w:t>ذان واحد وإقامت</w:t>
      </w:r>
      <w:r w:rsidR="009F4FCD">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ن في حديث جابر في صفة</w:t>
      </w:r>
      <w:r w:rsidR="009F4FCD">
        <w:rPr>
          <w:rFonts w:ascii="Simplified Arabic" w:hAnsi="Simplified Arabic" w:hint="cs"/>
          <w:b w:val="0"/>
          <w:bCs w:val="0"/>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lastRenderedPageBreak/>
        <w:t>المُقَدِّم: حج النبي</w:t>
      </w:r>
      <w:r w:rsidR="009F4FCD">
        <w:rPr>
          <w:rFonts w:ascii="Simplified Arabic" w:hAnsi="Simplified Arabic" w:hint="cs"/>
          <w:b w:val="0"/>
          <w:bCs w:val="0"/>
          <w:noProof w:val="0"/>
          <w:color w:val="000000"/>
          <w:sz w:val="28"/>
          <w:rtl/>
        </w:rPr>
        <w:t>.</w:t>
      </w:r>
    </w:p>
    <w:p w:rsidR="00331BBC" w:rsidRDefault="00331BBC" w:rsidP="009F4FC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حج النبي- عليه الصلاة والسلام-، </w:t>
      </w:r>
      <w:r w:rsidR="009F4FCD">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جاء ما يدل على</w:t>
      </w:r>
      <w:r w:rsidR="009F4FCD">
        <w:rPr>
          <w:rFonts w:ascii="Simplified Arabic" w:hAnsi="Simplified Arabic" w:hint="cs"/>
          <w:noProof w:val="0"/>
          <w:color w:val="000000"/>
          <w:sz w:val="28"/>
          <w:rtl/>
        </w:rPr>
        <w:t>..</w:t>
      </w:r>
    </w:p>
    <w:p w:rsidR="00331BBC" w:rsidRDefault="00331BBC" w:rsidP="009F4FC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 xml:space="preserve">المُقَدِّم: </w:t>
      </w:r>
      <w:r w:rsidR="009F4FCD">
        <w:rPr>
          <w:rFonts w:ascii="Simplified Arabic" w:hAnsi="Simplified Arabic" w:hint="cs"/>
          <w:noProof w:val="0"/>
          <w:color w:val="000000"/>
          <w:sz w:val="28"/>
          <w:rtl/>
        </w:rPr>
        <w:t>أ</w:t>
      </w:r>
      <w:r>
        <w:rPr>
          <w:rFonts w:ascii="Simplified Arabic" w:hAnsi="Simplified Arabic"/>
          <w:noProof w:val="0"/>
          <w:color w:val="000000"/>
          <w:sz w:val="28"/>
          <w:rtl/>
        </w:rPr>
        <w:t>ذانين وإقامتين</w:t>
      </w:r>
      <w:r w:rsidR="009F4FCD">
        <w:rPr>
          <w:rFonts w:ascii="Simplified Arabic" w:hAnsi="Simplified Arabic" w:hint="cs"/>
          <w:b w:val="0"/>
          <w:bCs w:val="0"/>
          <w:noProof w:val="0"/>
          <w:color w:val="000000"/>
          <w:sz w:val="28"/>
          <w:rtl/>
        </w:rPr>
        <w:t>.</w:t>
      </w:r>
    </w:p>
    <w:p w:rsidR="00331BBC" w:rsidRDefault="009F4FCD"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hint="cs"/>
          <w:b w:val="0"/>
          <w:bCs w:val="0"/>
          <w:noProof w:val="0"/>
          <w:color w:val="000000"/>
          <w:sz w:val="28"/>
          <w:rtl/>
        </w:rPr>
        <w:t>أ</w:t>
      </w:r>
      <w:r w:rsidR="00331BBC">
        <w:rPr>
          <w:rFonts w:ascii="Simplified Arabic" w:hAnsi="Simplified Arabic"/>
          <w:b w:val="0"/>
          <w:bCs w:val="0"/>
          <w:noProof w:val="0"/>
          <w:color w:val="000000"/>
          <w:sz w:val="28"/>
          <w:rtl/>
        </w:rPr>
        <w:t>ذانين وإقامتين</w:t>
      </w:r>
      <w:r>
        <w:rPr>
          <w:rFonts w:ascii="Simplified Arabic" w:hAnsi="Simplified Arabic" w:hint="cs"/>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لكنه فعل صحابي</w:t>
      </w:r>
      <w:r w:rsidR="009F4FCD">
        <w:rPr>
          <w:rFonts w:ascii="Simplified Arabic" w:hAnsi="Simplified Arabic" w:hint="cs"/>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من فعل صحابي، وكأنَّه أشار إلى رفعه في بعض الطرق.</w:t>
      </w:r>
    </w:p>
    <w:p w:rsidR="00331BBC" w:rsidRDefault="00331BBC" w:rsidP="009F4FC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المقصود النووي يقول في حديث جابر: فيه فوائد، منها أنَّ السُّنَّة للد</w:t>
      </w:r>
      <w:r w:rsidR="0014648C">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فع من عرفات أن يؤخر المغرب إلى وقت العشاء، ويكون هذا التأخير بنية الجمع</w:t>
      </w:r>
      <w:r w:rsidR="009F4F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ثم يجمع بينهما في المزدلفة </w:t>
      </w:r>
      <w:r>
        <w:rPr>
          <w:rFonts w:ascii="Simplified Arabic" w:hAnsi="Simplified Arabic"/>
          <w:b w:val="0"/>
          <w:bCs w:val="0"/>
          <w:noProof w:val="0"/>
          <w:color w:val="000000"/>
          <w:sz w:val="28"/>
          <w:rtl/>
          <w:lang w:bidi="ar-EG"/>
        </w:rPr>
        <w:t>في وقت العشاء</w:t>
      </w:r>
      <w:r w:rsidR="009F4FC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وهذا مجمع عليه، لكن مذهب أبي حنيفة وطائفة أنَّه يجمع بسبب النسك</w:t>
      </w:r>
      <w:r w:rsidR="009F4FC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ويجوز لأهل مكة والمزدلفة ومنى وغيرهم يجوز لهم أن يجمعوا، يعني ولو لم توجد مسافة القصر؛ لأنَّ الجمع بسبب النسك على مذهب أبي حنيفة.</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يقول النووي: والصحيح عند أصحابنا أنَّه جمع بسبب السفر</w:t>
      </w:r>
      <w:r w:rsidR="009F4FC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فلا يجوز إلا لمسافر سفرًا يبلغ به مسافة القصر</w:t>
      </w:r>
      <w:r w:rsidR="009F4FC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مرحلتان قاصدتان</w:t>
      </w:r>
      <w:r w:rsidR="009F4FC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وللشافعي قول ضعيف أنَّه يجوز الجمع في كل سفر وإن كان قصيرًا</w:t>
      </w:r>
      <w:r w:rsidR="009F4FC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وقال بعض أصحابنا</w:t>
      </w:r>
      <w:r w:rsidR="009F4FC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هذا الجمع بسبب النسك كما قال أبو حنيفة</w:t>
      </w:r>
      <w:r w:rsidR="009F4FC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والله أعلم.</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lang w:bidi="ar-EG"/>
        </w:rPr>
        <w:t>أقول: سبب الخلاف يعني هل بسبب النسك أو بسبب السفر؟ أنَّ النبي- عليه الصلاة والسلام- لم يقل في عرفة، ولا في مزدلفة</w:t>
      </w:r>
      <w:r w:rsidR="009F4FC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أتموا فإنَّا قوم س</w:t>
      </w:r>
      <w:r w:rsidR="0014648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فر، يعني ما قال لمن صلى خلفه في عرفة</w:t>
      </w:r>
      <w:r w:rsidR="009F4FC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رغم أنَّ فيهم أهل مكة.</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بما فيهم أهل عرفة</w:t>
      </w:r>
      <w:r w:rsidR="009F4FCD">
        <w:rPr>
          <w:rFonts w:ascii="Simplified Arabic" w:hAnsi="Simplified Arabic" w:hint="cs"/>
          <w:b w:val="0"/>
          <w:bCs w:val="0"/>
          <w:noProof w:val="0"/>
          <w:color w:val="000000"/>
          <w:sz w:val="28"/>
          <w:rtl/>
        </w:rPr>
        <w:t>.</w:t>
      </w:r>
    </w:p>
    <w:p w:rsidR="00331BBC" w:rsidRDefault="00331BBC" w:rsidP="009F4FC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w:t>
      </w:r>
      <w:r w:rsidR="009F4FCD">
        <w:rPr>
          <w:rFonts w:ascii="Simplified Arabic" w:hAnsi="Simplified Arabic" w:hint="cs"/>
          <w:noProof w:val="0"/>
          <w:color w:val="000000"/>
          <w:sz w:val="28"/>
          <w:rtl/>
        </w:rPr>
        <w:t xml:space="preserve"> نعم</w:t>
      </w:r>
      <w:r>
        <w:rPr>
          <w:rFonts w:ascii="Simplified Arabic" w:hAnsi="Simplified Arabic"/>
          <w:noProof w:val="0"/>
          <w:color w:val="000000"/>
          <w:sz w:val="28"/>
          <w:rtl/>
        </w:rPr>
        <w:t>، وأهل عرفة.</w:t>
      </w:r>
    </w:p>
    <w:p w:rsidR="00331BBC" w:rsidRDefault="00331BBC" w:rsidP="009F4FC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من الحجاج، ولم يقل في مزدلفة</w:t>
      </w:r>
      <w:r w:rsidR="009F4F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أتموا فإنَّا قوم سفر</w:t>
      </w:r>
      <w:r w:rsidR="009F4F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كما قاله في المسجد، لمَّا صلى بالناس في المسجد الحرام، قال:</w:t>
      </w:r>
      <w:r w:rsidR="009F4FCD">
        <w:rPr>
          <w:rFonts w:ascii="Simplified Arabic" w:hAnsi="Simplified Arabic" w:hint="cs"/>
          <w:noProof w:val="0"/>
          <w:color w:val="0000FF"/>
          <w:sz w:val="28"/>
          <w:rtl/>
        </w:rPr>
        <w:t xml:space="preserve"> </w:t>
      </w:r>
      <w:r w:rsidRPr="00331BBC">
        <w:rPr>
          <w:rFonts w:ascii="Simplified Arabic" w:hAnsi="Simplified Arabic"/>
          <w:noProof w:val="0"/>
          <w:color w:val="0000FF"/>
          <w:sz w:val="28"/>
          <w:rtl/>
        </w:rPr>
        <w:t>« أتموا فإنَّا قوم سفر»</w:t>
      </w:r>
      <w:r>
        <w:rPr>
          <w:rFonts w:ascii="Simplified Arabic" w:hAnsi="Simplified Arabic"/>
          <w:b w:val="0"/>
          <w:bCs w:val="0"/>
          <w:noProof w:val="0"/>
          <w:color w:val="000000"/>
          <w:sz w:val="28"/>
          <w:rtl/>
        </w:rPr>
        <w:t>، ولو كان الجمع غير جائز للجميع لقال ذلك، وللقائل بأنَّه من أجل السفر قال: إن مثل هذا لا يحتاج إلى تنبيه</w:t>
      </w:r>
      <w:r w:rsidR="009F4F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لسبق التنبيه عليه في المسجد، يعني التنبيه إذا حصل مرة واحدة يكفي، التنبيه إذا حصل مرة واحدة يكفي</w:t>
      </w:r>
      <w:r w:rsidR="009F4F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ما يحتاج كل صلاة يقول: أت</w:t>
      </w:r>
      <w:r w:rsidR="009F4FCD">
        <w:rPr>
          <w:rFonts w:ascii="Simplified Arabic" w:hAnsi="Simplified Arabic"/>
          <w:b w:val="0"/>
          <w:bCs w:val="0"/>
          <w:noProof w:val="0"/>
          <w:color w:val="000000"/>
          <w:sz w:val="28"/>
          <w:rtl/>
        </w:rPr>
        <w:t>موا، حصل التنبيه في المسجد</w:t>
      </w:r>
      <w:r w:rsidR="009F4FCD">
        <w:rPr>
          <w:rFonts w:ascii="Simplified Arabic" w:hAnsi="Simplified Arabic" w:hint="cs"/>
          <w:b w:val="0"/>
          <w:bCs w:val="0"/>
          <w:noProof w:val="0"/>
          <w:color w:val="000000"/>
          <w:sz w:val="28"/>
          <w:rtl/>
        </w:rPr>
        <w:t>،</w:t>
      </w:r>
      <w:r w:rsidR="009F4FCD">
        <w:rPr>
          <w:rFonts w:ascii="Simplified Arabic" w:hAnsi="Simplified Arabic"/>
          <w:b w:val="0"/>
          <w:bCs w:val="0"/>
          <w:noProof w:val="0"/>
          <w:color w:val="000000"/>
          <w:sz w:val="28"/>
          <w:rtl/>
        </w:rPr>
        <w:t xml:space="preserve"> يكفي</w:t>
      </w:r>
      <w:r>
        <w:rPr>
          <w:rFonts w:ascii="Simplified Arabic" w:hAnsi="Simplified Arabic"/>
          <w:b w:val="0"/>
          <w:bCs w:val="0"/>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نعم، يعني إذا حصل التنبيه على أمر مهم مرة واحدة، كما قالوا نظيره في قطع الخف، الجمهور قالوا</w:t>
      </w:r>
      <w:r w:rsidR="009F4F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يقطع الخف، ط</w:t>
      </w:r>
      <w:r w:rsidR="008A6DA7">
        <w:rPr>
          <w:rFonts w:ascii="Simplified Arabic" w:hAnsi="Simplified Arabic" w:hint="cs"/>
          <w:b w:val="0"/>
          <w:bCs w:val="0"/>
          <w:noProof w:val="0"/>
          <w:color w:val="000000"/>
          <w:sz w:val="28"/>
          <w:rtl/>
        </w:rPr>
        <w:t>ي</w:t>
      </w:r>
      <w:r>
        <w:rPr>
          <w:rFonts w:ascii="Simplified Arabic" w:hAnsi="Simplified Arabic"/>
          <w:b w:val="0"/>
          <w:bCs w:val="0"/>
          <w:noProof w:val="0"/>
          <w:color w:val="000000"/>
          <w:sz w:val="28"/>
          <w:rtl/>
        </w:rPr>
        <w:t>ب في عرفة ما قال من لم يجد النعلين فليلبس الخفين</w:t>
      </w:r>
      <w:r w:rsidR="009F4F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وليقطعهما أسفل من الكعبين.</w:t>
      </w:r>
    </w:p>
    <w:p w:rsidR="00331BBC" w:rsidRDefault="00331BBC" w:rsidP="009F4FC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مع </w:t>
      </w:r>
      <w:r w:rsidR="009F4FCD">
        <w:rPr>
          <w:rFonts w:ascii="Simplified Arabic" w:hAnsi="Simplified Arabic" w:hint="cs"/>
          <w:noProof w:val="0"/>
          <w:color w:val="000000"/>
          <w:sz w:val="28"/>
          <w:rtl/>
        </w:rPr>
        <w:t>أ</w:t>
      </w:r>
      <w:r>
        <w:rPr>
          <w:rFonts w:ascii="Simplified Arabic" w:hAnsi="Simplified Arabic"/>
          <w:noProof w:val="0"/>
          <w:color w:val="000000"/>
          <w:sz w:val="28"/>
          <w:rtl/>
        </w:rPr>
        <w:t>ن الجمع أكثر</w:t>
      </w:r>
      <w:r w:rsidR="009F4FCD">
        <w:rPr>
          <w:rFonts w:ascii="Simplified Arabic" w:hAnsi="Simplified Arabic" w:hint="cs"/>
          <w:noProof w:val="0"/>
          <w:color w:val="000000"/>
          <w:sz w:val="28"/>
          <w:rtl/>
        </w:rPr>
        <w:t>،</w:t>
      </w:r>
      <w:r>
        <w:rPr>
          <w:rFonts w:ascii="Simplified Arabic" w:hAnsi="Simplified Arabic"/>
          <w:noProof w:val="0"/>
          <w:color w:val="000000"/>
          <w:sz w:val="28"/>
          <w:rtl/>
        </w:rPr>
        <w:t xml:space="preserve"> والأهمية أعظم.</w:t>
      </w:r>
    </w:p>
    <w:p w:rsidR="00331BBC" w:rsidRDefault="00331BBC" w:rsidP="000B69C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حضر ناس لم يحضروا بالمدينة، قالوا</w:t>
      </w:r>
      <w:r w:rsidR="000B69C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مادام حصل التنبيه عليه بالمدينة يكفي، ولا يلزم التنبيه في كل مناسبة، والذي يقول </w:t>
      </w:r>
      <w:r w:rsidR="000B69C1">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نَّه لا يلزم قطع الخف قالوا: وإن كان حصل التنبيه إلا أنَّ الحاجة داعية إلى البيان، وتأخير البيان عن مثل هذا الموقف لا يجوز، فكذا هنا. ولكل</w:t>
      </w:r>
      <w:r w:rsidR="000B69C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وجه.</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r w:rsidR="000B69C1">
        <w:rPr>
          <w:rFonts w:ascii="Simplified Arabic" w:hAnsi="Simplified Arabic" w:hint="cs"/>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نعم، ثم قال النووي: </w:t>
      </w:r>
      <w:r>
        <w:rPr>
          <w:rFonts w:ascii="Simplified Arabic" w:hAnsi="Simplified Arabic"/>
          <w:b w:val="0"/>
          <w:bCs w:val="0"/>
          <w:noProof w:val="0"/>
          <w:color w:val="000000"/>
          <w:sz w:val="28"/>
          <w:rtl/>
          <w:lang w:bidi="ar-EG"/>
        </w:rPr>
        <w:t>قال أصحابنا</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ولو جمع بينهما في وقت المغرب في أرض عرفات، يعني غابت الشمس قبل الدفع صلوا المغرب والعشاء؛ لأنَّ الإنسان قد يفعل مثل هذا احتياطًا للصلاة، لماذا؟</w:t>
      </w:r>
    </w:p>
    <w:p w:rsidR="00331BBC" w:rsidRDefault="00331BBC" w:rsidP="000B69C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زحمة الطريق.</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 لأنَّه قد يمسه زحمة الطريق يجلس فيه إلى</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الفجر أحيانًا.</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طلوع الوقت، نعم، لانتهاء الوقت.</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lang w:bidi="ar-EG"/>
        </w:rPr>
        <w:t>قال أصحابنا</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ولو جمع بينهما في وقت المغرب في أرض عرفات أو في الطريق أو في موضع آخر وصلى كل واحدة في وقتها جاز جميع ذلك</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لكنه خلاف الأفضل</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هذا مذهبنا</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وبه قال جماعات من الصحابة والتابعين</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وقاله الأوزاعي وأبو يوسف وأشهب وفقهاء أصحاب الحديث، وهذا يوافق قول الكرماني السابق الذي تعقب به على الخطابي.</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وقال أبو حنيفة وغيره من الكوفيين</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يشترط أن يصليهما بالمزدلفة</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ولا يجوز قبلها، وهذا يناسب قول الخطابي، وقول العيني الذي رد على الكرماني، نستحضر الكلام السابق لنربط بعضه ببعض.</w:t>
      </w:r>
    </w:p>
    <w:p w:rsidR="00331BBC" w:rsidRDefault="00331BBC" w:rsidP="000B69C1">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ولا يجوز قبلها، وقال مالك</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لا يجوز أن يصليهما قبل المزدلفة إلا من به أو بدابته عذر، فله أن يصليهما قبل المزدلفة، تعطلت السيارة، يصلي في مكانه، فله أن يصليهما قبل المزدلفة بشرط كونه بعد مغيب الشفق، وهنا يؤكدون على أنَّ الجمع</w:t>
      </w:r>
      <w:r w:rsidR="000B69C1">
        <w:rPr>
          <w:rFonts w:ascii="Simplified Arabic" w:hAnsi="Simplified Arabic"/>
          <w:b w:val="0"/>
          <w:bCs w:val="0"/>
          <w:noProof w:val="0"/>
          <w:color w:val="000000"/>
          <w:sz w:val="28"/>
          <w:rtl/>
          <w:lang w:bidi="ar-EG"/>
        </w:rPr>
        <w:t xml:space="preserve"> بمزدلفة جمع تأخير، لكن ماذا ع</w:t>
      </w:r>
      <w:r>
        <w:rPr>
          <w:rFonts w:ascii="Simplified Arabic" w:hAnsi="Simplified Arabic"/>
          <w:b w:val="0"/>
          <w:bCs w:val="0"/>
          <w:noProof w:val="0"/>
          <w:color w:val="000000"/>
          <w:sz w:val="28"/>
          <w:rtl/>
          <w:lang w:bidi="ar-EG"/>
        </w:rPr>
        <w:t xml:space="preserve">من وصل المزدلفة في أول وقت المغرب مع هذه الوسائل، وتيسر أمره يصل، إذا دفع مع الغروب يصل </w:t>
      </w:r>
      <w:r>
        <w:rPr>
          <w:rFonts w:ascii="Simplified Arabic" w:hAnsi="Simplified Arabic"/>
          <w:b w:val="0"/>
          <w:bCs w:val="0"/>
          <w:noProof w:val="0"/>
          <w:color w:val="000000"/>
          <w:sz w:val="28"/>
          <w:rtl/>
          <w:lang w:bidi="ar-EG"/>
        </w:rPr>
        <w:lastRenderedPageBreak/>
        <w:t xml:space="preserve">إلى المزدلفة بمقدار ربع ساعة مثلًا، في أول وقت المغرب، يصلي يبادر بالصلاة </w:t>
      </w:r>
      <w:r w:rsidR="000B69C1">
        <w:rPr>
          <w:rFonts w:ascii="Simplified Arabic" w:hAnsi="Simplified Arabic" w:hint="cs"/>
          <w:b w:val="0"/>
          <w:bCs w:val="0"/>
          <w:noProof w:val="0"/>
          <w:color w:val="000000"/>
          <w:sz w:val="28"/>
          <w:rtl/>
          <w:lang w:bidi="ar-EG"/>
        </w:rPr>
        <w:t>أم</w:t>
      </w:r>
      <w:r>
        <w:rPr>
          <w:rFonts w:ascii="Simplified Arabic" w:hAnsi="Simplified Arabic"/>
          <w:b w:val="0"/>
          <w:bCs w:val="0"/>
          <w:noProof w:val="0"/>
          <w:color w:val="000000"/>
          <w:sz w:val="28"/>
          <w:rtl/>
          <w:lang w:bidi="ar-EG"/>
        </w:rPr>
        <w:t xml:space="preserve"> يؤخر؛ لأنَّهم كلهم ينصون على أنَّ المزدلفة جمع تأخير، وكأنَّهم يلحظون المسافة بين</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عرفات والمزدلفة.</w:t>
      </w:r>
    </w:p>
    <w:p w:rsidR="00331BBC" w:rsidRDefault="00331BBC" w:rsidP="000B69C1">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عرفات والمزدلفة في وسائلهم نعم، والمسافة كفيلة بأن</w:t>
      </w:r>
      <w:r w:rsidR="000B69C1">
        <w:rPr>
          <w:rFonts w:ascii="Simplified Arabic" w:hAnsi="Simplified Arabic" w:hint="cs"/>
          <w:b w:val="0"/>
          <w:bCs w:val="0"/>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noProof w:val="0"/>
          <w:color w:val="000000"/>
          <w:sz w:val="28"/>
          <w:rtl/>
        </w:rPr>
        <w:t>المُقَدِّم:</w:t>
      </w:r>
      <w:r>
        <w:rPr>
          <w:rFonts w:ascii="Simplified Arabic" w:hAnsi="Simplified Arabic"/>
          <w:b w:val="0"/>
          <w:bCs w:val="0"/>
          <w:noProof w:val="0"/>
          <w:color w:val="000000"/>
          <w:sz w:val="28"/>
          <w:rtl/>
          <w:lang w:bidi="ar-EG"/>
        </w:rPr>
        <w:t xml:space="preserve"> </w:t>
      </w:r>
      <w:r>
        <w:rPr>
          <w:rFonts w:ascii="Simplified Arabic" w:hAnsi="Simplified Arabic"/>
          <w:noProof w:val="0"/>
          <w:color w:val="000000"/>
          <w:sz w:val="28"/>
          <w:rtl/>
          <w:lang w:bidi="ar-EG"/>
        </w:rPr>
        <w:t>ما يصل إلا متأخر</w:t>
      </w:r>
      <w:r w:rsidR="000B69C1">
        <w:rPr>
          <w:rFonts w:ascii="Simplified Arabic" w:hAnsi="Simplified Arabic" w:hint="cs"/>
          <w:noProof w:val="0"/>
          <w:color w:val="000000"/>
          <w:sz w:val="28"/>
          <w:rtl/>
          <w:lang w:bidi="ar-EG"/>
        </w:rPr>
        <w:t>ًا</w:t>
      </w:r>
      <w:r>
        <w:rPr>
          <w:rFonts w:ascii="Simplified Arabic" w:hAnsi="Simplified Arabic"/>
          <w:noProof w:val="0"/>
          <w:color w:val="000000"/>
          <w:sz w:val="28"/>
          <w:rtl/>
          <w:lang w:bidi="ar-EG"/>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إلا أن يكون الوقت</w:t>
      </w:r>
      <w:r w:rsidR="000B69C1">
        <w:rPr>
          <w:rFonts w:ascii="Simplified Arabic" w:hAnsi="Simplified Arabic" w:hint="cs"/>
          <w:b w:val="0"/>
          <w:bCs w:val="0"/>
          <w:noProof w:val="0"/>
          <w:color w:val="000000"/>
          <w:sz w:val="28"/>
          <w:rtl/>
          <w:lang w:bidi="ar-EG"/>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وقت العشاء</w:t>
      </w:r>
      <w:r w:rsidR="000B69C1">
        <w:rPr>
          <w:rFonts w:ascii="Simplified Arabic" w:hAnsi="Simplified Arabic" w:hint="cs"/>
          <w:noProof w:val="0"/>
          <w:color w:val="000000"/>
          <w:sz w:val="28"/>
          <w:rtl/>
        </w:rPr>
        <w:t>.</w:t>
      </w:r>
    </w:p>
    <w:p w:rsidR="008A6DA7"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وقت جمع تأخير، النبي- عليه الصلاة والسلام- لما وصل جمع مزدلفة بادر بالصلاة، فهل نقول</w:t>
      </w:r>
      <w:r w:rsidR="000B69C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المستحب لمثل هذا أن يجمع جمع تقديم، أو ينتظر ليجمع جمع تأخير؟ </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يقول: </w:t>
      </w:r>
      <w:r>
        <w:rPr>
          <w:rFonts w:ascii="Simplified Arabic" w:hAnsi="Simplified Arabic"/>
          <w:b w:val="0"/>
          <w:bCs w:val="0"/>
          <w:noProof w:val="0"/>
          <w:color w:val="000000"/>
          <w:sz w:val="28"/>
          <w:rtl/>
          <w:lang w:bidi="ar-EG"/>
        </w:rPr>
        <w:t>فله أن يصليهما قبل المزدلفة بشرط كونه بعد مغيب الشفق، لا شك أنَّ المسألة مسألة قابلة للنظر، وجمع التأخير هو الحاصل منه- عليه الصلاة والسلام-، فهل الملحوظ كونه جمع تأخير أو كونه لم يصل إلا</w:t>
      </w:r>
      <w:r w:rsidR="000B69C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متأخر</w:t>
      </w:r>
      <w:r w:rsidR="000B69C1">
        <w:rPr>
          <w:rFonts w:ascii="Simplified Arabic" w:hAnsi="Simplified Arabic" w:hint="cs"/>
          <w:noProof w:val="0"/>
          <w:color w:val="000000"/>
          <w:sz w:val="28"/>
          <w:rtl/>
        </w:rPr>
        <w:t>ًا</w:t>
      </w:r>
    </w:p>
    <w:p w:rsidR="00331BBC" w:rsidRDefault="00331BBC" w:rsidP="000B69C1">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بعد مغيب الشفق؟ أقول: محل نظر واجتهاد، وللحاج أن يفعل الأرفق بنفسه على أنَّ الأكثر ينصون على أنَّه جمع تأخير فلو أخر لكان أولى.</w:t>
      </w:r>
    </w:p>
    <w:p w:rsidR="00331BBC" w:rsidRDefault="00331BBC" w:rsidP="000B69C1">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ومنها: أن يصلي الصلاتين</w:t>
      </w:r>
      <w:r>
        <w:rPr>
          <w:rFonts w:ascii="Simplified Arabic" w:hAnsi="Simplified Arabic"/>
          <w:b w:val="0"/>
          <w:bCs w:val="0"/>
          <w:noProof w:val="0"/>
          <w:sz w:val="29"/>
          <w:szCs w:val="29"/>
          <w:rtl/>
          <w:lang w:bidi="ar-EG"/>
        </w:rPr>
        <w:t xml:space="preserve"> </w:t>
      </w:r>
      <w:r>
        <w:rPr>
          <w:rFonts w:ascii="Simplified Arabic" w:hAnsi="Simplified Arabic"/>
          <w:b w:val="0"/>
          <w:bCs w:val="0"/>
          <w:noProof w:val="0"/>
          <w:color w:val="000000"/>
          <w:sz w:val="28"/>
          <w:rtl/>
          <w:lang w:bidi="ar-EG"/>
        </w:rPr>
        <w:t>في وقت الثانية، هذا كلام النووي</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w:t>
      </w:r>
      <w:r w:rsidR="000B69C1">
        <w:rPr>
          <w:rFonts w:ascii="Simplified Arabic" w:hAnsi="Simplified Arabic"/>
          <w:b w:val="0"/>
          <w:bCs w:val="0"/>
          <w:noProof w:val="0"/>
          <w:color w:val="000000"/>
          <w:sz w:val="28"/>
          <w:rtl/>
          <w:lang w:bidi="ar-EG"/>
        </w:rPr>
        <w:t>عني من الفوائد حديث جابر، ومنها</w:t>
      </w:r>
      <w:r>
        <w:rPr>
          <w:rFonts w:ascii="Simplified Arabic" w:hAnsi="Simplified Arabic"/>
          <w:b w:val="0"/>
          <w:bCs w:val="0"/>
          <w:noProof w:val="0"/>
          <w:color w:val="000000"/>
          <w:sz w:val="28"/>
          <w:rtl/>
          <w:lang w:bidi="ar-EG"/>
        </w:rPr>
        <w:t>: أن يصلي الصلاتين</w:t>
      </w:r>
      <w:r>
        <w:rPr>
          <w:rFonts w:ascii="Simplified Arabic" w:hAnsi="Simplified Arabic"/>
          <w:b w:val="0"/>
          <w:bCs w:val="0"/>
          <w:noProof w:val="0"/>
          <w:sz w:val="29"/>
          <w:szCs w:val="29"/>
          <w:rtl/>
          <w:lang w:bidi="ar-EG"/>
        </w:rPr>
        <w:t xml:space="preserve"> </w:t>
      </w:r>
      <w:r>
        <w:rPr>
          <w:rFonts w:ascii="Simplified Arabic" w:hAnsi="Simplified Arabic"/>
          <w:b w:val="0"/>
          <w:bCs w:val="0"/>
          <w:noProof w:val="0"/>
          <w:color w:val="000000"/>
          <w:sz w:val="28"/>
          <w:rtl/>
          <w:lang w:bidi="ar-EG"/>
        </w:rPr>
        <w:t>في وقت الثانية، بأذان للأولى وإقامتين لكل واحدة إقامة</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وهذا هو الصحيح عند أصحابنا</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وبه قال أحمد بن حنبل وأبو ثور وعبد الملك الماجشون المالكي والطحاوي الحنفي، وقال مالك</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يؤذن ويقيم للأولى</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ويؤذن ويقيم أيضًا للثانية</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محك</w:t>
      </w:r>
      <w:r w:rsidR="000B69C1">
        <w:rPr>
          <w:rFonts w:ascii="Simplified Arabic" w:hAnsi="Simplified Arabic" w:hint="cs"/>
          <w:b w:val="0"/>
          <w:bCs w:val="0"/>
          <w:noProof w:val="0"/>
          <w:color w:val="000000"/>
          <w:sz w:val="28"/>
          <w:rtl/>
          <w:lang w:bidi="ar-EG"/>
        </w:rPr>
        <w:t>ي</w:t>
      </w:r>
      <w:r>
        <w:rPr>
          <w:rFonts w:ascii="Simplified Arabic" w:hAnsi="Simplified Arabic"/>
          <w:b w:val="0"/>
          <w:bCs w:val="0"/>
          <w:noProof w:val="0"/>
          <w:color w:val="000000"/>
          <w:sz w:val="28"/>
          <w:rtl/>
          <w:lang w:bidi="ar-EG"/>
        </w:rPr>
        <w:t xml:space="preserve"> عن عمر و</w:t>
      </w:r>
      <w:r w:rsidR="008A6DA7">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بن مسعود، وذكر البخاري في صحيح</w:t>
      </w:r>
      <w:r w:rsidR="000B69C1">
        <w:rPr>
          <w:rFonts w:ascii="Simplified Arabic" w:hAnsi="Simplified Arabic" w:hint="cs"/>
          <w:b w:val="0"/>
          <w:bCs w:val="0"/>
          <w:noProof w:val="0"/>
          <w:color w:val="000000"/>
          <w:sz w:val="28"/>
          <w:rtl/>
          <w:lang w:bidi="ar-EG"/>
        </w:rPr>
        <w:t>ه</w:t>
      </w:r>
      <w:r>
        <w:rPr>
          <w:rFonts w:ascii="Simplified Arabic" w:hAnsi="Simplified Arabic"/>
          <w:b w:val="0"/>
          <w:bCs w:val="0"/>
          <w:noProof w:val="0"/>
          <w:color w:val="000000"/>
          <w:sz w:val="28"/>
          <w:rtl/>
          <w:lang w:bidi="ar-EG"/>
        </w:rPr>
        <w:t xml:space="preserve"> خبر ابن مسعود الذي تقدم ذكره أنَّه حج فأتى المزدلفة فأمر رجلًا فأذَّن وأقام، ثم صلى المغرب، ثم صلى بعدها ركعتين، والثابت عن النبي- عليه الصلاة والسلام- أنَّه لم ي</w:t>
      </w:r>
      <w:r w:rsidR="000B69C1">
        <w:rPr>
          <w:rFonts w:ascii="Simplified Arabic" w:hAnsi="Simplified Arabic"/>
          <w:b w:val="0"/>
          <w:bCs w:val="0"/>
          <w:noProof w:val="0"/>
          <w:color w:val="000000"/>
          <w:sz w:val="28"/>
          <w:rtl/>
          <w:lang w:bidi="ar-EG"/>
        </w:rPr>
        <w:t>سبح بينهما، ولم يصل</w:t>
      </w:r>
      <w:r>
        <w:rPr>
          <w:rFonts w:ascii="Simplified Arabic" w:hAnsi="Simplified Arabic"/>
          <w:b w:val="0"/>
          <w:bCs w:val="0"/>
          <w:noProof w:val="0"/>
          <w:color w:val="000000"/>
          <w:sz w:val="28"/>
          <w:rtl/>
          <w:lang w:bidi="ar-EG"/>
        </w:rPr>
        <w:t xml:space="preserve"> بينهما في حديث الباب وغير</w:t>
      </w:r>
      <w:r w:rsidR="000B69C1">
        <w:rPr>
          <w:rFonts w:ascii="Simplified Arabic" w:hAnsi="Simplified Arabic"/>
          <w:b w:val="0"/>
          <w:bCs w:val="0"/>
          <w:noProof w:val="0"/>
          <w:color w:val="000000"/>
          <w:sz w:val="28"/>
          <w:rtl/>
          <w:lang w:bidi="ar-EG"/>
        </w:rPr>
        <w:t>ه، حديث جابر أيضًا على ما سيأتي</w:t>
      </w:r>
      <w:r>
        <w:rPr>
          <w:rFonts w:ascii="Simplified Arabic" w:hAnsi="Simplified Arabic"/>
          <w:b w:val="0"/>
          <w:bCs w:val="0"/>
          <w:noProof w:val="0"/>
          <w:color w:val="000000"/>
          <w:sz w:val="28"/>
          <w:rtl/>
          <w:lang w:bidi="ar-EG"/>
        </w:rPr>
        <w:t>.</w:t>
      </w:r>
    </w:p>
    <w:p w:rsidR="00331BBC" w:rsidRDefault="00331BBC" w:rsidP="000B69C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lang w:bidi="ar-EG"/>
        </w:rPr>
        <w:t>ثم صلى بعدها ركعتين، ثم دعا بعشائه فتعشى</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ثم أمر رجلًا فأذَّن وأقام" فهذا يدل على </w:t>
      </w:r>
      <w:r w:rsidR="000B69C1">
        <w:rPr>
          <w:rFonts w:ascii="Simplified Arabic" w:hAnsi="Simplified Arabic" w:hint="cs"/>
          <w:b w:val="0"/>
          <w:bCs w:val="0"/>
          <w:noProof w:val="0"/>
          <w:color w:val="000000"/>
          <w:sz w:val="28"/>
          <w:rtl/>
          <w:lang w:bidi="ar-EG"/>
        </w:rPr>
        <w:t>أ</w:t>
      </w:r>
      <w:r>
        <w:rPr>
          <w:rFonts w:ascii="Simplified Arabic" w:hAnsi="Simplified Arabic"/>
          <w:b w:val="0"/>
          <w:bCs w:val="0"/>
          <w:noProof w:val="0"/>
          <w:color w:val="000000"/>
          <w:sz w:val="28"/>
          <w:rtl/>
          <w:lang w:bidi="ar-EG"/>
        </w:rPr>
        <w:t xml:space="preserve">ذانين وإقامتين، وهذا في البخاري، وأيضًا في البخاري حديث الباب ما فيه </w:t>
      </w:r>
      <w:r w:rsidR="000B69C1">
        <w:rPr>
          <w:rFonts w:ascii="Simplified Arabic" w:hAnsi="Simplified Arabic" w:hint="cs"/>
          <w:b w:val="0"/>
          <w:bCs w:val="0"/>
          <w:noProof w:val="0"/>
          <w:color w:val="000000"/>
          <w:sz w:val="28"/>
          <w:rtl/>
          <w:lang w:bidi="ar-EG"/>
        </w:rPr>
        <w:t>أ</w:t>
      </w:r>
      <w:r>
        <w:rPr>
          <w:rFonts w:ascii="Simplified Arabic" w:hAnsi="Simplified Arabic"/>
          <w:b w:val="0"/>
          <w:bCs w:val="0"/>
          <w:noProof w:val="0"/>
          <w:color w:val="000000"/>
          <w:sz w:val="28"/>
          <w:rtl/>
          <w:lang w:bidi="ar-EG"/>
        </w:rPr>
        <w:t>ذان إطلاقًا. ومع ذلك يُرجح حديث جابر، لماذا؟ هو في مسلم.</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لأنَّه زيادة.</w:t>
      </w:r>
    </w:p>
    <w:p w:rsidR="00331BBC" w:rsidRDefault="00331BBC" w:rsidP="000B69C1">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لأنَّ حديث الباب لم يتعرض لل</w:t>
      </w:r>
      <w:r w:rsidR="000B69C1">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ذان بنفي ولا إثبات.</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 بنفي ولا إثبات وهناك زيادة.</w:t>
      </w:r>
    </w:p>
    <w:p w:rsidR="00331BBC" w:rsidRDefault="00331BBC" w:rsidP="000B69C1">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ولم يُعارض حديث جابر، حديث ابن مسعود من اجتهاده، بدليل أنَّه صلى ركعتين بعد المغرب</w:t>
      </w:r>
      <w:r w:rsidR="000B69C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وهذا اجتهاد لا يُوافق عليه، وإن كان في البخاري</w:t>
      </w:r>
      <w:r w:rsidR="000B69C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من فعله- رضي الله عنه وأرضاه-، إن أشار إلى أنَّه</w:t>
      </w:r>
      <w:r w:rsidR="000B69C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وإن أشار إلى ما يدل </w:t>
      </w:r>
      <w:r w:rsidR="000B69C1">
        <w:rPr>
          <w:rFonts w:ascii="Simplified Arabic" w:hAnsi="Simplified Arabic" w:hint="cs"/>
          <w:b w:val="0"/>
          <w:bCs w:val="0"/>
          <w:noProof w:val="0"/>
          <w:color w:val="000000"/>
          <w:sz w:val="28"/>
          <w:rtl/>
        </w:rPr>
        <w:t>ع</w:t>
      </w:r>
      <w:r>
        <w:rPr>
          <w:rFonts w:ascii="Simplified Arabic" w:hAnsi="Simplified Arabic"/>
          <w:b w:val="0"/>
          <w:bCs w:val="0"/>
          <w:noProof w:val="0"/>
          <w:color w:val="000000"/>
          <w:sz w:val="28"/>
          <w:rtl/>
        </w:rPr>
        <w:t>لى رفعه في بعض الروايات</w:t>
      </w:r>
      <w:r w:rsidR="000B69C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على كل حال حديث جابر مرجح في أعمال النبي- عليه الصلاة والسلام- في حجة الوداع، ولو كانت في البخاري، الأصل أنَّ ما في البخاري مرجح على ما في صحيح مسلم، هذا الأصل</w:t>
      </w:r>
      <w:r w:rsidR="000B69C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وما في البخاري فائق في الجملة.</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 نعم.</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وما في مسلم مفوق، لكن قد يعرض للمفوق ما يجعله فائقًا، جابر- رضي الله عنه- ضبط الحجة من خروجه- عليه الصلاة والسلام- من المدينة إلى رجوعه إلى المدينة بالتفصيل، وبعض الصحابة ما ضبطوا مثل هذا التفصيل، فدلَّ على أنَّهم غابوا عنه ولزمه، وهذا مُرجح بلا شك.</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وقال أبو حنيفة وأبو يوسف</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أذان واحد وإقامة واحدة</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وللشافعي وأحمد قول أنَّه يصلي كل واحدة بإقامتها بلا أذان</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محكي عن القاسم بن محمد وسالم بن عبد الله بن عمر، يدل عليه حديث الباب لم يذكر فيه</w:t>
      </w:r>
      <w:r w:rsidR="000B69C1">
        <w:rPr>
          <w:rFonts w:ascii="Simplified Arabic" w:hAnsi="Simplified Arabic" w:hint="cs"/>
          <w:b w:val="0"/>
          <w:bCs w:val="0"/>
          <w:noProof w:val="0"/>
          <w:color w:val="000000"/>
          <w:sz w:val="28"/>
          <w:rtl/>
          <w:lang w:bidi="ar-EG"/>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الأذان.</w:t>
      </w:r>
    </w:p>
    <w:p w:rsidR="00331BBC" w:rsidRDefault="000B69C1"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أ</w:t>
      </w:r>
      <w:r w:rsidR="00331BBC">
        <w:rPr>
          <w:rFonts w:ascii="Simplified Arabic" w:hAnsi="Simplified Arabic"/>
          <w:b w:val="0"/>
          <w:bCs w:val="0"/>
          <w:noProof w:val="0"/>
          <w:color w:val="000000"/>
          <w:sz w:val="28"/>
          <w:rtl/>
          <w:lang w:bidi="ar-EG"/>
        </w:rPr>
        <w:t>ذان، وقال الثوري</w:t>
      </w:r>
      <w:r>
        <w:rPr>
          <w:rFonts w:ascii="Simplified Arabic" w:hAnsi="Simplified Arabic" w:hint="cs"/>
          <w:b w:val="0"/>
          <w:bCs w:val="0"/>
          <w:noProof w:val="0"/>
          <w:color w:val="000000"/>
          <w:sz w:val="28"/>
          <w:rtl/>
          <w:lang w:bidi="ar-EG"/>
        </w:rPr>
        <w:t>:</w:t>
      </w:r>
      <w:r w:rsidR="00331BBC">
        <w:rPr>
          <w:rFonts w:ascii="Simplified Arabic" w:hAnsi="Simplified Arabic"/>
          <w:b w:val="0"/>
          <w:bCs w:val="0"/>
          <w:noProof w:val="0"/>
          <w:color w:val="000000"/>
          <w:sz w:val="28"/>
          <w:rtl/>
          <w:lang w:bidi="ar-EG"/>
        </w:rPr>
        <w:t xml:space="preserve"> يصليهما بإقامة واحدة، يقيم للأولى</w:t>
      </w:r>
      <w:r>
        <w:rPr>
          <w:rFonts w:ascii="Simplified Arabic" w:hAnsi="Simplified Arabic" w:hint="cs"/>
          <w:b w:val="0"/>
          <w:bCs w:val="0"/>
          <w:noProof w:val="0"/>
          <w:color w:val="000000"/>
          <w:sz w:val="28"/>
          <w:rtl/>
          <w:lang w:bidi="ar-EG"/>
        </w:rPr>
        <w:t>،</w:t>
      </w:r>
      <w:r w:rsidR="00331BBC">
        <w:rPr>
          <w:rFonts w:ascii="Simplified Arabic" w:hAnsi="Simplified Arabic"/>
          <w:b w:val="0"/>
          <w:bCs w:val="0"/>
          <w:noProof w:val="0"/>
          <w:color w:val="000000"/>
          <w:sz w:val="28"/>
          <w:rtl/>
          <w:lang w:bidi="ar-EG"/>
        </w:rPr>
        <w:t xml:space="preserve"> ولا يقيم للثانية، وهو محكي أيضًا عن </w:t>
      </w:r>
      <w:r>
        <w:rPr>
          <w:rFonts w:ascii="Simplified Arabic" w:hAnsi="Simplified Arabic" w:hint="cs"/>
          <w:b w:val="0"/>
          <w:bCs w:val="0"/>
          <w:noProof w:val="0"/>
          <w:color w:val="000000"/>
          <w:sz w:val="28"/>
          <w:rtl/>
          <w:lang w:bidi="ar-EG"/>
        </w:rPr>
        <w:t>ا</w:t>
      </w:r>
      <w:r w:rsidR="00331BBC">
        <w:rPr>
          <w:rFonts w:ascii="Simplified Arabic" w:hAnsi="Simplified Arabic"/>
          <w:b w:val="0"/>
          <w:bCs w:val="0"/>
          <w:noProof w:val="0"/>
          <w:color w:val="000000"/>
          <w:sz w:val="28"/>
          <w:rtl/>
          <w:lang w:bidi="ar-EG"/>
        </w:rPr>
        <w:t>بن عمر</w:t>
      </w:r>
      <w:r>
        <w:rPr>
          <w:rFonts w:ascii="Simplified Arabic" w:hAnsi="Simplified Arabic" w:hint="cs"/>
          <w:b w:val="0"/>
          <w:bCs w:val="0"/>
          <w:noProof w:val="0"/>
          <w:color w:val="000000"/>
          <w:sz w:val="28"/>
          <w:rtl/>
          <w:lang w:bidi="ar-EG"/>
        </w:rPr>
        <w:t>،</w:t>
      </w:r>
      <w:r w:rsidR="00331BBC">
        <w:rPr>
          <w:rFonts w:ascii="Simplified Arabic" w:hAnsi="Simplified Arabic"/>
          <w:b w:val="0"/>
          <w:bCs w:val="0"/>
          <w:noProof w:val="0"/>
          <w:color w:val="000000"/>
          <w:sz w:val="28"/>
          <w:rtl/>
          <w:lang w:bidi="ar-EG"/>
        </w:rPr>
        <w:t xml:space="preserve"> والله أعلم.</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ذكر البخاري في صحيحه من حديث ابن عمر «جمع النبي- صلى الله عليه وسلم- بين المغرب والعشاء بجمع كل واحدة منهما بإقامة ولم يسبح بينهما» وهذا </w:t>
      </w:r>
      <w:r w:rsidR="007B57F2">
        <w:rPr>
          <w:rFonts w:ascii="Simplified Arabic" w:hAnsi="Simplified Arabic"/>
          <w:b w:val="0"/>
          <w:bCs w:val="0"/>
          <w:noProof w:val="0"/>
          <w:color w:val="000000"/>
          <w:sz w:val="28"/>
          <w:rtl/>
          <w:lang w:bidi="ar-EG"/>
        </w:rPr>
        <w:t>مثل حديث الباب، ليس فيه تعرض لل</w:t>
      </w:r>
      <w:r w:rsidR="007B57F2">
        <w:rPr>
          <w:rFonts w:ascii="Simplified Arabic" w:hAnsi="Simplified Arabic" w:hint="cs"/>
          <w:b w:val="0"/>
          <w:bCs w:val="0"/>
          <w:noProof w:val="0"/>
          <w:color w:val="000000"/>
          <w:sz w:val="28"/>
          <w:rtl/>
          <w:lang w:bidi="ar-EG"/>
        </w:rPr>
        <w:t>أ</w:t>
      </w:r>
      <w:r>
        <w:rPr>
          <w:rFonts w:ascii="Simplified Arabic" w:hAnsi="Simplified Arabic"/>
          <w:b w:val="0"/>
          <w:bCs w:val="0"/>
          <w:noProof w:val="0"/>
          <w:color w:val="000000"/>
          <w:sz w:val="28"/>
          <w:rtl/>
          <w:lang w:bidi="ar-EG"/>
        </w:rPr>
        <w:t>ذان بنفي ولا إثبات.</w:t>
      </w:r>
    </w:p>
    <w:p w:rsidR="00331BBC" w:rsidRDefault="007B57F2"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lastRenderedPageBreak/>
        <w:t>قوله:</w:t>
      </w:r>
      <w:r w:rsidR="000B69C1">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w:t>
      </w:r>
      <w:r w:rsidR="00331BBC">
        <w:rPr>
          <w:rFonts w:ascii="Simplified Arabic" w:hAnsi="Simplified Arabic"/>
          <w:b w:val="0"/>
          <w:bCs w:val="0"/>
          <w:noProof w:val="0"/>
          <w:color w:val="000000"/>
          <w:sz w:val="28"/>
          <w:rtl/>
          <w:lang w:bidi="ar-EG"/>
        </w:rPr>
        <w:t>ولم يصل بينهما» في صحيح مسلم من حديث جابر،« ولم يسبح بينهما شيئًا» قال النووي: فمعناه أنَّه لم يصل بينهما نافلة</w:t>
      </w:r>
      <w:r w:rsidR="000B69C1">
        <w:rPr>
          <w:rFonts w:ascii="Simplified Arabic" w:hAnsi="Simplified Arabic" w:hint="cs"/>
          <w:b w:val="0"/>
          <w:bCs w:val="0"/>
          <w:noProof w:val="0"/>
          <w:color w:val="000000"/>
          <w:sz w:val="28"/>
          <w:rtl/>
          <w:lang w:bidi="ar-EG"/>
        </w:rPr>
        <w:t>،</w:t>
      </w:r>
      <w:r w:rsidR="00331BBC">
        <w:rPr>
          <w:rFonts w:ascii="Simplified Arabic" w:hAnsi="Simplified Arabic"/>
          <w:b w:val="0"/>
          <w:bCs w:val="0"/>
          <w:noProof w:val="0"/>
          <w:color w:val="000000"/>
          <w:sz w:val="28"/>
          <w:rtl/>
          <w:lang w:bidi="ar-EG"/>
        </w:rPr>
        <w:t xml:space="preserve"> والنافلة تسمى سبحة</w:t>
      </w:r>
      <w:r w:rsidR="000B69C1">
        <w:rPr>
          <w:rFonts w:ascii="Simplified Arabic" w:hAnsi="Simplified Arabic" w:hint="cs"/>
          <w:b w:val="0"/>
          <w:bCs w:val="0"/>
          <w:noProof w:val="0"/>
          <w:color w:val="000000"/>
          <w:sz w:val="28"/>
          <w:rtl/>
          <w:lang w:bidi="ar-EG"/>
        </w:rPr>
        <w:t>؛</w:t>
      </w:r>
      <w:r w:rsidR="00331BBC">
        <w:rPr>
          <w:rFonts w:ascii="Simplified Arabic" w:hAnsi="Simplified Arabic"/>
          <w:b w:val="0"/>
          <w:bCs w:val="0"/>
          <w:noProof w:val="0"/>
          <w:color w:val="000000"/>
          <w:sz w:val="28"/>
          <w:rtl/>
          <w:lang w:bidi="ar-EG"/>
        </w:rPr>
        <w:t xml:space="preserve"> لاشتمالها على التسبيح</w:t>
      </w:r>
      <w:r w:rsidR="000B69C1">
        <w:rPr>
          <w:rFonts w:ascii="Simplified Arabic" w:hAnsi="Simplified Arabic" w:hint="cs"/>
          <w:b w:val="0"/>
          <w:bCs w:val="0"/>
          <w:noProof w:val="0"/>
          <w:color w:val="000000"/>
          <w:sz w:val="28"/>
          <w:rtl/>
          <w:lang w:bidi="ar-EG"/>
        </w:rPr>
        <w:t>،</w:t>
      </w:r>
      <w:r w:rsidR="00331BBC">
        <w:rPr>
          <w:rFonts w:ascii="Simplified Arabic" w:hAnsi="Simplified Arabic"/>
          <w:b w:val="0"/>
          <w:bCs w:val="0"/>
          <w:noProof w:val="0"/>
          <w:color w:val="000000"/>
          <w:sz w:val="28"/>
          <w:rtl/>
          <w:lang w:bidi="ar-EG"/>
        </w:rPr>
        <w:t xml:space="preserve"> ففيه الموالاة بين الصلاتين المجموعتين، الموالاة.</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w:t>
      </w:r>
      <w:r>
        <w:rPr>
          <w:rFonts w:ascii="Simplified Arabic" w:hAnsi="Simplified Arabic"/>
          <w:noProof w:val="0"/>
          <w:color w:val="000000"/>
          <w:sz w:val="28"/>
          <w:rtl/>
          <w:lang w:bidi="ar-EG"/>
        </w:rPr>
        <w:t xml:space="preserve"> نعم.</w:t>
      </w:r>
    </w:p>
    <w:p w:rsidR="00331BBC" w:rsidRDefault="00331BBC" w:rsidP="000B69C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lang w:bidi="ar-EG"/>
        </w:rPr>
        <w:t>بين الصلاتين المجموعتين</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ولا خلاف في هذا</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لكن اختلفوا هل هو شرط للجمع أم لا، يعني إذا صلى الأولى ثم عرض له ما يعوقه عن صلاة الثانية، يُلغي الجمع أو يُصلي الثانية بعد ذلك؟ اختلفوا هل هو شرط للجمع أ</w:t>
      </w:r>
      <w:r w:rsidR="000B69C1">
        <w:rPr>
          <w:rFonts w:ascii="Simplified Arabic" w:hAnsi="Simplified Arabic" w:hint="cs"/>
          <w:b w:val="0"/>
          <w:bCs w:val="0"/>
          <w:noProof w:val="0"/>
          <w:color w:val="000000"/>
          <w:sz w:val="28"/>
          <w:rtl/>
          <w:lang w:bidi="ar-EG"/>
        </w:rPr>
        <w:t>م</w:t>
      </w:r>
      <w:r>
        <w:rPr>
          <w:rFonts w:ascii="Simplified Arabic" w:hAnsi="Simplified Arabic"/>
          <w:b w:val="0"/>
          <w:bCs w:val="0"/>
          <w:noProof w:val="0"/>
          <w:color w:val="000000"/>
          <w:sz w:val="28"/>
          <w:rtl/>
          <w:lang w:bidi="ar-EG"/>
        </w:rPr>
        <w:t xml:space="preserve"> لا، والصحيح عندنا أنَّه ليس بشرط</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بل هو سنة مستحبة، وقال بعض أصحابنا</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هو شرط</w:t>
      </w:r>
      <w:r w:rsidR="000B69C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أمَّا إذا جمع بينهما في وقت الأولى فالموالاة شرط بلا خلاف</w:t>
      </w:r>
      <w:r>
        <w:rPr>
          <w:rFonts w:ascii="Simplified Arabic" w:hAnsi="Simplified Arabic"/>
          <w:noProof w:val="0"/>
          <w:sz w:val="29"/>
          <w:szCs w:val="29"/>
          <w:rtl/>
          <w:lang w:bidi="ar-EG"/>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بخلاف الثانية، الثانية فصل بينهما.</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فأوقعها، أوقع الثانية في وقتها.</w:t>
      </w:r>
    </w:p>
    <w:p w:rsidR="00331BBC" w:rsidRDefault="007B57F2"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ولو في </w:t>
      </w:r>
      <w:r>
        <w:rPr>
          <w:rFonts w:ascii="Simplified Arabic" w:hAnsi="Simplified Arabic" w:hint="cs"/>
          <w:b w:val="0"/>
          <w:bCs w:val="0"/>
          <w:noProof w:val="0"/>
          <w:color w:val="000000"/>
          <w:sz w:val="28"/>
          <w:rtl/>
        </w:rPr>
        <w:t>آ</w:t>
      </w:r>
      <w:r w:rsidR="00331BBC">
        <w:rPr>
          <w:rFonts w:ascii="Simplified Arabic" w:hAnsi="Simplified Arabic"/>
          <w:b w:val="0"/>
          <w:bCs w:val="0"/>
          <w:noProof w:val="0"/>
          <w:color w:val="000000"/>
          <w:sz w:val="28"/>
          <w:rtl/>
        </w:rPr>
        <w:t>خره؛ لأنَّه حط الرحال، فوجد الفاصل، يقول: ف</w:t>
      </w:r>
      <w:r w:rsidR="00331BBC">
        <w:rPr>
          <w:rFonts w:ascii="Simplified Arabic" w:hAnsi="Simplified Arabic"/>
          <w:b w:val="0"/>
          <w:bCs w:val="0"/>
          <w:noProof w:val="0"/>
          <w:color w:val="000000"/>
          <w:sz w:val="28"/>
          <w:rtl/>
          <w:lang w:bidi="ar-EG"/>
        </w:rPr>
        <w:t>أمَّا إذا جمع بينهما في وقت الأولى فالموالاة شرط بلا خلاف</w:t>
      </w:r>
      <w:r w:rsidR="00331BBC">
        <w:rPr>
          <w:rFonts w:ascii="Simplified Arabic" w:hAnsi="Simplified Arabic"/>
          <w:b w:val="0"/>
          <w:bCs w:val="0"/>
          <w:noProof w:val="0"/>
          <w:color w:val="000000"/>
          <w:sz w:val="28"/>
          <w:rtl/>
        </w:rPr>
        <w:t>.</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شيخ الإسلام ابن تيمية- رحمه الله- في الفتاوى في </w:t>
      </w:r>
      <w:r w:rsidR="000B69C1">
        <w:rPr>
          <w:rFonts w:ascii="Simplified Arabic" w:hAnsi="Simplified Arabic"/>
          <w:b w:val="0"/>
          <w:bCs w:val="0"/>
          <w:noProof w:val="0"/>
          <w:color w:val="000000"/>
          <w:sz w:val="28"/>
          <w:rtl/>
        </w:rPr>
        <w:t>الجزء الرابع والعشرين صفحة أربع</w:t>
      </w:r>
      <w:r>
        <w:rPr>
          <w:rFonts w:ascii="Simplified Arabic" w:hAnsi="Simplified Arabic"/>
          <w:b w:val="0"/>
          <w:bCs w:val="0"/>
          <w:noProof w:val="0"/>
          <w:color w:val="000000"/>
          <w:sz w:val="28"/>
          <w:rtl/>
        </w:rPr>
        <w:t xml:space="preserve"> وخمسين يقول: والصحيح أنَّه لا تسترط الموالاة بحال، لا في وقت الأولى، ولا في وقت الثانية، فإنَّه ليس ذلك حدٌّ في الشرع؛ لأنَّ مراعاة ذلك يسقط مقصود الرخصة، وذكر قبل ذلك في المسألة ثلاث</w:t>
      </w:r>
      <w:r w:rsidR="000B69C1">
        <w:rPr>
          <w:rFonts w:ascii="Simplified Arabic" w:hAnsi="Simplified Arabic" w:hint="cs"/>
          <w:b w:val="0"/>
          <w:bCs w:val="0"/>
          <w:noProof w:val="0"/>
          <w:color w:val="000000"/>
          <w:sz w:val="28"/>
          <w:rtl/>
        </w:rPr>
        <w:t>ة</w:t>
      </w:r>
      <w:r>
        <w:rPr>
          <w:rFonts w:ascii="Simplified Arabic" w:hAnsi="Simplified Arabic"/>
          <w:b w:val="0"/>
          <w:bCs w:val="0"/>
          <w:noProof w:val="0"/>
          <w:color w:val="000000"/>
          <w:sz w:val="28"/>
          <w:rtl/>
        </w:rPr>
        <w:t xml:space="preserve"> أقوال:</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تشترط في الموضعين، تشترط في الأولى دون الثانية، تشترط الموالاة في الموضعين كما يشترط الترتيب.</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الآن البخاري خرَّج الحديث في خمسة مواضع.</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المو</w:t>
      </w:r>
      <w:r w:rsidR="007B57F2">
        <w:rPr>
          <w:rFonts w:ascii="Simplified Arabic" w:hAnsi="Simplified Arabic" w:hint="cs"/>
          <w:noProof w:val="0"/>
          <w:color w:val="000000"/>
          <w:sz w:val="28"/>
          <w:rtl/>
        </w:rPr>
        <w:t>ا</w:t>
      </w:r>
      <w:r>
        <w:rPr>
          <w:rFonts w:ascii="Simplified Arabic" w:hAnsi="Simplified Arabic"/>
          <w:noProof w:val="0"/>
          <w:color w:val="000000"/>
          <w:sz w:val="28"/>
          <w:rtl/>
        </w:rPr>
        <w:t>ضع إن أذنتم نتركها في حلقة قادمة إن شاء الله يا شيخ؛ لأنَّها تحتاج إلى وقت.</w:t>
      </w:r>
    </w:p>
    <w:p w:rsidR="00331BBC" w:rsidRDefault="00331BBC" w:rsidP="008E306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بأس.</w:t>
      </w:r>
    </w:p>
    <w:p w:rsidR="000B69C1" w:rsidRDefault="00331BBC" w:rsidP="000B69C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فنسأل الله تعالى أن يجزيكم خيرًا، ويوفقنا وإيَّاكم لكل خير</w:t>
      </w:r>
      <w:r w:rsidR="000B69C1">
        <w:rPr>
          <w:rFonts w:ascii="Simplified Arabic" w:hAnsi="Simplified Arabic" w:hint="cs"/>
          <w:noProof w:val="0"/>
          <w:color w:val="000000"/>
          <w:sz w:val="28"/>
          <w:rtl/>
        </w:rPr>
        <w:t>.</w:t>
      </w:r>
    </w:p>
    <w:p w:rsidR="000B69C1" w:rsidRDefault="00331BBC" w:rsidP="000B69C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 أيُّها الإخوة والأخوات</w:t>
      </w:r>
      <w:r w:rsidR="000B69C1">
        <w:rPr>
          <w:rFonts w:ascii="Simplified Arabic" w:hAnsi="Simplified Arabic" w:hint="cs"/>
          <w:noProof w:val="0"/>
          <w:color w:val="000000"/>
          <w:sz w:val="28"/>
          <w:rtl/>
        </w:rPr>
        <w:t>،</w:t>
      </w:r>
      <w:r>
        <w:rPr>
          <w:rFonts w:ascii="Simplified Arabic" w:hAnsi="Simplified Arabic"/>
          <w:noProof w:val="0"/>
          <w:color w:val="000000"/>
          <w:sz w:val="28"/>
          <w:rtl/>
        </w:rPr>
        <w:t xml:space="preserve"> بهذا نصل وإيَّاكم إلى ختام هذه الحلقة في شرح كتاب" التجريد الصريح لأحاديث الجامع الصحيح"، لنا بكم لقاء بإذن الله تعالى في حلقة قادمة</w:t>
      </w:r>
      <w:r w:rsidR="000B69C1">
        <w:rPr>
          <w:rFonts w:ascii="Simplified Arabic" w:hAnsi="Simplified Arabic" w:hint="cs"/>
          <w:noProof w:val="0"/>
          <w:color w:val="000000"/>
          <w:sz w:val="28"/>
          <w:rtl/>
        </w:rPr>
        <w:t>،</w:t>
      </w:r>
      <w:r>
        <w:rPr>
          <w:rFonts w:ascii="Simplified Arabic" w:hAnsi="Simplified Arabic"/>
          <w:noProof w:val="0"/>
          <w:color w:val="000000"/>
          <w:sz w:val="28"/>
          <w:rtl/>
        </w:rPr>
        <w:t xml:space="preserve"> وأنتم على خير، شكرًا لطيب المتابعة</w:t>
      </w:r>
      <w:r w:rsidR="000B69C1">
        <w:rPr>
          <w:rFonts w:ascii="Simplified Arabic" w:hAnsi="Simplified Arabic" w:hint="cs"/>
          <w:noProof w:val="0"/>
          <w:color w:val="000000"/>
          <w:sz w:val="28"/>
          <w:rtl/>
        </w:rPr>
        <w:t>.</w:t>
      </w:r>
    </w:p>
    <w:p w:rsidR="00946C47" w:rsidRPr="00F67CCB" w:rsidRDefault="00331BBC" w:rsidP="00F67CCB">
      <w:pPr>
        <w:tabs>
          <w:tab w:val="clear" w:pos="5187"/>
          <w:tab w:val="clear" w:pos="7313"/>
        </w:tabs>
        <w:autoSpaceDE w:val="0"/>
        <w:autoSpaceDN w:val="0"/>
        <w:adjustRightInd w:val="0"/>
        <w:spacing w:line="276" w:lineRule="auto"/>
        <w:rPr>
          <w:rFonts w:ascii="Simplified Arabic" w:hAnsi="Simplified Arabic"/>
          <w:noProof w:val="0"/>
          <w:color w:val="000000"/>
          <w:sz w:val="28"/>
        </w:rPr>
      </w:pPr>
      <w:r>
        <w:rPr>
          <w:rFonts w:ascii="Simplified Arabic" w:hAnsi="Simplified Arabic"/>
          <w:noProof w:val="0"/>
          <w:color w:val="000000"/>
          <w:sz w:val="28"/>
          <w:rtl/>
        </w:rPr>
        <w:lastRenderedPageBreak/>
        <w:t xml:space="preserve"> والسلام عليكم ورحمة الله وبركاته.</w:t>
      </w:r>
      <w:bookmarkStart w:id="1" w:name="_GoBack"/>
      <w:bookmarkEnd w:id="1"/>
    </w:p>
    <w:sectPr w:rsidR="00946C47" w:rsidRPr="00F67CC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826" w:rsidRDefault="00534826" w:rsidP="00235F65">
      <w:r>
        <w:separator/>
      </w:r>
    </w:p>
  </w:endnote>
  <w:endnote w:type="continuationSeparator" w:id="0">
    <w:p w:rsidR="00534826" w:rsidRDefault="0053482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04D4DF-47DC-41D6-A95F-7CFA52F0C9E3}"/>
    <w:embedBold r:id="rId2" w:fontKey="{4605506D-A323-4F1D-836D-185A5282416E}"/>
    <w:embedBoldItalic r:id="rId3" w:fontKey="{8A53DA98-D0C7-4019-9937-D10EC38F78C7}"/>
  </w:font>
  <w:font w:name="Courier New">
    <w:panose1 w:val="02070309020205020404"/>
    <w:charset w:val="00"/>
    <w:family w:val="modern"/>
    <w:pitch w:val="fixed"/>
    <w:sig w:usb0="E0002EFF" w:usb1="C0007843" w:usb2="00000009" w:usb3="00000000" w:csb0="000001FF" w:csb1="00000000"/>
    <w:embedRegular r:id="rId4" w:fontKey="{403F4A5E-DE58-4B3E-B215-1CED74E07A30}"/>
  </w:font>
  <w:font w:name="Wingdings">
    <w:panose1 w:val="05000000000000000000"/>
    <w:charset w:val="02"/>
    <w:family w:val="auto"/>
    <w:pitch w:val="variable"/>
    <w:sig w:usb0="00000000" w:usb1="10000000" w:usb2="00000000" w:usb3="00000000" w:csb0="80000000" w:csb1="00000000"/>
    <w:embedRegular r:id="rId5" w:fontKey="{9C908E39-351C-4020-93D9-F2F9D7BD28EB}"/>
  </w:font>
  <w:font w:name="Symbol">
    <w:panose1 w:val="05050102010706020507"/>
    <w:charset w:val="02"/>
    <w:family w:val="roman"/>
    <w:pitch w:val="variable"/>
    <w:sig w:usb0="00000000" w:usb1="10000000" w:usb2="00000000" w:usb3="00000000" w:csb0="80000000" w:csb1="00000000"/>
    <w:embedRegular r:id="rId6" w:fontKey="{57BF426F-B2BD-439E-98C2-682FAC15C7B3}"/>
  </w:font>
  <w:font w:name="Al-Mateen">
    <w:panose1 w:val="02060803050605020204"/>
    <w:charset w:val="00"/>
    <w:family w:val="roman"/>
    <w:pitch w:val="variable"/>
    <w:sig w:usb0="800020AF" w:usb1="C000204A" w:usb2="00000008" w:usb3="00000000" w:csb0="00000041" w:csb1="00000000"/>
    <w:embedRegular r:id="rId7" w:fontKey="{329C559B-1164-4CB5-986B-6F83A6B3011F}"/>
    <w:embedBold r:id="rId8" w:fontKey="{6B5F321F-D6BD-4975-BE10-FAEEF2C59AC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40AC92C3-2BD5-40A4-9AED-4B4A4D4BAF63}"/>
    <w:embedBold r:id="rId10" w:fontKey="{1800077A-A275-46F6-B78F-EE91332E0487}"/>
  </w:font>
  <w:font w:name="DecoType Naskh Variants">
    <w:panose1 w:val="02010400000000000000"/>
    <w:charset w:val="B2"/>
    <w:family w:val="auto"/>
    <w:pitch w:val="variable"/>
    <w:sig w:usb0="00002001" w:usb1="80000000" w:usb2="00000008" w:usb3="00000000" w:csb0="00000040" w:csb1="00000000"/>
    <w:embedRegular r:id="rId11" w:fontKey="{851895C7-5886-430D-9E46-0A61A8FA97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C697219A-15C7-45D0-BE67-F1053A52BCE0}"/>
    <w:embedBold r:id="rId13" w:fontKey="{1107EA73-D872-4125-A0E5-9B95963F2A5F}"/>
  </w:font>
  <w:font w:name="Cambria">
    <w:panose1 w:val="02040503050406030204"/>
    <w:charset w:val="00"/>
    <w:family w:val="roman"/>
    <w:pitch w:val="variable"/>
    <w:sig w:usb0="E00006FF" w:usb1="400004FF" w:usb2="00000000" w:usb3="00000000" w:csb0="0000019F" w:csb1="00000000"/>
    <w:embedRegular r:id="rId14" w:fontKey="{61DE7BC4-3837-4C0F-9F93-4AC8B4557C0B}"/>
    <w:embedBold r:id="rId15" w:fontKey="{D611BDC0-1A76-4947-927D-4EC3C743C59E}"/>
    <w:embedBoldItalic r:id="rId16" w:fontKey="{562C9ED8-E344-41B1-94CC-623E44028795}"/>
  </w:font>
  <w:font w:name="Calibri">
    <w:panose1 w:val="020F0502020204030204"/>
    <w:charset w:val="00"/>
    <w:family w:val="swiss"/>
    <w:pitch w:val="variable"/>
    <w:sig w:usb0="E0002AFF" w:usb1="C000247B" w:usb2="00000009" w:usb3="00000000" w:csb0="000001FF" w:csb1="00000000"/>
    <w:embedRegular r:id="rId17" w:fontKey="{0557115D-62BF-4FF6-AC07-1C16FAE90F4E}"/>
    <w:embedBold r:id="rId18" w:fontKey="{4B82FB7F-4A52-4807-B7B0-667969097697}"/>
    <w:embedBoldItalic r:id="rId19" w:fontKey="{8DF03451-5C71-40CE-9F9E-B29378D67956}"/>
  </w:font>
  <w:font w:name="Arial">
    <w:panose1 w:val="020B0604020202020204"/>
    <w:charset w:val="00"/>
    <w:family w:val="swiss"/>
    <w:pitch w:val="variable"/>
    <w:sig w:usb0="E0002EFF" w:usb1="C0007843" w:usb2="00000009" w:usb3="00000000" w:csb0="000001FF" w:csb1="00000000"/>
    <w:embedRegular r:id="rId20" w:fontKey="{BDBFF2E8-8EC2-4C71-AAF1-FD5142A8011D}"/>
    <w:embedBold r:id="rId21" w:fontKey="{1B6A8EDF-3C40-410C-A67D-CAF9E4146BA6}"/>
    <w:embedBoldItalic r:id="rId22" w:fontKey="{5B0CA513-4B87-4D9F-A01E-363F8DF154C7}"/>
  </w:font>
  <w:font w:name="Tahoma">
    <w:panose1 w:val="020B0604030504040204"/>
    <w:charset w:val="00"/>
    <w:family w:val="swiss"/>
    <w:pitch w:val="variable"/>
    <w:sig w:usb0="E1002EFF" w:usb1="C000605B" w:usb2="00000029" w:usb3="00000000" w:csb0="000101FF" w:csb1="00000000"/>
    <w:embedRegular r:id="rId23" w:fontKey="{18C15FBB-3ACA-4CC1-9D8E-1F2E3D7D1CD3}"/>
    <w:embedBold r:id="rId24" w:fontKey="{9F28F68C-0EB2-41DC-A0A4-CF4306BB06CB}"/>
    <w:embedItalic r:id="rId25" w:fontKey="{F5B4C607-6DA4-4271-BFA1-0FBD62909797}"/>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DBB72099-1663-453D-8732-C41023E07B08}"/>
  </w:font>
  <w:font w:name="AGA Arabesque">
    <w:panose1 w:val="05010101010101010101"/>
    <w:charset w:val="02"/>
    <w:family w:val="auto"/>
    <w:pitch w:val="variable"/>
    <w:sig w:usb0="00000000" w:usb1="10000000" w:usb2="00000000" w:usb3="00000000" w:csb0="80000000" w:csb1="00000000"/>
    <w:embedRegular r:id="rId27" w:fontKey="{8F63F52E-D971-4039-AD7B-B8F48B7933E4}"/>
  </w:font>
  <w:font w:name="PT Bold Heading">
    <w:panose1 w:val="02010400000000000000"/>
    <w:charset w:val="B2"/>
    <w:family w:val="auto"/>
    <w:pitch w:val="variable"/>
    <w:sig w:usb0="00002001" w:usb1="80000000" w:usb2="00000008" w:usb3="00000000" w:csb0="00000040" w:csb1="00000000"/>
    <w:embedRegular r:id="rId28" w:fontKey="{BA56353A-4AFC-49D8-BE25-27EEE526C318}"/>
  </w:font>
  <w:font w:name="Andalus">
    <w:panose1 w:val="02020603050405020304"/>
    <w:charset w:val="00"/>
    <w:family w:val="roman"/>
    <w:pitch w:val="variable"/>
    <w:sig w:usb0="00002003" w:usb1="80000000" w:usb2="00000008" w:usb3="00000000" w:csb0="00000041" w:csb1="00000000"/>
    <w:embedBold r:id="rId29" w:fontKey="{FC9A337E-68B9-42CD-A45A-6DBAABFF0347}"/>
  </w:font>
  <w:font w:name="AL-Mohanad Bold">
    <w:panose1 w:val="00000000000000000000"/>
    <w:charset w:val="B2"/>
    <w:family w:val="auto"/>
    <w:pitch w:val="variable"/>
    <w:sig w:usb0="00002001" w:usb1="00000000" w:usb2="00000000" w:usb3="00000000" w:csb0="00000040" w:csb1="00000000"/>
    <w:embedRegular r:id="rId30" w:fontKey="{CC2A7205-3E32-477E-8442-3FD97A370CCA}"/>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826" w:rsidRDefault="00534826" w:rsidP="00235F65">
      <w:r>
        <w:separator/>
      </w:r>
    </w:p>
  </w:footnote>
  <w:footnote w:type="continuationSeparator" w:id="0">
    <w:p w:rsidR="00534826" w:rsidRDefault="00534826"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534826"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956D3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67CCB">
                  <w:rPr>
                    <w:rStyle w:val="PageNumber"/>
                    <w:rFonts w:cs="Traditional Arabic"/>
                    <w:sz w:val="26"/>
                    <w:szCs w:val="26"/>
                    <w:rtl/>
                  </w:rPr>
                  <w:t>12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956D3A"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F67CCB">
                  <w:rPr>
                    <w:rFonts w:cs="Traditional Arabic"/>
                    <w:sz w:val="28"/>
                    <w:rtl/>
                  </w:rPr>
                  <w:t>12</w:t>
                </w:r>
                <w:r>
                  <w:rPr>
                    <w:rFonts w:cs="Traditional Arabic"/>
                    <w:sz w:val="28"/>
                  </w:rPr>
                  <w:fldChar w:fldCharType="end"/>
                </w:r>
              </w:p>
            </w:txbxContent>
          </v:textbox>
          <w10:wrap type="square"/>
        </v:shape>
      </w:pict>
    </w:r>
  </w:p>
  <w:p w:rsidR="00715065" w:rsidRPr="00711431" w:rsidRDefault="00534826"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534826"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956D3A"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F67CCB">
                  <w:rPr>
                    <w:rStyle w:val="PageNumber"/>
                    <w:rFonts w:cs="Traditional Arabic"/>
                    <w:rtl/>
                  </w:rPr>
                  <w:t>11</w:t>
                </w:r>
                <w:r>
                  <w:rPr>
                    <w:rStyle w:val="PageNumber"/>
                    <w:rFonts w:cs="Traditional Arabic"/>
                  </w:rPr>
                  <w:fldChar w:fldCharType="end"/>
                </w:r>
              </w:p>
            </w:txbxContent>
          </v:textbox>
          <w10:wrap anchorx="page"/>
        </v:shape>
      </w:pict>
    </w:r>
  </w:p>
  <w:p w:rsidR="00715065" w:rsidRPr="00711431" w:rsidRDefault="00534826"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956D3A"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F67CCB">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956D3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67CCB">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6C3923C6"/>
    <w:multiLevelType w:val="hybridMultilevel"/>
    <w:tmpl w:val="B95A258A"/>
    <w:lvl w:ilvl="0" w:tplc="99D4D52C">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127"/>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44A"/>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9C1"/>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65B"/>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BFD"/>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4DD5"/>
    <w:rsid w:val="001452D0"/>
    <w:rsid w:val="0014566B"/>
    <w:rsid w:val="001456DB"/>
    <w:rsid w:val="001460C0"/>
    <w:rsid w:val="0014648C"/>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6D01"/>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E4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5AD"/>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0B3F"/>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0C4"/>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090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32B"/>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1713"/>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14"/>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2E27"/>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89E"/>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BBC"/>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A36"/>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8B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2FF7"/>
    <w:rsid w:val="00413256"/>
    <w:rsid w:val="004132E6"/>
    <w:rsid w:val="00413F3C"/>
    <w:rsid w:val="00413FFA"/>
    <w:rsid w:val="00414778"/>
    <w:rsid w:val="00414BBC"/>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70D"/>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5D66"/>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826"/>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0FFB"/>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732"/>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255"/>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6DE"/>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6CB0"/>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BB8"/>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27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0C98"/>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B44"/>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B68"/>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7F2"/>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0A9"/>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C66"/>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431"/>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66F"/>
    <w:rsid w:val="00872A37"/>
    <w:rsid w:val="00872B11"/>
    <w:rsid w:val="00872B60"/>
    <w:rsid w:val="00872D9F"/>
    <w:rsid w:val="00873909"/>
    <w:rsid w:val="00873979"/>
    <w:rsid w:val="008739AB"/>
    <w:rsid w:val="008739F6"/>
    <w:rsid w:val="00873D31"/>
    <w:rsid w:val="00873D88"/>
    <w:rsid w:val="00874A2A"/>
    <w:rsid w:val="00875341"/>
    <w:rsid w:val="0087536D"/>
    <w:rsid w:val="00875500"/>
    <w:rsid w:val="0087588D"/>
    <w:rsid w:val="008764B2"/>
    <w:rsid w:val="00876A6D"/>
    <w:rsid w:val="00876AFB"/>
    <w:rsid w:val="00876D2F"/>
    <w:rsid w:val="00877400"/>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A6DA7"/>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6C8D"/>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066"/>
    <w:rsid w:val="008E3453"/>
    <w:rsid w:val="008E37C9"/>
    <w:rsid w:val="008E3D48"/>
    <w:rsid w:val="008E3E7D"/>
    <w:rsid w:val="008E4B5C"/>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0EAA"/>
    <w:rsid w:val="00952CC9"/>
    <w:rsid w:val="00952F57"/>
    <w:rsid w:val="0095393C"/>
    <w:rsid w:val="009543B2"/>
    <w:rsid w:val="0095482B"/>
    <w:rsid w:val="009548A4"/>
    <w:rsid w:val="009548C3"/>
    <w:rsid w:val="00955032"/>
    <w:rsid w:val="0095524B"/>
    <w:rsid w:val="00955797"/>
    <w:rsid w:val="009558AB"/>
    <w:rsid w:val="00956798"/>
    <w:rsid w:val="00956AAE"/>
    <w:rsid w:val="00956D3A"/>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36B"/>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4FCD"/>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775"/>
    <w:rsid w:val="00A05888"/>
    <w:rsid w:val="00A05D66"/>
    <w:rsid w:val="00A05DFC"/>
    <w:rsid w:val="00A06135"/>
    <w:rsid w:val="00A06DFA"/>
    <w:rsid w:val="00A06F33"/>
    <w:rsid w:val="00A070E2"/>
    <w:rsid w:val="00A07A1C"/>
    <w:rsid w:val="00A07D98"/>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869"/>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7B8"/>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27A"/>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5C81"/>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797"/>
    <w:rsid w:val="00B80EFD"/>
    <w:rsid w:val="00B80FF5"/>
    <w:rsid w:val="00B8101E"/>
    <w:rsid w:val="00B81227"/>
    <w:rsid w:val="00B81CFC"/>
    <w:rsid w:val="00B81E9E"/>
    <w:rsid w:val="00B82249"/>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1DD"/>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646"/>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2F3"/>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5BD"/>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A42"/>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BCC"/>
    <w:rsid w:val="00D55FF6"/>
    <w:rsid w:val="00D562AF"/>
    <w:rsid w:val="00D567A3"/>
    <w:rsid w:val="00D567D1"/>
    <w:rsid w:val="00D56BC3"/>
    <w:rsid w:val="00D56E40"/>
    <w:rsid w:val="00D5731F"/>
    <w:rsid w:val="00D57478"/>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5F2"/>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4F3F"/>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654A"/>
    <w:rsid w:val="00E26DC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C2E"/>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1B3"/>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7ED"/>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28"/>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4B"/>
    <w:rsid w:val="00F372FC"/>
    <w:rsid w:val="00F3779F"/>
    <w:rsid w:val="00F37C00"/>
    <w:rsid w:val="00F37E3C"/>
    <w:rsid w:val="00F4089D"/>
    <w:rsid w:val="00F4095E"/>
    <w:rsid w:val="00F416A6"/>
    <w:rsid w:val="00F41709"/>
    <w:rsid w:val="00F41990"/>
    <w:rsid w:val="00F41D73"/>
    <w:rsid w:val="00F41ECC"/>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CCB"/>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1F85"/>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56E"/>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A44"/>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AD0EE54"/>
  <w15:docId w15:val="{E1EC403B-FFB9-4974-9B89-9A2A46321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EB47ED"/>
    <w:pPr>
      <w:tabs>
        <w:tab w:val="clear" w:pos="5187"/>
        <w:tab w:val="clear" w:pos="7313"/>
      </w:tabs>
      <w:jc w:val="center"/>
    </w:pPr>
    <w:rPr>
      <w:rFonts w:ascii="Simplified Arabic" w:eastAsia="Times New Roman" w:hAnsi="Simplified Arabic"/>
      <w:b w:val="0"/>
      <w:bCs w:val="0"/>
      <w:noProof w:val="0"/>
      <w:sz w:val="28"/>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876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28419-A00B-4E78-8ABA-262C55AE7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4147</TotalTime>
  <Pages>1</Pages>
  <Words>2579</Words>
  <Characters>14705</Characters>
  <Application>Microsoft Office Word</Application>
  <DocSecurity>0</DocSecurity>
  <Lines>122</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8</cp:revision>
  <cp:lastPrinted>2017-11-13T16:49:00Z</cp:lastPrinted>
  <dcterms:created xsi:type="dcterms:W3CDTF">2015-11-24T11:03:00Z</dcterms:created>
  <dcterms:modified xsi:type="dcterms:W3CDTF">2017-11-13T16:49:00Z</dcterms:modified>
</cp:coreProperties>
</file>