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9B2" w:rsidRPr="000E3829" w:rsidRDefault="00E659B2" w:rsidP="008C0EC7">
      <w:pPr>
        <w:ind w:left="-1282" w:right="-709"/>
        <w:jc w:val="center"/>
        <w:rPr>
          <w:sz w:val="18"/>
          <w:szCs w:val="18"/>
          <w:lang w:bidi="ar-EG"/>
        </w:rPr>
      </w:pPr>
    </w:p>
    <w:p w:rsidR="008C0EC7" w:rsidRDefault="008C0EC7" w:rsidP="008C0EC7">
      <w:pPr>
        <w:ind w:left="-1282" w:right="-709"/>
        <w:jc w:val="center"/>
        <w:rPr>
          <w:rFonts w:cs="Arial"/>
          <w:sz w:val="96"/>
          <w:szCs w:val="96"/>
        </w:rPr>
      </w:pPr>
      <w:r>
        <w:rPr>
          <w:sz w:val="96"/>
          <w:szCs w:val="96"/>
        </w:rPr>
        <w:sym w:font="AGA Arabesque" w:char="0050"/>
      </w:r>
    </w:p>
    <w:p w:rsidR="008C0EC7" w:rsidRPr="000E3829" w:rsidRDefault="008C0EC7" w:rsidP="008C0EC7">
      <w:pPr>
        <w:ind w:left="-1282" w:right="-709"/>
        <w:jc w:val="center"/>
        <w:rPr>
          <w:rFonts w:cs="PT Bold Heading"/>
          <w:sz w:val="48"/>
          <w:szCs w:val="48"/>
          <w:rtl/>
        </w:rPr>
      </w:pPr>
    </w:p>
    <w:p w:rsidR="008C0EC7" w:rsidRDefault="008C0EC7" w:rsidP="008C0EC7">
      <w:pPr>
        <w:ind w:left="-1282" w:right="-709"/>
        <w:rPr>
          <w:rFonts w:cs="PT Bold Heading"/>
          <w:sz w:val="96"/>
          <w:szCs w:val="96"/>
          <w:rtl/>
        </w:rPr>
      </w:pPr>
    </w:p>
    <w:p w:rsidR="008C0EC7" w:rsidRDefault="008C0EC7" w:rsidP="008C0EC7">
      <w:pPr>
        <w:ind w:left="-1282" w:right="-709"/>
        <w:jc w:val="center"/>
        <w:rPr>
          <w:rFonts w:cs="PT Bold Heading"/>
          <w:sz w:val="96"/>
          <w:szCs w:val="96"/>
          <w:rtl/>
        </w:rPr>
      </w:pPr>
      <w:r>
        <w:rPr>
          <w:rFonts w:cs="PT Bold Heading" w:hint="cs"/>
          <w:sz w:val="96"/>
          <w:szCs w:val="96"/>
          <w:rtl/>
        </w:rPr>
        <w:t xml:space="preserve"> شرح كتاب التجريد الصريح لأحاديث الجامع الصحيح</w:t>
      </w:r>
    </w:p>
    <w:p w:rsidR="00E659B2" w:rsidRDefault="00E659B2" w:rsidP="008C0EC7">
      <w:pPr>
        <w:ind w:left="-1282" w:right="-709"/>
        <w:jc w:val="center"/>
        <w:rPr>
          <w:rFonts w:cs="Arial"/>
          <w:sz w:val="96"/>
          <w:szCs w:val="96"/>
        </w:rPr>
      </w:pPr>
    </w:p>
    <w:p w:rsidR="00E659B2" w:rsidRPr="000E3829" w:rsidRDefault="00E659B2" w:rsidP="008C0EC7">
      <w:pPr>
        <w:ind w:left="-1282" w:right="-709"/>
        <w:jc w:val="center"/>
        <w:rPr>
          <w:rFonts w:cs="Arial"/>
          <w:sz w:val="62"/>
          <w:szCs w:val="62"/>
        </w:rPr>
      </w:pPr>
    </w:p>
    <w:p w:rsidR="008C0EC7" w:rsidRDefault="008C0EC7" w:rsidP="008C0EC7">
      <w:pPr>
        <w:ind w:left="-1282" w:right="-709"/>
        <w:jc w:val="center"/>
        <w:rPr>
          <w:rFonts w:cs="Arial"/>
          <w:sz w:val="96"/>
          <w:szCs w:val="96"/>
          <w:rtl/>
        </w:rPr>
      </w:pPr>
      <w:r>
        <w:rPr>
          <w:rFonts w:ascii="Andalus" w:hAnsi="Andalus" w:cs="Andalus"/>
          <w:b/>
          <w:sz w:val="48"/>
          <w:szCs w:val="48"/>
          <w:rtl/>
        </w:rPr>
        <w:t>فضيلة الشيخ الدكتور</w:t>
      </w:r>
    </w:p>
    <w:p w:rsidR="008C0EC7" w:rsidRDefault="008C0EC7" w:rsidP="008C0EC7">
      <w:pPr>
        <w:ind w:left="-1282" w:right="-709"/>
        <w:jc w:val="center"/>
        <w:rPr>
          <w:rFonts w:ascii="Andalus" w:hAnsi="Andalus" w:cs="AL-Mohanad Bold"/>
          <w:b/>
          <w:sz w:val="48"/>
          <w:szCs w:val="48"/>
          <w:rtl/>
        </w:rPr>
      </w:pPr>
      <w:r>
        <w:rPr>
          <w:rFonts w:ascii="Andalus" w:hAnsi="Andalus" w:cs="AL-Mohanad Bold" w:hint="cs"/>
          <w:b/>
          <w:sz w:val="48"/>
          <w:szCs w:val="48"/>
          <w:rtl/>
        </w:rPr>
        <w:t>عبد الكريم بن عبد الله الخضير</w:t>
      </w:r>
    </w:p>
    <w:p w:rsidR="008C0EC7" w:rsidRDefault="008C0EC7" w:rsidP="008C0EC7">
      <w:pPr>
        <w:ind w:left="-1282" w:right="-709"/>
        <w:jc w:val="center"/>
        <w:rPr>
          <w:rFonts w:ascii="Andalus" w:hAnsi="Andalus" w:cs="Andalus"/>
          <w:b/>
          <w:sz w:val="48"/>
          <w:szCs w:val="48"/>
          <w:rtl/>
        </w:rPr>
      </w:pPr>
      <w:r>
        <w:rPr>
          <w:rFonts w:ascii="Andalus" w:hAnsi="Andalus" w:cs="AL-Mohanad Bold" w:hint="cs"/>
          <w:b/>
          <w:sz w:val="48"/>
          <w:szCs w:val="48"/>
          <w:rtl/>
        </w:rPr>
        <w:t>عضو هيئة كبار العلماء وعضو اللجنة الدائمة للبحوث العلمية والإفتاء</w:t>
      </w:r>
    </w:p>
    <w:p w:rsidR="008C0EC7" w:rsidRDefault="008C0EC7" w:rsidP="008C0EC7">
      <w:pPr>
        <w:pStyle w:val="AL-MohanadBold16"/>
        <w:rPr>
          <w:rtl/>
        </w:rPr>
      </w:pPr>
    </w:p>
    <w:p w:rsidR="008C0EC7" w:rsidRDefault="008C0EC7" w:rsidP="008C0EC7">
      <w:pPr>
        <w:pStyle w:val="AL-MohanadBold16"/>
        <w:rPr>
          <w:rtl/>
        </w:rPr>
      </w:pPr>
    </w:p>
    <w:p w:rsidR="008C0EC7" w:rsidRDefault="008C0EC7" w:rsidP="004D1FCE">
      <w:pPr>
        <w:ind w:left="-1282" w:right="-709"/>
        <w:jc w:val="center"/>
        <w:rPr>
          <w:rFonts w:ascii="Tahoma" w:hAnsi="Tahoma" w:cs="Tahoma"/>
          <w:bCs/>
          <w:rtl/>
        </w:rPr>
      </w:pPr>
      <w:r>
        <w:rPr>
          <w:rFonts w:ascii="Tahoma" w:hAnsi="Tahoma" w:cs="Tahoma"/>
          <w:bCs/>
          <w:rtl/>
        </w:rPr>
        <w:t xml:space="preserve"> (الحلقة</w:t>
      </w:r>
      <w:r w:rsidR="00CF51C9">
        <w:rPr>
          <w:rFonts w:ascii="Tahoma" w:hAnsi="Tahoma" w:cs="Tahoma" w:hint="cs"/>
          <w:bCs/>
          <w:rtl/>
        </w:rPr>
        <w:t xml:space="preserve"> الحادية</w:t>
      </w:r>
      <w:r w:rsidR="00E659B2">
        <w:rPr>
          <w:rFonts w:ascii="Tahoma" w:hAnsi="Tahoma" w:cs="Tahoma" w:hint="cs"/>
          <w:bCs/>
          <w:rtl/>
        </w:rPr>
        <w:t xml:space="preserve"> </w:t>
      </w:r>
      <w:r w:rsidR="00CF51C9">
        <w:rPr>
          <w:rFonts w:ascii="Tahoma" w:hAnsi="Tahoma" w:cs="Tahoma" w:hint="cs"/>
          <w:bCs/>
          <w:rtl/>
        </w:rPr>
        <w:t>و</w:t>
      </w:r>
      <w:r w:rsidR="004D1FCE">
        <w:rPr>
          <w:rFonts w:ascii="Tahoma" w:hAnsi="Tahoma" w:cs="Tahoma" w:hint="cs"/>
          <w:bCs/>
          <w:rtl/>
          <w:lang w:bidi="ar-EG"/>
        </w:rPr>
        <w:t>العشرون</w:t>
      </w:r>
      <w:r w:rsidR="00276033">
        <w:rPr>
          <w:rFonts w:ascii="Tahoma" w:hAnsi="Tahoma" w:cs="Tahoma" w:hint="cs"/>
          <w:bCs/>
          <w:rtl/>
        </w:rPr>
        <w:t xml:space="preserve"> من كتاب الصوم)</w:t>
      </w:r>
    </w:p>
    <w:p w:rsidR="008C0EC7" w:rsidRDefault="008C0EC7" w:rsidP="008C0EC7">
      <w:pPr>
        <w:pStyle w:val="BodyTextIndent"/>
        <w:ind w:left="-1282" w:right="-709" w:firstLine="562"/>
        <w:jc w:val="center"/>
        <w:rPr>
          <w:rtl/>
        </w:rPr>
      </w:pPr>
    </w:p>
    <w:p w:rsidR="008C0EC7" w:rsidRDefault="008C0EC7" w:rsidP="00A401AC">
      <w:pPr>
        <w:pStyle w:val="BodyTextIndent"/>
        <w:tabs>
          <w:tab w:val="left" w:pos="3396"/>
        </w:tabs>
        <w:ind w:left="-1281" w:right="-709" w:firstLine="0"/>
        <w:jc w:val="center"/>
        <w:rPr>
          <w:rFonts w:ascii="QCF_P039" w:hAnsi="QCF_P039" w:cs="AL-Mohanad"/>
          <w:sz w:val="36"/>
          <w:szCs w:val="36"/>
          <w:rtl/>
        </w:rPr>
      </w:pPr>
      <w:r>
        <w:rPr>
          <w:rtl/>
        </w:rPr>
        <w:t xml:space="preserve">   /   /   </w:t>
      </w:r>
      <w:r w:rsidR="00A401AC">
        <w:rPr>
          <w:rFonts w:hint="cs"/>
          <w:rtl/>
        </w:rPr>
        <w:t>1427</w:t>
      </w:r>
    </w:p>
    <w:p w:rsidR="008C0EC7" w:rsidRDefault="008C0EC7" w:rsidP="008C0EC7">
      <w:pPr>
        <w:jc w:val="both"/>
        <w:rPr>
          <w:rFonts w:cs="Simplified Arabic"/>
          <w:b/>
          <w:bCs/>
          <w:sz w:val="36"/>
          <w:szCs w:val="28"/>
          <w:rtl/>
        </w:rPr>
      </w:pPr>
    </w:p>
    <w:p w:rsidR="000E3829" w:rsidRDefault="000E3829" w:rsidP="008C0EC7">
      <w:pPr>
        <w:jc w:val="both"/>
        <w:rPr>
          <w:rFonts w:cs="Simplified Arabic"/>
          <w:b/>
          <w:bCs/>
          <w:sz w:val="36"/>
          <w:szCs w:val="28"/>
          <w:rtl/>
        </w:rPr>
      </w:pPr>
      <w:bookmarkStart w:id="0" w:name="_GoBack"/>
      <w:bookmarkEnd w:id="0"/>
    </w:p>
    <w:p w:rsidR="008C0EC7" w:rsidRPr="00741736" w:rsidRDefault="008C0EC7" w:rsidP="008C0EC7">
      <w:pPr>
        <w:jc w:val="both"/>
        <w:rPr>
          <w:rFonts w:cs="Simplified Arabic"/>
          <w:b/>
          <w:bCs/>
          <w:sz w:val="28"/>
          <w:szCs w:val="28"/>
          <w:rtl/>
        </w:rPr>
      </w:pPr>
      <w:r w:rsidRPr="00741736">
        <w:rPr>
          <w:rFonts w:cs="Simplified Arabic" w:hint="cs"/>
          <w:b/>
          <w:bCs/>
          <w:sz w:val="28"/>
          <w:szCs w:val="28"/>
          <w:rtl/>
        </w:rPr>
        <w:lastRenderedPageBreak/>
        <w:t>المقدم: بسم الله الرحمن الرحيم</w:t>
      </w:r>
      <w:r w:rsidR="007E1A29">
        <w:rPr>
          <w:rFonts w:cs="Simplified Arabic" w:hint="cs"/>
          <w:b/>
          <w:bCs/>
          <w:sz w:val="28"/>
          <w:szCs w:val="28"/>
          <w:rtl/>
        </w:rPr>
        <w:t>.</w:t>
      </w:r>
      <w:r w:rsidRPr="00741736">
        <w:rPr>
          <w:rFonts w:cs="Simplified Arabic" w:hint="cs"/>
          <w:b/>
          <w:bCs/>
          <w:sz w:val="28"/>
          <w:szCs w:val="28"/>
          <w:rtl/>
        </w:rPr>
        <w:t xml:space="preserve"> </w:t>
      </w:r>
    </w:p>
    <w:p w:rsidR="00103A3E" w:rsidRPr="00103A3E" w:rsidRDefault="00103A3E" w:rsidP="00C768F6">
      <w:pPr>
        <w:jc w:val="both"/>
        <w:rPr>
          <w:rFonts w:cs="Simplified Arabic"/>
          <w:b/>
          <w:bCs/>
          <w:sz w:val="28"/>
          <w:szCs w:val="28"/>
          <w:rtl/>
        </w:rPr>
      </w:pPr>
      <w:r w:rsidRPr="00103A3E">
        <w:rPr>
          <w:rFonts w:cs="Simplified Arabic"/>
          <w:b/>
          <w:bCs/>
          <w:sz w:val="28"/>
          <w:szCs w:val="28"/>
          <w:rtl/>
        </w:rPr>
        <w:t xml:space="preserve">الحمد لله ربِّ العالمين، </w:t>
      </w:r>
      <w:r w:rsidR="00C768F6">
        <w:rPr>
          <w:rFonts w:cs="Simplified Arabic" w:hint="cs"/>
          <w:b/>
          <w:bCs/>
          <w:sz w:val="28"/>
          <w:szCs w:val="28"/>
          <w:rtl/>
        </w:rPr>
        <w:t>وصلى الله وسلَّم وبارك على</w:t>
      </w:r>
      <w:r w:rsidRPr="00103A3E">
        <w:rPr>
          <w:rFonts w:cs="Simplified Arabic"/>
          <w:b/>
          <w:bCs/>
          <w:sz w:val="28"/>
          <w:szCs w:val="28"/>
          <w:rtl/>
        </w:rPr>
        <w:t xml:space="preserve"> </w:t>
      </w:r>
      <w:r w:rsidR="0030033C">
        <w:rPr>
          <w:rFonts w:cs="Simplified Arabic" w:hint="cs"/>
          <w:b/>
          <w:bCs/>
          <w:sz w:val="28"/>
          <w:szCs w:val="28"/>
          <w:rtl/>
        </w:rPr>
        <w:t xml:space="preserve">عبده ورسوله </w:t>
      </w:r>
      <w:r w:rsidRPr="00103A3E">
        <w:rPr>
          <w:rFonts w:cs="Simplified Arabic"/>
          <w:b/>
          <w:bCs/>
          <w:sz w:val="28"/>
          <w:szCs w:val="28"/>
          <w:rtl/>
        </w:rPr>
        <w:t>نبينا محمدٍ وعلى آله وصحبه أجمعين.</w:t>
      </w:r>
    </w:p>
    <w:p w:rsidR="008A0650" w:rsidRDefault="0065598F" w:rsidP="007D75B6">
      <w:pPr>
        <w:jc w:val="both"/>
        <w:rPr>
          <w:rFonts w:cs="Simplified Arabic"/>
          <w:b/>
          <w:bCs/>
          <w:sz w:val="28"/>
          <w:szCs w:val="28"/>
          <w:rtl/>
        </w:rPr>
      </w:pPr>
      <w:r>
        <w:rPr>
          <w:rFonts w:cs="Simplified Arabic" w:hint="cs"/>
          <w:b/>
          <w:bCs/>
          <w:sz w:val="28"/>
          <w:szCs w:val="28"/>
          <w:rtl/>
        </w:rPr>
        <w:t>أيها الإخوة والأخوات</w:t>
      </w:r>
      <w:r w:rsidR="004E6409">
        <w:rPr>
          <w:rFonts w:cs="Simplified Arabic"/>
          <w:b/>
          <w:bCs/>
          <w:sz w:val="28"/>
          <w:szCs w:val="28"/>
          <w:rtl/>
        </w:rPr>
        <w:t xml:space="preserve">، </w:t>
      </w:r>
      <w:r w:rsidR="008651D1">
        <w:rPr>
          <w:rFonts w:cs="Simplified Arabic" w:hint="cs"/>
          <w:b/>
          <w:bCs/>
          <w:sz w:val="28"/>
          <w:szCs w:val="28"/>
          <w:rtl/>
        </w:rPr>
        <w:t>ال</w:t>
      </w:r>
      <w:r w:rsidR="00103A3E" w:rsidRPr="00103A3E">
        <w:rPr>
          <w:rFonts w:cs="Simplified Arabic"/>
          <w:b/>
          <w:bCs/>
          <w:sz w:val="28"/>
          <w:szCs w:val="28"/>
          <w:rtl/>
        </w:rPr>
        <w:t>سلام</w:t>
      </w:r>
      <w:r w:rsidR="00101366">
        <w:rPr>
          <w:rFonts w:cs="Simplified Arabic" w:hint="cs"/>
          <w:b/>
          <w:bCs/>
          <w:sz w:val="28"/>
          <w:szCs w:val="28"/>
          <w:rtl/>
        </w:rPr>
        <w:t xml:space="preserve"> </w:t>
      </w:r>
      <w:r w:rsidR="004E6409">
        <w:rPr>
          <w:rFonts w:cs="Simplified Arabic"/>
          <w:b/>
          <w:bCs/>
          <w:sz w:val="28"/>
          <w:szCs w:val="28"/>
          <w:rtl/>
        </w:rPr>
        <w:t>عليكم ورحم</w:t>
      </w:r>
      <w:r w:rsidR="008651D1">
        <w:rPr>
          <w:rFonts w:cs="Simplified Arabic" w:hint="cs"/>
          <w:b/>
          <w:bCs/>
          <w:sz w:val="28"/>
          <w:szCs w:val="28"/>
          <w:rtl/>
        </w:rPr>
        <w:t>ة الله</w:t>
      </w:r>
      <w:r w:rsidR="004E6409">
        <w:rPr>
          <w:rFonts w:cs="Simplified Arabic" w:hint="cs"/>
          <w:b/>
          <w:bCs/>
          <w:sz w:val="28"/>
          <w:szCs w:val="28"/>
          <w:rtl/>
        </w:rPr>
        <w:t xml:space="preserve"> </w:t>
      </w:r>
      <w:r w:rsidR="00BD4B20">
        <w:rPr>
          <w:rFonts w:cs="Simplified Arabic"/>
          <w:b/>
          <w:bCs/>
          <w:sz w:val="28"/>
          <w:szCs w:val="28"/>
          <w:rtl/>
        </w:rPr>
        <w:t>وبركاته، وأهلاً بكم</w:t>
      </w:r>
      <w:r w:rsidR="00BD4B20">
        <w:rPr>
          <w:rFonts w:cs="Simplified Arabic" w:hint="cs"/>
          <w:b/>
          <w:bCs/>
          <w:sz w:val="28"/>
          <w:szCs w:val="28"/>
          <w:rtl/>
        </w:rPr>
        <w:t xml:space="preserve"> </w:t>
      </w:r>
      <w:r w:rsidR="00103A3E" w:rsidRPr="00103A3E">
        <w:rPr>
          <w:rFonts w:cs="Simplified Arabic"/>
          <w:b/>
          <w:bCs/>
          <w:sz w:val="28"/>
          <w:szCs w:val="28"/>
          <w:rtl/>
        </w:rPr>
        <w:t xml:space="preserve">إلى </w:t>
      </w:r>
      <w:r w:rsidR="00947698">
        <w:rPr>
          <w:rFonts w:cs="Simplified Arabic" w:hint="cs"/>
          <w:b/>
          <w:bCs/>
          <w:sz w:val="28"/>
          <w:szCs w:val="28"/>
          <w:rtl/>
        </w:rPr>
        <w:t>حلقةٍ</w:t>
      </w:r>
      <w:r>
        <w:rPr>
          <w:rFonts w:cs="Simplified Arabic" w:hint="cs"/>
          <w:b/>
          <w:bCs/>
          <w:sz w:val="28"/>
          <w:szCs w:val="28"/>
          <w:rtl/>
        </w:rPr>
        <w:t xml:space="preserve"> جديد</w:t>
      </w:r>
      <w:r w:rsidR="00947698">
        <w:rPr>
          <w:rFonts w:cs="Simplified Arabic" w:hint="cs"/>
          <w:b/>
          <w:bCs/>
          <w:sz w:val="28"/>
          <w:szCs w:val="28"/>
          <w:rtl/>
        </w:rPr>
        <w:t>ة</w:t>
      </w:r>
      <w:r>
        <w:rPr>
          <w:rFonts w:cs="Simplified Arabic" w:hint="cs"/>
          <w:b/>
          <w:bCs/>
          <w:sz w:val="28"/>
          <w:szCs w:val="28"/>
          <w:rtl/>
        </w:rPr>
        <w:t xml:space="preserve"> </w:t>
      </w:r>
      <w:r w:rsidR="00760539">
        <w:rPr>
          <w:rFonts w:cs="Simplified Arabic" w:hint="cs"/>
          <w:b/>
          <w:bCs/>
          <w:sz w:val="28"/>
          <w:szCs w:val="28"/>
          <w:rtl/>
          <w:lang w:bidi="ar-EG"/>
        </w:rPr>
        <w:t>في</w:t>
      </w:r>
      <w:r w:rsidR="0075054B">
        <w:rPr>
          <w:rFonts w:cs="Simplified Arabic" w:hint="cs"/>
          <w:b/>
          <w:bCs/>
          <w:sz w:val="28"/>
          <w:szCs w:val="28"/>
          <w:rtl/>
        </w:rPr>
        <w:t xml:space="preserve"> </w:t>
      </w:r>
      <w:r w:rsidR="00101366">
        <w:rPr>
          <w:rFonts w:cs="Simplified Arabic" w:hint="cs"/>
          <w:b/>
          <w:bCs/>
          <w:sz w:val="28"/>
          <w:szCs w:val="28"/>
          <w:rtl/>
        </w:rPr>
        <w:t>شرح كتاب ((الصوم))</w:t>
      </w:r>
      <w:r>
        <w:rPr>
          <w:rFonts w:cs="Simplified Arabic" w:hint="cs"/>
          <w:b/>
          <w:bCs/>
          <w:sz w:val="28"/>
          <w:szCs w:val="28"/>
          <w:rtl/>
        </w:rPr>
        <w:t xml:space="preserve"> </w:t>
      </w:r>
      <w:r w:rsidR="00D65A06">
        <w:rPr>
          <w:rFonts w:cs="Simplified Arabic" w:hint="cs"/>
          <w:b/>
          <w:bCs/>
          <w:sz w:val="28"/>
          <w:szCs w:val="28"/>
          <w:rtl/>
        </w:rPr>
        <w:t>من</w:t>
      </w:r>
      <w:r w:rsidR="00103A3E" w:rsidRPr="00103A3E">
        <w:rPr>
          <w:rFonts w:cs="Simplified Arabic"/>
          <w:b/>
          <w:bCs/>
          <w:sz w:val="28"/>
          <w:szCs w:val="28"/>
          <w:rtl/>
        </w:rPr>
        <w:t xml:space="preserve"> كتاب</w:t>
      </w:r>
      <w:r w:rsidR="00692916">
        <w:rPr>
          <w:rFonts w:cs="Simplified Arabic" w:hint="cs"/>
          <w:b/>
          <w:bCs/>
          <w:sz w:val="28"/>
          <w:szCs w:val="28"/>
          <w:rtl/>
        </w:rPr>
        <w:t xml:space="preserve"> </w:t>
      </w:r>
      <w:r w:rsidR="00BD4B20">
        <w:rPr>
          <w:rFonts w:cs="Simplified Arabic" w:hint="cs"/>
          <w:b/>
          <w:bCs/>
          <w:sz w:val="28"/>
          <w:szCs w:val="28"/>
          <w:rtl/>
        </w:rPr>
        <w:t>((</w:t>
      </w:r>
      <w:r w:rsidR="00103A3E" w:rsidRPr="00103A3E">
        <w:rPr>
          <w:rFonts w:cs="Simplified Arabic"/>
          <w:b/>
          <w:bCs/>
          <w:sz w:val="28"/>
          <w:szCs w:val="28"/>
          <w:rtl/>
        </w:rPr>
        <w:t>التجريد الصريح لأحاديث الجامع الصحيح</w:t>
      </w:r>
      <w:r w:rsidR="00BD4B20">
        <w:rPr>
          <w:rFonts w:cs="Simplified Arabic" w:hint="cs"/>
          <w:b/>
          <w:bCs/>
          <w:sz w:val="28"/>
          <w:szCs w:val="28"/>
          <w:rtl/>
        </w:rPr>
        <w:t>))</w:t>
      </w:r>
      <w:r w:rsidR="008A0650">
        <w:rPr>
          <w:rFonts w:cs="Simplified Arabic" w:hint="cs"/>
          <w:b/>
          <w:bCs/>
          <w:sz w:val="28"/>
          <w:szCs w:val="28"/>
          <w:rtl/>
        </w:rPr>
        <w:t>.</w:t>
      </w:r>
      <w:r w:rsidR="00BC2C09">
        <w:rPr>
          <w:rFonts w:cs="Simplified Arabic" w:hint="cs"/>
          <w:b/>
          <w:bCs/>
          <w:sz w:val="28"/>
          <w:szCs w:val="28"/>
          <w:rtl/>
        </w:rPr>
        <w:t xml:space="preserve"> </w:t>
      </w:r>
    </w:p>
    <w:p w:rsidR="009A25DC" w:rsidRPr="009A25DC" w:rsidRDefault="008651D1" w:rsidP="0030033C">
      <w:pPr>
        <w:jc w:val="both"/>
        <w:rPr>
          <w:rFonts w:cs="Simplified Arabic"/>
          <w:b/>
          <w:bCs/>
          <w:sz w:val="28"/>
          <w:szCs w:val="28"/>
          <w:rtl/>
        </w:rPr>
      </w:pPr>
      <w:r>
        <w:rPr>
          <w:rFonts w:cs="Simplified Arabic" w:hint="cs"/>
          <w:b/>
          <w:bCs/>
          <w:sz w:val="28"/>
          <w:szCs w:val="28"/>
          <w:rtl/>
        </w:rPr>
        <w:t xml:space="preserve">مع </w:t>
      </w:r>
      <w:r w:rsidR="0030033C">
        <w:rPr>
          <w:rFonts w:cs="Simplified Arabic" w:hint="cs"/>
          <w:b/>
          <w:bCs/>
          <w:sz w:val="28"/>
          <w:szCs w:val="28"/>
          <w:rtl/>
        </w:rPr>
        <w:t>بداية</w:t>
      </w:r>
      <w:r>
        <w:rPr>
          <w:rFonts w:cs="Simplified Arabic" w:hint="cs"/>
          <w:b/>
          <w:bCs/>
          <w:sz w:val="28"/>
          <w:szCs w:val="28"/>
          <w:rtl/>
        </w:rPr>
        <w:t xml:space="preserve"> هذه الحلقة</w:t>
      </w:r>
      <w:r w:rsidR="00996341">
        <w:rPr>
          <w:rFonts w:cs="Simplified Arabic" w:hint="cs"/>
          <w:b/>
          <w:bCs/>
          <w:sz w:val="28"/>
          <w:szCs w:val="28"/>
          <w:rtl/>
        </w:rPr>
        <w:t xml:space="preserve"> </w:t>
      </w:r>
      <w:r>
        <w:rPr>
          <w:rFonts w:cs="Simplified Arabic" w:hint="cs"/>
          <w:b/>
          <w:bCs/>
          <w:sz w:val="28"/>
          <w:szCs w:val="28"/>
          <w:rtl/>
        </w:rPr>
        <w:t>نُرحب</w:t>
      </w:r>
      <w:r w:rsidR="00D65A06">
        <w:rPr>
          <w:rFonts w:cs="Simplified Arabic" w:hint="cs"/>
          <w:b/>
          <w:bCs/>
          <w:sz w:val="28"/>
          <w:szCs w:val="28"/>
          <w:rtl/>
        </w:rPr>
        <w:t xml:space="preserve"> </w:t>
      </w:r>
      <w:r>
        <w:rPr>
          <w:rFonts w:cs="Simplified Arabic" w:hint="cs"/>
          <w:b/>
          <w:bCs/>
          <w:sz w:val="28"/>
          <w:szCs w:val="28"/>
          <w:rtl/>
        </w:rPr>
        <w:t>ب</w:t>
      </w:r>
      <w:r w:rsidR="009A25DC" w:rsidRPr="009A25DC">
        <w:rPr>
          <w:rFonts w:cs="Simplified Arabic"/>
          <w:b/>
          <w:bCs/>
          <w:sz w:val="28"/>
          <w:szCs w:val="28"/>
          <w:rtl/>
        </w:rPr>
        <w:t xml:space="preserve">صاحب الفضيلة الشيخ </w:t>
      </w:r>
      <w:r w:rsidR="00C57CCD">
        <w:rPr>
          <w:rFonts w:cs="Simplified Arabic" w:hint="cs"/>
          <w:b/>
          <w:bCs/>
          <w:sz w:val="28"/>
          <w:szCs w:val="28"/>
          <w:rtl/>
        </w:rPr>
        <w:t xml:space="preserve">الدكتور </w:t>
      </w:r>
      <w:r w:rsidR="009A25DC" w:rsidRPr="009A25DC">
        <w:rPr>
          <w:rFonts w:cs="Simplified Arabic"/>
          <w:b/>
          <w:bCs/>
          <w:sz w:val="28"/>
          <w:szCs w:val="28"/>
          <w:rtl/>
        </w:rPr>
        <w:t>عبد الكريم بن عبد الله الخضير،</w:t>
      </w:r>
      <w:r w:rsidR="00933B88">
        <w:rPr>
          <w:rFonts w:cs="Simplified Arabic" w:hint="cs"/>
          <w:b/>
          <w:bCs/>
          <w:sz w:val="28"/>
          <w:szCs w:val="28"/>
          <w:rtl/>
        </w:rPr>
        <w:t xml:space="preserve"> </w:t>
      </w:r>
      <w:r w:rsidR="009A25DC" w:rsidRPr="009A25DC">
        <w:rPr>
          <w:rFonts w:cs="Simplified Arabic"/>
          <w:b/>
          <w:bCs/>
          <w:sz w:val="28"/>
          <w:szCs w:val="28"/>
          <w:rtl/>
        </w:rPr>
        <w:t xml:space="preserve">فأهلاً بكم فضيلة </w:t>
      </w:r>
      <w:r w:rsidR="003F5416">
        <w:rPr>
          <w:rFonts w:cs="Simplified Arabic" w:hint="cs"/>
          <w:b/>
          <w:bCs/>
          <w:sz w:val="28"/>
          <w:szCs w:val="28"/>
          <w:rtl/>
        </w:rPr>
        <w:t>الدكتور</w:t>
      </w:r>
      <w:r w:rsidR="009A25DC" w:rsidRPr="009A25DC">
        <w:rPr>
          <w:rFonts w:cs="Simplified Arabic"/>
          <w:b/>
          <w:bCs/>
          <w:sz w:val="28"/>
          <w:szCs w:val="28"/>
          <w:rtl/>
        </w:rPr>
        <w:t>.</w:t>
      </w:r>
      <w:r w:rsidR="000E3829">
        <w:rPr>
          <w:rFonts w:cs="Simplified Arabic" w:hint="cs"/>
          <w:b/>
          <w:bCs/>
          <w:sz w:val="28"/>
          <w:szCs w:val="28"/>
          <w:rtl/>
        </w:rPr>
        <w:t xml:space="preserve"> </w:t>
      </w:r>
    </w:p>
    <w:p w:rsidR="00CF5B63" w:rsidRPr="00CF5B63" w:rsidRDefault="00CF5B63" w:rsidP="00CF5B63">
      <w:pPr>
        <w:jc w:val="both"/>
        <w:rPr>
          <w:rFonts w:cs="Simplified Arabic"/>
          <w:sz w:val="28"/>
          <w:szCs w:val="28"/>
          <w:rtl/>
        </w:rPr>
      </w:pPr>
      <w:r w:rsidRPr="00CF5B63">
        <w:rPr>
          <w:rFonts w:cs="Simplified Arabic"/>
          <w:sz w:val="28"/>
          <w:szCs w:val="28"/>
          <w:rtl/>
        </w:rPr>
        <w:t>حياكم الله</w:t>
      </w:r>
      <w:r w:rsidR="007E1A29">
        <w:rPr>
          <w:rFonts w:cs="Simplified Arabic" w:hint="cs"/>
          <w:sz w:val="28"/>
          <w:szCs w:val="28"/>
          <w:rtl/>
        </w:rPr>
        <w:t>،</w:t>
      </w:r>
      <w:r w:rsidRPr="00CF5B63">
        <w:rPr>
          <w:rFonts w:cs="Simplified Arabic"/>
          <w:sz w:val="28"/>
          <w:szCs w:val="28"/>
          <w:rtl/>
        </w:rPr>
        <w:t xml:space="preserve"> وبارك فيكم وفي الإخوة المُستمعين.</w:t>
      </w:r>
    </w:p>
    <w:p w:rsidR="0096781B" w:rsidRDefault="00AF3AE1" w:rsidP="007D75B6">
      <w:pPr>
        <w:jc w:val="both"/>
        <w:rPr>
          <w:rFonts w:cs="Simplified Arabic"/>
          <w:b/>
          <w:bCs/>
          <w:sz w:val="28"/>
          <w:szCs w:val="28"/>
          <w:rtl/>
        </w:rPr>
      </w:pPr>
      <w:r w:rsidRPr="00AF3AE1">
        <w:rPr>
          <w:rFonts w:cs="Simplified Arabic"/>
          <w:b/>
          <w:bCs/>
          <w:sz w:val="28"/>
          <w:szCs w:val="28"/>
          <w:rtl/>
        </w:rPr>
        <w:t xml:space="preserve">المقدم: </w:t>
      </w:r>
      <w:r w:rsidR="007D75B6" w:rsidRPr="007D75B6">
        <w:rPr>
          <w:rFonts w:cs="Simplified Arabic"/>
          <w:b/>
          <w:bCs/>
          <w:sz w:val="28"/>
          <w:szCs w:val="28"/>
          <w:rtl/>
        </w:rPr>
        <w:t>فضيلة الدكتور، كنا توقفنا عند مسألة إبطال العمل وسُقتم أقوال أهل العلم في هذه المسألة، نستكمل ما تبقى في حديث أبي جحيفة، أحسن الله إليكم.</w:t>
      </w:r>
    </w:p>
    <w:p w:rsidR="00E86E16" w:rsidRDefault="00E43376" w:rsidP="00E86E16">
      <w:pPr>
        <w:jc w:val="both"/>
        <w:rPr>
          <w:rFonts w:cs="Simplified Arabic"/>
          <w:sz w:val="28"/>
          <w:szCs w:val="28"/>
          <w:rtl/>
        </w:rPr>
      </w:pPr>
      <w:r w:rsidRPr="00981C77">
        <w:rPr>
          <w:rFonts w:cs="Simplified Arabic"/>
          <w:sz w:val="28"/>
          <w:szCs w:val="28"/>
          <w:rtl/>
        </w:rPr>
        <w:t>الحمد لله ربِّ العالمين، وصلى الله وسلَّم وبارك على عبده ورسوله نبينا محمد وعلى آله وصحبه أجمعين،</w:t>
      </w:r>
      <w:r w:rsidR="00E86E16">
        <w:rPr>
          <w:rFonts w:cs="Simplified Arabic" w:hint="cs"/>
          <w:sz w:val="28"/>
          <w:szCs w:val="28"/>
          <w:rtl/>
        </w:rPr>
        <w:t xml:space="preserve"> </w:t>
      </w:r>
      <w:r w:rsidR="00E86E16" w:rsidRPr="00E86E16">
        <w:rPr>
          <w:rFonts w:cs="Simplified Arabic"/>
          <w:sz w:val="28"/>
          <w:szCs w:val="28"/>
          <w:rtl/>
        </w:rPr>
        <w:t>أما بعد،</w:t>
      </w:r>
    </w:p>
    <w:p w:rsidR="00090337" w:rsidRPr="00090337" w:rsidRDefault="00090337" w:rsidP="002E5B23">
      <w:pPr>
        <w:jc w:val="both"/>
        <w:rPr>
          <w:rFonts w:cs="Simplified Arabic"/>
          <w:sz w:val="28"/>
          <w:szCs w:val="28"/>
          <w:rtl/>
        </w:rPr>
      </w:pPr>
      <w:r w:rsidRPr="00090337">
        <w:rPr>
          <w:rFonts w:cs="Simplified Arabic"/>
          <w:sz w:val="28"/>
          <w:szCs w:val="28"/>
          <w:rtl/>
        </w:rPr>
        <w:t>فذكرنا بعض الأقوال وكان من آخرها قول القرطبي، هنا يقول أبو عُمَر بن عبد البر</w:t>
      </w:r>
      <w:r w:rsidR="007E1A29">
        <w:rPr>
          <w:rFonts w:cs="Simplified Arabic"/>
          <w:sz w:val="28"/>
          <w:szCs w:val="28"/>
          <w:rtl/>
        </w:rPr>
        <w:t>-</w:t>
      </w:r>
      <w:r w:rsidRPr="00090337">
        <w:rPr>
          <w:rFonts w:cs="Simplified Arabic"/>
          <w:sz w:val="28"/>
          <w:szCs w:val="28"/>
          <w:rtl/>
        </w:rPr>
        <w:t xml:space="preserve"> رحمه الله</w:t>
      </w:r>
      <w:r w:rsidR="007E1A29">
        <w:rPr>
          <w:rFonts w:cs="Simplified Arabic"/>
          <w:sz w:val="28"/>
          <w:szCs w:val="28"/>
          <w:rtl/>
        </w:rPr>
        <w:t>-</w:t>
      </w:r>
      <w:r w:rsidRPr="00090337">
        <w:rPr>
          <w:rFonts w:cs="Simplified Arabic"/>
          <w:sz w:val="28"/>
          <w:szCs w:val="28"/>
          <w:rtl/>
        </w:rPr>
        <w:t xml:space="preserve">: مَن احتج في هذه المسألة، التي هي إبطال العمل المندوب، كالصيام الذي هو موضوع البحث، أصل الكلام كله في تفطير سلمان لأبي الدرداء، من احتج في هذه المسألة بقوله تعالى: </w:t>
      </w:r>
      <w:r w:rsidRPr="005329EB">
        <w:rPr>
          <w:rFonts w:cs="Simplified Arabic"/>
          <w:b/>
          <w:bCs/>
          <w:color w:val="FF0000"/>
          <w:sz w:val="28"/>
          <w:szCs w:val="28"/>
          <w:rtl/>
        </w:rPr>
        <w:t>{وَلَا تُبْطِلُوا أَعْمَالَكُمْ}</w:t>
      </w:r>
      <w:r w:rsidRPr="00090337">
        <w:rPr>
          <w:rFonts w:cs="Simplified Arabic"/>
          <w:sz w:val="28"/>
          <w:szCs w:val="28"/>
          <w:rtl/>
        </w:rPr>
        <w:t xml:space="preserve"> [سورة محمد 33] فجاهلٌ بأقوال أهل العلم. وذلك أن العلماء فيه على قولين</w:t>
      </w:r>
      <w:r w:rsidR="007E1A29">
        <w:rPr>
          <w:rFonts w:cs="Simplified Arabic"/>
          <w:sz w:val="28"/>
          <w:szCs w:val="28"/>
          <w:rtl/>
        </w:rPr>
        <w:t>-</w:t>
      </w:r>
      <w:r w:rsidRPr="00090337">
        <w:rPr>
          <w:rFonts w:cs="Simplified Arabic"/>
          <w:sz w:val="28"/>
          <w:szCs w:val="28"/>
          <w:rtl/>
        </w:rPr>
        <w:t xml:space="preserve"> أولاً ابن عبد البر</w:t>
      </w:r>
      <w:r w:rsidR="007E1A29">
        <w:rPr>
          <w:rFonts w:cs="Simplified Arabic"/>
          <w:sz w:val="28"/>
          <w:szCs w:val="28"/>
          <w:rtl/>
        </w:rPr>
        <w:t>-</w:t>
      </w:r>
      <w:r w:rsidRPr="00090337">
        <w:rPr>
          <w:rFonts w:cs="Simplified Arabic"/>
          <w:sz w:val="28"/>
          <w:szCs w:val="28"/>
          <w:rtl/>
        </w:rPr>
        <w:t xml:space="preserve"> رحمه الله</w:t>
      </w:r>
      <w:r w:rsidR="007E1A29">
        <w:rPr>
          <w:rFonts w:cs="Simplified Arabic"/>
          <w:sz w:val="28"/>
          <w:szCs w:val="28"/>
          <w:rtl/>
        </w:rPr>
        <w:t>-</w:t>
      </w:r>
      <w:r w:rsidRPr="00090337">
        <w:rPr>
          <w:rFonts w:cs="Simplified Arabic"/>
          <w:sz w:val="28"/>
          <w:szCs w:val="28"/>
          <w:rtl/>
        </w:rPr>
        <w:t xml:space="preserve"> مذهبه مالكي ومع ذلك خالف المذهب في مسائل هي موجودة في (التمهيد) وغيره من كتبه. عندنا مدون</w:t>
      </w:r>
      <w:r w:rsidR="004012D5">
        <w:rPr>
          <w:rFonts w:cs="Simplified Arabic" w:hint="cs"/>
          <w:sz w:val="28"/>
          <w:szCs w:val="28"/>
          <w:rtl/>
        </w:rPr>
        <w:t>،</w:t>
      </w:r>
      <w:r w:rsidRPr="00090337">
        <w:rPr>
          <w:rFonts w:cs="Simplified Arabic"/>
          <w:sz w:val="28"/>
          <w:szCs w:val="28"/>
          <w:rtl/>
        </w:rPr>
        <w:t xml:space="preserve"> المسائل التي خالف فيها ابن عبد البر الإمام مالك من خلال كتاب (التمهيد)، فهو مُتبِع للدليل وليس بمُقلِد، وهو حافظ المغرب</w:t>
      </w:r>
      <w:r w:rsidR="007E1A29">
        <w:rPr>
          <w:rFonts w:cs="Simplified Arabic"/>
          <w:sz w:val="28"/>
          <w:szCs w:val="28"/>
          <w:rtl/>
        </w:rPr>
        <w:t>-</w:t>
      </w:r>
      <w:r w:rsidRPr="00090337">
        <w:rPr>
          <w:rFonts w:cs="Simplified Arabic"/>
          <w:sz w:val="28"/>
          <w:szCs w:val="28"/>
          <w:rtl/>
        </w:rPr>
        <w:t xml:space="preserve"> رحمه الله</w:t>
      </w:r>
      <w:r w:rsidR="007E1A29">
        <w:rPr>
          <w:rFonts w:cs="Simplified Arabic"/>
          <w:sz w:val="28"/>
          <w:szCs w:val="28"/>
          <w:rtl/>
        </w:rPr>
        <w:t>-</w:t>
      </w:r>
      <w:r w:rsidRPr="00090337">
        <w:rPr>
          <w:rFonts w:cs="Simplified Arabic"/>
          <w:sz w:val="28"/>
          <w:szCs w:val="28"/>
          <w:rtl/>
        </w:rPr>
        <w:t xml:space="preserve">. </w:t>
      </w:r>
    </w:p>
    <w:p w:rsidR="00090337" w:rsidRPr="00090337" w:rsidRDefault="00090337" w:rsidP="00090337">
      <w:pPr>
        <w:jc w:val="both"/>
        <w:rPr>
          <w:rFonts w:cs="Simplified Arabic"/>
          <w:sz w:val="28"/>
          <w:szCs w:val="28"/>
          <w:rtl/>
        </w:rPr>
      </w:pPr>
      <w:r w:rsidRPr="00090337">
        <w:rPr>
          <w:rFonts w:cs="Simplified Arabic"/>
          <w:sz w:val="28"/>
          <w:szCs w:val="28"/>
          <w:rtl/>
        </w:rPr>
        <w:t xml:space="preserve">من احتج في هذه المسألة بقوله تعالى: </w:t>
      </w:r>
      <w:r w:rsidRPr="00150362">
        <w:rPr>
          <w:rFonts w:cs="Simplified Arabic"/>
          <w:b/>
          <w:bCs/>
          <w:color w:val="FF0000"/>
          <w:sz w:val="28"/>
          <w:szCs w:val="28"/>
          <w:rtl/>
        </w:rPr>
        <w:t>{وَلَا تُبْطِلُوا أَعْمَالَكُمْ}</w:t>
      </w:r>
      <w:r w:rsidRPr="00090337">
        <w:rPr>
          <w:rFonts w:cs="Simplified Arabic"/>
          <w:sz w:val="28"/>
          <w:szCs w:val="28"/>
          <w:rtl/>
        </w:rPr>
        <w:t xml:space="preserve"> [سورة محمد 33] فجاهلٌ بأقوال أهل العلم. وذلك أن العلماء فيه على قولين: فيقول أكثر أهل السُّنَّة: لا تبطلوها بالرياء، أخلصوها لله تعالى. وقال آخرون: لا تبطلوا أعمالكم بارتكاب الكبائر.</w:t>
      </w:r>
    </w:p>
    <w:p w:rsidR="00090337" w:rsidRPr="00090337" w:rsidRDefault="00090337" w:rsidP="004012D5">
      <w:pPr>
        <w:jc w:val="both"/>
        <w:rPr>
          <w:rFonts w:cs="Simplified Arabic"/>
          <w:sz w:val="28"/>
          <w:szCs w:val="28"/>
          <w:rtl/>
        </w:rPr>
      </w:pPr>
      <w:r w:rsidRPr="00090337">
        <w:rPr>
          <w:rFonts w:cs="Simplified Arabic"/>
          <w:sz w:val="28"/>
          <w:szCs w:val="28"/>
          <w:rtl/>
        </w:rPr>
        <w:t xml:space="preserve">ابن عبد البر حينما يقول هذا الكلام، هل رد على </w:t>
      </w:r>
      <w:r w:rsidR="004012D5">
        <w:rPr>
          <w:rFonts w:cs="Simplified Arabic" w:hint="cs"/>
          <w:sz w:val="28"/>
          <w:szCs w:val="28"/>
          <w:rtl/>
        </w:rPr>
        <w:t>ال</w:t>
      </w:r>
      <w:r w:rsidR="006D57BA">
        <w:rPr>
          <w:rFonts w:cs="Simplified Arabic"/>
          <w:sz w:val="28"/>
          <w:szCs w:val="28"/>
          <w:rtl/>
        </w:rPr>
        <w:t>أقوال</w:t>
      </w:r>
      <w:r w:rsidRPr="00090337">
        <w:rPr>
          <w:rFonts w:cs="Simplified Arabic"/>
          <w:sz w:val="28"/>
          <w:szCs w:val="28"/>
          <w:rtl/>
        </w:rPr>
        <w:t xml:space="preserve"> </w:t>
      </w:r>
      <w:r w:rsidR="004012D5">
        <w:rPr>
          <w:rFonts w:cs="Simplified Arabic" w:hint="cs"/>
          <w:sz w:val="28"/>
          <w:szCs w:val="28"/>
          <w:rtl/>
        </w:rPr>
        <w:t>ال</w:t>
      </w:r>
      <w:r w:rsidRPr="00090337">
        <w:rPr>
          <w:rFonts w:cs="Simplified Arabic"/>
          <w:sz w:val="28"/>
          <w:szCs w:val="28"/>
          <w:rtl/>
        </w:rPr>
        <w:t xml:space="preserve">أخرى </w:t>
      </w:r>
      <w:r w:rsidR="004012D5">
        <w:rPr>
          <w:rFonts w:cs="Simplified Arabic" w:hint="cs"/>
          <w:sz w:val="28"/>
          <w:szCs w:val="28"/>
          <w:rtl/>
        </w:rPr>
        <w:t>أو ما</w:t>
      </w:r>
      <w:r w:rsidR="004012D5">
        <w:rPr>
          <w:rFonts w:cs="Simplified Arabic"/>
          <w:sz w:val="28"/>
          <w:szCs w:val="28"/>
          <w:rtl/>
        </w:rPr>
        <w:t xml:space="preserve"> </w:t>
      </w:r>
      <w:r w:rsidRPr="00090337">
        <w:rPr>
          <w:rFonts w:cs="Simplified Arabic"/>
          <w:sz w:val="28"/>
          <w:szCs w:val="28"/>
          <w:rtl/>
        </w:rPr>
        <w:t>رد؟ يعني من قال</w:t>
      </w:r>
      <w:r w:rsidR="004012D5">
        <w:rPr>
          <w:rFonts w:cs="Simplified Arabic" w:hint="cs"/>
          <w:sz w:val="28"/>
          <w:szCs w:val="28"/>
          <w:rtl/>
        </w:rPr>
        <w:t>..</w:t>
      </w:r>
      <w:r w:rsidRPr="00090337">
        <w:rPr>
          <w:rFonts w:cs="Simplified Arabic"/>
          <w:sz w:val="28"/>
          <w:szCs w:val="28"/>
          <w:rtl/>
        </w:rPr>
        <w:t xml:space="preserve">، احتج في هذه </w:t>
      </w:r>
      <w:r w:rsidR="0056408D">
        <w:rPr>
          <w:rFonts w:cs="Simplified Arabic" w:hint="cs"/>
          <w:sz w:val="28"/>
          <w:szCs w:val="28"/>
          <w:rtl/>
        </w:rPr>
        <w:t xml:space="preserve">المسألة </w:t>
      </w:r>
      <w:r w:rsidRPr="00090337">
        <w:rPr>
          <w:rFonts w:cs="Simplified Arabic"/>
          <w:sz w:val="28"/>
          <w:szCs w:val="28"/>
          <w:rtl/>
        </w:rPr>
        <w:t xml:space="preserve">بقوله تعالى: </w:t>
      </w:r>
      <w:r w:rsidRPr="00150362">
        <w:rPr>
          <w:rFonts w:cs="Simplified Arabic"/>
          <w:b/>
          <w:bCs/>
          <w:color w:val="FF0000"/>
          <w:sz w:val="28"/>
          <w:szCs w:val="28"/>
          <w:rtl/>
        </w:rPr>
        <w:t>{وَلَا تُبْطِلُوا أَعْمَالَكُمْ}</w:t>
      </w:r>
      <w:r w:rsidRPr="00090337">
        <w:rPr>
          <w:rFonts w:cs="Simplified Arabic"/>
          <w:sz w:val="28"/>
          <w:szCs w:val="28"/>
          <w:rtl/>
        </w:rPr>
        <w:t xml:space="preserve"> [سورة محمد 33] فجاهلٌ بأقوال أهل العلم، يعني في تفسير هذه الآية، وأن المراد بالنهي عن الإبطال هنا بالرياء مثلاً أو بارتكاب الكبائر </w:t>
      </w:r>
      <w:r w:rsidR="004012D5">
        <w:rPr>
          <w:rFonts w:cs="Simplified Arabic"/>
          <w:sz w:val="28"/>
          <w:szCs w:val="28"/>
          <w:rtl/>
        </w:rPr>
        <w:t>كما قيل. لا أنه بقطعها، إما ترك</w:t>
      </w:r>
      <w:r w:rsidR="004012D5">
        <w:rPr>
          <w:rFonts w:cs="Simplified Arabic" w:hint="cs"/>
          <w:sz w:val="28"/>
          <w:szCs w:val="28"/>
          <w:rtl/>
        </w:rPr>
        <w:t>ً</w:t>
      </w:r>
      <w:r w:rsidRPr="00090337">
        <w:rPr>
          <w:rFonts w:cs="Simplified Arabic"/>
          <w:sz w:val="28"/>
          <w:szCs w:val="28"/>
          <w:rtl/>
        </w:rPr>
        <w:t>ا بالكلية أو مع الاستئناف.</w:t>
      </w:r>
    </w:p>
    <w:p w:rsidR="00090337" w:rsidRPr="00090337" w:rsidRDefault="00090337" w:rsidP="00090337">
      <w:pPr>
        <w:jc w:val="both"/>
        <w:rPr>
          <w:rFonts w:cs="Simplified Arabic"/>
          <w:sz w:val="28"/>
          <w:szCs w:val="28"/>
          <w:rtl/>
        </w:rPr>
      </w:pPr>
      <w:r w:rsidRPr="00090337">
        <w:rPr>
          <w:rFonts w:cs="Simplified Arabic"/>
          <w:sz w:val="28"/>
          <w:szCs w:val="28"/>
          <w:rtl/>
        </w:rPr>
        <w:t>يقول: جاهلٌ بأقوال أهل العلم في تفسير الآية، يعني لا في مدلولها.</w:t>
      </w:r>
    </w:p>
    <w:p w:rsidR="00090337" w:rsidRPr="00090337" w:rsidRDefault="00090337" w:rsidP="00AA246E">
      <w:pPr>
        <w:jc w:val="both"/>
        <w:rPr>
          <w:rFonts w:cs="Simplified Arabic"/>
          <w:sz w:val="28"/>
          <w:szCs w:val="28"/>
          <w:rtl/>
        </w:rPr>
      </w:pPr>
      <w:r w:rsidRPr="00090337">
        <w:rPr>
          <w:rFonts w:cs="Simplified Arabic"/>
          <w:sz w:val="28"/>
          <w:szCs w:val="28"/>
          <w:rtl/>
        </w:rPr>
        <w:t>يقول العيني: قلتُ: مَن</w:t>
      </w:r>
      <w:r w:rsidR="0027185C">
        <w:rPr>
          <w:rFonts w:cs="Simplified Arabic" w:hint="cs"/>
          <w:sz w:val="28"/>
          <w:szCs w:val="28"/>
          <w:rtl/>
        </w:rPr>
        <w:t xml:space="preserve"> أين</w:t>
      </w:r>
      <w:r w:rsidRPr="00090337">
        <w:rPr>
          <w:rFonts w:cs="Simplified Arabic"/>
          <w:sz w:val="28"/>
          <w:szCs w:val="28"/>
          <w:rtl/>
        </w:rPr>
        <w:t xml:space="preserve"> لأبي عُمَر هذا الحصر وقد اختلفوا في معناه؟ فقيل: لا تبطلوا الطاعات بالكبائر، وقيل:</w:t>
      </w:r>
      <w:r w:rsidR="00AA246E">
        <w:rPr>
          <w:rFonts w:cs="Simplified Arabic" w:hint="cs"/>
          <w:sz w:val="28"/>
          <w:szCs w:val="28"/>
          <w:rtl/>
        </w:rPr>
        <w:t xml:space="preserve"> </w:t>
      </w:r>
      <w:r w:rsidRPr="00090337">
        <w:rPr>
          <w:rFonts w:cs="Simplified Arabic"/>
          <w:sz w:val="28"/>
          <w:szCs w:val="28"/>
          <w:rtl/>
        </w:rPr>
        <w:t xml:space="preserve">لا تبطلوا أعمالكم بمعصية الله ورسوله، وعن ابن عباسٍ: لا تبطلوها بالرياء والسمعة، وعنه: بالشك والنفاق، وقيل: بالعُجب؛ فإن العُجب يأكل الحسنات كما تأكل النار الحطب، وقيل: لا تبطلوا صدقاتكم بالمنِّ والأذى، على أن قوله: </w:t>
      </w:r>
      <w:r w:rsidRPr="00AA246E">
        <w:rPr>
          <w:rFonts w:cs="Simplified Arabic"/>
          <w:b/>
          <w:bCs/>
          <w:color w:val="FF0000"/>
          <w:sz w:val="28"/>
          <w:szCs w:val="28"/>
          <w:rtl/>
        </w:rPr>
        <w:t>{وَلَا تُبْطِلُوا أَعْمَالَكُمْ}</w:t>
      </w:r>
      <w:r w:rsidRPr="00090337">
        <w:rPr>
          <w:rFonts w:cs="Simplified Arabic"/>
          <w:sz w:val="28"/>
          <w:szCs w:val="28"/>
          <w:rtl/>
        </w:rPr>
        <w:t xml:space="preserve"> [سورة محمد 33] عامٌ</w:t>
      </w:r>
      <w:r w:rsidR="00D242BA">
        <w:rPr>
          <w:rFonts w:cs="Simplified Arabic" w:hint="cs"/>
          <w:sz w:val="28"/>
          <w:szCs w:val="28"/>
          <w:rtl/>
        </w:rPr>
        <w:t>ّ</w:t>
      </w:r>
      <w:r w:rsidRPr="00090337">
        <w:rPr>
          <w:rFonts w:cs="Simplified Arabic"/>
          <w:sz w:val="28"/>
          <w:szCs w:val="28"/>
          <w:rtl/>
        </w:rPr>
        <w:t xml:space="preserve"> يتناول كل من يُبطل عمله، سواءً كان في </w:t>
      </w:r>
      <w:r w:rsidRPr="00090337">
        <w:rPr>
          <w:rFonts w:cs="Simplified Arabic"/>
          <w:sz w:val="28"/>
          <w:szCs w:val="28"/>
          <w:rtl/>
        </w:rPr>
        <w:lastRenderedPageBreak/>
        <w:t>صومٍ أو في صلاةٍ ونحوهما من الأعمال المشروعة. فإذا نُهي عن إبطاله، يجب عليه قضاءه ليخرج من عُهدة ما شرع فيه وأبطله.</w:t>
      </w:r>
    </w:p>
    <w:p w:rsidR="004012D5" w:rsidRDefault="00090337" w:rsidP="00090337">
      <w:pPr>
        <w:jc w:val="both"/>
        <w:rPr>
          <w:rFonts w:cs="Simplified Arabic"/>
          <w:sz w:val="28"/>
          <w:szCs w:val="28"/>
          <w:rtl/>
        </w:rPr>
      </w:pPr>
      <w:r w:rsidRPr="00090337">
        <w:rPr>
          <w:rFonts w:cs="Simplified Arabic"/>
          <w:sz w:val="28"/>
          <w:szCs w:val="28"/>
          <w:rtl/>
        </w:rPr>
        <w:t xml:space="preserve">الآن كلام ابن عبد البر كأنه يميل إلى أن مسألة إبطال العمل، الإبطال </w:t>
      </w:r>
      <w:r w:rsidR="00352FE7">
        <w:rPr>
          <w:rFonts w:cs="Simplified Arabic" w:hint="cs"/>
          <w:sz w:val="28"/>
          <w:szCs w:val="28"/>
          <w:rtl/>
        </w:rPr>
        <w:t>ال</w:t>
      </w:r>
      <w:r w:rsidRPr="00090337">
        <w:rPr>
          <w:rFonts w:cs="Simplified Arabic"/>
          <w:sz w:val="28"/>
          <w:szCs w:val="28"/>
          <w:rtl/>
        </w:rPr>
        <w:t>حسي والخروج منه قبل إتمامه لا يدخل في الآية، لا يتناوله عموم الآية؛ لأن أقوال ا</w:t>
      </w:r>
      <w:r w:rsidR="004012D5">
        <w:rPr>
          <w:rFonts w:cs="Simplified Arabic"/>
          <w:sz w:val="28"/>
          <w:szCs w:val="28"/>
          <w:rtl/>
        </w:rPr>
        <w:t>لمُفسرين من السلف، من المتقدمين</w:t>
      </w:r>
      <w:r w:rsidR="004012D5">
        <w:rPr>
          <w:rFonts w:cs="Simplified Arabic" w:hint="cs"/>
          <w:sz w:val="28"/>
          <w:szCs w:val="28"/>
          <w:rtl/>
        </w:rPr>
        <w:t>.</w:t>
      </w:r>
      <w:r w:rsidRPr="00090337">
        <w:rPr>
          <w:rFonts w:cs="Simplified Arabic"/>
          <w:sz w:val="28"/>
          <w:szCs w:val="28"/>
          <w:rtl/>
        </w:rPr>
        <w:t xml:space="preserve"> </w:t>
      </w:r>
    </w:p>
    <w:p w:rsidR="004012D5" w:rsidRPr="004012D5" w:rsidRDefault="004012D5" w:rsidP="004012D5">
      <w:pPr>
        <w:jc w:val="both"/>
        <w:rPr>
          <w:rFonts w:cs="Simplified Arabic"/>
          <w:b/>
          <w:bCs/>
          <w:sz w:val="28"/>
          <w:szCs w:val="28"/>
          <w:rtl/>
        </w:rPr>
      </w:pPr>
      <w:r w:rsidRPr="004012D5">
        <w:rPr>
          <w:rFonts w:cs="Simplified Arabic" w:hint="cs"/>
          <w:b/>
          <w:bCs/>
          <w:sz w:val="28"/>
          <w:szCs w:val="28"/>
          <w:rtl/>
        </w:rPr>
        <w:t xml:space="preserve">المقدم: </w:t>
      </w:r>
      <w:r w:rsidR="00090337" w:rsidRPr="004012D5">
        <w:rPr>
          <w:rFonts w:cs="Simplified Arabic"/>
          <w:b/>
          <w:bCs/>
          <w:sz w:val="28"/>
          <w:szCs w:val="28"/>
          <w:rtl/>
        </w:rPr>
        <w:t>لم يرد فيها هذا ال</w:t>
      </w:r>
      <w:r>
        <w:rPr>
          <w:rFonts w:cs="Simplified Arabic" w:hint="cs"/>
          <w:b/>
          <w:bCs/>
          <w:sz w:val="28"/>
          <w:szCs w:val="28"/>
          <w:rtl/>
        </w:rPr>
        <w:t>لفظ.</w:t>
      </w:r>
      <w:r w:rsidR="00090337" w:rsidRPr="004012D5">
        <w:rPr>
          <w:rFonts w:cs="Simplified Arabic"/>
          <w:b/>
          <w:bCs/>
          <w:sz w:val="28"/>
          <w:szCs w:val="28"/>
          <w:rtl/>
        </w:rPr>
        <w:t>.</w:t>
      </w:r>
    </w:p>
    <w:p w:rsidR="004012D5" w:rsidRDefault="004012D5" w:rsidP="00090337">
      <w:pPr>
        <w:jc w:val="both"/>
        <w:rPr>
          <w:rFonts w:cs="Simplified Arabic"/>
          <w:sz w:val="28"/>
          <w:szCs w:val="28"/>
          <w:rtl/>
        </w:rPr>
      </w:pPr>
      <w:r>
        <w:rPr>
          <w:rFonts w:cs="Simplified Arabic" w:hint="cs"/>
          <w:sz w:val="28"/>
          <w:szCs w:val="28"/>
          <w:rtl/>
        </w:rPr>
        <w:t>ما فيها هذا الكلام</w:t>
      </w:r>
    </w:p>
    <w:p w:rsidR="004012D5" w:rsidRPr="004012D5" w:rsidRDefault="004012D5" w:rsidP="00090337">
      <w:pPr>
        <w:jc w:val="both"/>
        <w:rPr>
          <w:rFonts w:cs="Simplified Arabic"/>
          <w:b/>
          <w:bCs/>
          <w:sz w:val="28"/>
          <w:szCs w:val="28"/>
          <w:rtl/>
        </w:rPr>
      </w:pPr>
      <w:r w:rsidRPr="004012D5">
        <w:rPr>
          <w:rFonts w:cs="Simplified Arabic" w:hint="cs"/>
          <w:b/>
          <w:bCs/>
          <w:sz w:val="28"/>
          <w:szCs w:val="28"/>
          <w:rtl/>
        </w:rPr>
        <w:t xml:space="preserve">المقدم: </w:t>
      </w:r>
      <w:r>
        <w:rPr>
          <w:rFonts w:cs="Simplified Arabic" w:hint="cs"/>
          <w:b/>
          <w:bCs/>
          <w:sz w:val="28"/>
          <w:szCs w:val="28"/>
          <w:rtl/>
        </w:rPr>
        <w:t xml:space="preserve">ما فيها </w:t>
      </w:r>
      <w:r w:rsidRPr="004012D5">
        <w:rPr>
          <w:rFonts w:cs="Simplified Arabic"/>
          <w:b/>
          <w:bCs/>
          <w:sz w:val="28"/>
          <w:szCs w:val="28"/>
          <w:rtl/>
        </w:rPr>
        <w:t>هذا المعنى.</w:t>
      </w:r>
    </w:p>
    <w:p w:rsidR="00090337" w:rsidRPr="00090337" w:rsidRDefault="004012D5" w:rsidP="00090337">
      <w:pPr>
        <w:jc w:val="both"/>
        <w:rPr>
          <w:rFonts w:cs="Simplified Arabic"/>
          <w:sz w:val="28"/>
          <w:szCs w:val="28"/>
          <w:rtl/>
        </w:rPr>
      </w:pPr>
      <w:r>
        <w:rPr>
          <w:rFonts w:cs="Simplified Arabic" w:hint="cs"/>
          <w:sz w:val="28"/>
          <w:szCs w:val="28"/>
          <w:rtl/>
        </w:rPr>
        <w:t xml:space="preserve">نعم </w:t>
      </w:r>
      <w:r w:rsidR="00090337" w:rsidRPr="00090337">
        <w:rPr>
          <w:rFonts w:cs="Simplified Arabic"/>
          <w:sz w:val="28"/>
          <w:szCs w:val="28"/>
          <w:rtl/>
        </w:rPr>
        <w:t>لكن العيني يقول: من أين له هذا الحصر؟ وهذا يجرنا إلى مسألةٍ أخرى وهي إذا اختلف السلف في تفسير لفظ من القرآن أو آية أو معنى من المعاني، أو دلالة يعني حكم شرعي، على قولين أو على ثلاثة أو على أربع، ثمَّ لاح لمتأخرٍ قول جديد، بمعنى أنه عموم اللفظ يتناوله ولا يأباه، ويوجد ما يشهد له، وإن لم ينتبه له من سلف، هل يجوز له ذلك أو لا؟</w:t>
      </w:r>
    </w:p>
    <w:p w:rsidR="00090337" w:rsidRPr="00090337" w:rsidRDefault="00090337" w:rsidP="00090337">
      <w:pPr>
        <w:jc w:val="both"/>
        <w:rPr>
          <w:rFonts w:cs="Simplified Arabic"/>
          <w:sz w:val="28"/>
          <w:szCs w:val="28"/>
          <w:rtl/>
        </w:rPr>
      </w:pPr>
      <w:r w:rsidRPr="00090337">
        <w:rPr>
          <w:rFonts w:cs="Simplified Arabic"/>
          <w:sz w:val="28"/>
          <w:szCs w:val="28"/>
          <w:rtl/>
        </w:rPr>
        <w:t>نعم، في كلام الأئمة المتأخرين كشيخ الإسلام وغيره، في تجديد، لكن ليس هذا لكل أحد، يقول: أنا عربي وأفهم النصوص وأتى بأقوال لم أُسبَق إليها، لا، إنما هذا لم</w:t>
      </w:r>
      <w:r w:rsidR="00D503E7">
        <w:rPr>
          <w:rFonts w:cs="Simplified Arabic" w:hint="cs"/>
          <w:sz w:val="28"/>
          <w:szCs w:val="28"/>
          <w:rtl/>
        </w:rPr>
        <w:t>َ</w:t>
      </w:r>
      <w:r w:rsidRPr="00090337">
        <w:rPr>
          <w:rFonts w:cs="Simplified Arabic"/>
          <w:sz w:val="28"/>
          <w:szCs w:val="28"/>
          <w:rtl/>
        </w:rPr>
        <w:t>ن؟</w:t>
      </w:r>
    </w:p>
    <w:p w:rsidR="00090337" w:rsidRPr="00D503E7" w:rsidRDefault="00090337" w:rsidP="00090337">
      <w:pPr>
        <w:jc w:val="both"/>
        <w:rPr>
          <w:rFonts w:cs="Simplified Arabic"/>
          <w:b/>
          <w:bCs/>
          <w:sz w:val="28"/>
          <w:szCs w:val="28"/>
          <w:rtl/>
        </w:rPr>
      </w:pPr>
      <w:r w:rsidRPr="00D503E7">
        <w:rPr>
          <w:rFonts w:cs="Simplified Arabic"/>
          <w:b/>
          <w:bCs/>
          <w:sz w:val="28"/>
          <w:szCs w:val="28"/>
          <w:rtl/>
        </w:rPr>
        <w:t>المقدم: من ملك الأدوات.</w:t>
      </w:r>
    </w:p>
    <w:p w:rsidR="00090337" w:rsidRPr="00090337" w:rsidRDefault="00090337" w:rsidP="009E7E42">
      <w:pPr>
        <w:jc w:val="both"/>
        <w:rPr>
          <w:rFonts w:cs="Simplified Arabic"/>
          <w:sz w:val="28"/>
          <w:szCs w:val="28"/>
          <w:rtl/>
        </w:rPr>
      </w:pPr>
      <w:r w:rsidRPr="00090337">
        <w:rPr>
          <w:rFonts w:cs="Simplified Arabic"/>
          <w:sz w:val="28"/>
          <w:szCs w:val="28"/>
          <w:rtl/>
        </w:rPr>
        <w:t>بلا شك ملك الأدوات وصار استحضار النصوص؛ لأن النصوص سيُفسِر بعضها بعضًا، استحضار النصوص في ذهنه يسير، بحيث إذا قرأ وأراد أن يُفسِ</w:t>
      </w:r>
      <w:r w:rsidR="009E7E42">
        <w:rPr>
          <w:rFonts w:cs="Simplified Arabic" w:hint="cs"/>
          <w:sz w:val="28"/>
          <w:szCs w:val="28"/>
          <w:rtl/>
        </w:rPr>
        <w:t>ّ</w:t>
      </w:r>
      <w:r w:rsidRPr="00090337">
        <w:rPr>
          <w:rFonts w:cs="Simplified Arabic"/>
          <w:sz w:val="28"/>
          <w:szCs w:val="28"/>
          <w:rtl/>
        </w:rPr>
        <w:t>ر آية، استحضر ما في المعنى من آيات واستحضر ما في المعنى من أحاديث. فإذا لاح له معنى لم يُسبَق إليه، فرُبَّ مُبلغٍ أوعى من سامع.</w:t>
      </w:r>
      <w:r w:rsidRPr="00090337">
        <w:rPr>
          <w:rFonts w:cs="Simplified Arabic"/>
          <w:sz w:val="28"/>
          <w:szCs w:val="28"/>
          <w:rtl/>
        </w:rPr>
        <w:cr/>
        <w:t>أما شخص لا يعرف شيئًا أو يعرف شيئًا يسيرًا أو بحث هذه المسألة مستقلة وغفل عما عداها مما قبلها أو بعدها، ثمَّ أراد أن يأتي بقولٍ لم يُسبَق إليه، فلا. فليس لكل أحد؛ ولذا نسمع أحيانًا على ألسنة الكُتَّاب وعلى من ليس من العلم في قبيلٍ ولا دبير</w:t>
      </w:r>
      <w:r w:rsidR="004012D5">
        <w:rPr>
          <w:rFonts w:cs="Simplified Arabic"/>
          <w:sz w:val="28"/>
          <w:szCs w:val="28"/>
          <w:rtl/>
        </w:rPr>
        <w:t>، يُفسِّر الآيات على مزاجه</w:t>
      </w:r>
      <w:r w:rsidRPr="00090337">
        <w:rPr>
          <w:rFonts w:cs="Simplified Arabic"/>
          <w:sz w:val="28"/>
          <w:szCs w:val="28"/>
          <w:rtl/>
        </w:rPr>
        <w:t xml:space="preserve">... هذا لا يجوز بحال. </w:t>
      </w:r>
      <w:r w:rsidR="004012D5">
        <w:rPr>
          <w:rFonts w:cs="Simplified Arabic"/>
          <w:sz w:val="28"/>
          <w:szCs w:val="28"/>
          <w:rtl/>
        </w:rPr>
        <w:t>مَن قال في القرآن برأيه، فليتبو</w:t>
      </w:r>
      <w:r w:rsidR="004012D5">
        <w:rPr>
          <w:rFonts w:cs="Simplified Arabic" w:hint="cs"/>
          <w:sz w:val="28"/>
          <w:szCs w:val="28"/>
          <w:rtl/>
        </w:rPr>
        <w:t>أ</w:t>
      </w:r>
      <w:r w:rsidRPr="00090337">
        <w:rPr>
          <w:rFonts w:cs="Simplified Arabic"/>
          <w:sz w:val="28"/>
          <w:szCs w:val="28"/>
          <w:rtl/>
        </w:rPr>
        <w:t xml:space="preserve"> مقعده من النار، الوعيد شديد في مثل هذا، في تفسير القرآن بالرأي. لكن التفسير بالرأي المُستنِد على النصوص وعلى الإحاطة بأقوال سلف هذه الأمة وعلى ما جاء في لغة العرب وسعتها، هذا له ذلك إذا تأه</w:t>
      </w:r>
      <w:r w:rsidR="00A6383E">
        <w:rPr>
          <w:rFonts w:cs="Simplified Arabic" w:hint="cs"/>
          <w:sz w:val="28"/>
          <w:szCs w:val="28"/>
          <w:rtl/>
        </w:rPr>
        <w:t>َّ</w:t>
      </w:r>
      <w:r w:rsidRPr="00090337">
        <w:rPr>
          <w:rFonts w:cs="Simplified Arabic"/>
          <w:sz w:val="28"/>
          <w:szCs w:val="28"/>
          <w:rtl/>
        </w:rPr>
        <w:t>ل. ولذا نجد في كلام المتأخرين من التفاسير والاستنباطات التي لم يُسبقوا إليها، لكن هذا لأهله، لمن تأه</w:t>
      </w:r>
      <w:r w:rsidR="00063E67">
        <w:rPr>
          <w:rFonts w:cs="Simplified Arabic" w:hint="cs"/>
          <w:sz w:val="28"/>
          <w:szCs w:val="28"/>
          <w:rtl/>
        </w:rPr>
        <w:t>َّ</w:t>
      </w:r>
      <w:r w:rsidRPr="00090337">
        <w:rPr>
          <w:rFonts w:cs="Simplified Arabic"/>
          <w:sz w:val="28"/>
          <w:szCs w:val="28"/>
          <w:rtl/>
        </w:rPr>
        <w:t>ل وليس لكل أحد.</w:t>
      </w:r>
    </w:p>
    <w:p w:rsidR="00090337" w:rsidRPr="00090337" w:rsidRDefault="00090337" w:rsidP="00090337">
      <w:pPr>
        <w:jc w:val="both"/>
        <w:rPr>
          <w:rFonts w:cs="Simplified Arabic"/>
          <w:sz w:val="28"/>
          <w:szCs w:val="28"/>
          <w:rtl/>
        </w:rPr>
      </w:pPr>
      <w:r w:rsidRPr="00090337">
        <w:rPr>
          <w:rFonts w:cs="Simplified Arabic"/>
          <w:sz w:val="28"/>
          <w:szCs w:val="28"/>
          <w:rtl/>
        </w:rPr>
        <w:t>يقول العيني: من أين له هذا الحصر وقد اختلفوا في معناه، ثمَّ ساق الأقوال. ثم قال: على أن قوله</w:t>
      </w:r>
      <w:r w:rsidR="009E7E42">
        <w:rPr>
          <w:rFonts w:cs="Simplified Arabic" w:hint="cs"/>
          <w:sz w:val="28"/>
          <w:szCs w:val="28"/>
          <w:rtl/>
        </w:rPr>
        <w:t>:</w:t>
      </w:r>
      <w:r w:rsidRPr="00090337">
        <w:rPr>
          <w:rFonts w:cs="Simplified Arabic"/>
          <w:sz w:val="28"/>
          <w:szCs w:val="28"/>
          <w:rtl/>
        </w:rPr>
        <w:t xml:space="preserve"> </w:t>
      </w:r>
      <w:r w:rsidRPr="00063E67">
        <w:rPr>
          <w:rFonts w:cs="Simplified Arabic"/>
          <w:b/>
          <w:bCs/>
          <w:color w:val="FF0000"/>
          <w:sz w:val="28"/>
          <w:szCs w:val="28"/>
          <w:rtl/>
        </w:rPr>
        <w:t>{وَلَا تُبْطِلُوا أَعْمَالَكُمْ}</w:t>
      </w:r>
      <w:r w:rsidRPr="00090337">
        <w:rPr>
          <w:rFonts w:cs="Simplified Arabic"/>
          <w:sz w:val="28"/>
          <w:szCs w:val="28"/>
          <w:rtl/>
        </w:rPr>
        <w:t xml:space="preserve"> [سورة محمد 33] عامٌ</w:t>
      </w:r>
      <w:r w:rsidR="009E7E42">
        <w:rPr>
          <w:rFonts w:cs="Simplified Arabic" w:hint="cs"/>
          <w:sz w:val="28"/>
          <w:szCs w:val="28"/>
          <w:rtl/>
        </w:rPr>
        <w:t>ّ</w:t>
      </w:r>
      <w:r w:rsidRPr="00090337">
        <w:rPr>
          <w:rFonts w:cs="Simplified Arabic"/>
          <w:sz w:val="28"/>
          <w:szCs w:val="28"/>
          <w:rtl/>
        </w:rPr>
        <w:t xml:space="preserve"> يتناول كل من يُبطِل عمله سواءً كان في صومٍ أو في صلاةٍ ونحوهما من الأعمال المشروعة. فإ</w:t>
      </w:r>
      <w:r w:rsidR="009E7E42">
        <w:rPr>
          <w:rFonts w:cs="Simplified Arabic"/>
          <w:sz w:val="28"/>
          <w:szCs w:val="28"/>
          <w:rtl/>
        </w:rPr>
        <w:t>ذا نُهي عن إبطاله، يجب عليه قضا</w:t>
      </w:r>
      <w:r w:rsidR="009E7E42">
        <w:rPr>
          <w:rFonts w:cs="Simplified Arabic" w:hint="cs"/>
          <w:sz w:val="28"/>
          <w:szCs w:val="28"/>
          <w:rtl/>
        </w:rPr>
        <w:t>ؤ</w:t>
      </w:r>
      <w:r w:rsidRPr="00090337">
        <w:rPr>
          <w:rFonts w:cs="Simplified Arabic"/>
          <w:sz w:val="28"/>
          <w:szCs w:val="28"/>
          <w:rtl/>
        </w:rPr>
        <w:t>ه؛ ليخرج عن عُهدة ما شرع فيه وأبطله.</w:t>
      </w:r>
    </w:p>
    <w:p w:rsidR="00090337" w:rsidRPr="00090337" w:rsidRDefault="00090337" w:rsidP="00090337">
      <w:pPr>
        <w:jc w:val="both"/>
        <w:rPr>
          <w:rFonts w:cs="Simplified Arabic"/>
          <w:sz w:val="28"/>
          <w:szCs w:val="28"/>
          <w:rtl/>
        </w:rPr>
      </w:pPr>
      <w:r w:rsidRPr="00090337">
        <w:rPr>
          <w:rFonts w:cs="Simplified Arabic"/>
          <w:sz w:val="28"/>
          <w:szCs w:val="28"/>
          <w:rtl/>
        </w:rPr>
        <w:t>وأقول: إن دخول المسألة التي نبحثها في الآية دخول أولي، الدلالة عليها ظاهرة. فالإبطال ظاهر في الانصراف عن العمل. والدلالة على الحسي أوضح منها في الدلالة على المعنوي، وإن كان قد يكون أثر المعنوي أشد من أثر الحسي، لاسيما مثل الشرك الخفي، الرياء ونحوه.</w:t>
      </w:r>
    </w:p>
    <w:p w:rsidR="00090337" w:rsidRPr="00090337" w:rsidRDefault="00090337" w:rsidP="00090337">
      <w:pPr>
        <w:jc w:val="both"/>
        <w:rPr>
          <w:rFonts w:cs="Simplified Arabic"/>
          <w:sz w:val="28"/>
          <w:szCs w:val="28"/>
          <w:rtl/>
        </w:rPr>
      </w:pPr>
      <w:r w:rsidRPr="00090337">
        <w:rPr>
          <w:rFonts w:cs="Simplified Arabic"/>
          <w:sz w:val="28"/>
          <w:szCs w:val="28"/>
          <w:rtl/>
        </w:rPr>
        <w:lastRenderedPageBreak/>
        <w:t>ومن وجه باعتبار أنه يتعلَّق بالأصل، بأصل الدين، فهو أظهر من الإبطال الحسي من وجهٍ آخر؛ لأنه يتعلَّق بفرع لا بالأصل.</w:t>
      </w:r>
    </w:p>
    <w:p w:rsidR="00090337" w:rsidRPr="00090337" w:rsidRDefault="00090337" w:rsidP="00090337">
      <w:pPr>
        <w:jc w:val="both"/>
        <w:rPr>
          <w:rFonts w:cs="Simplified Arabic"/>
          <w:sz w:val="28"/>
          <w:szCs w:val="28"/>
          <w:rtl/>
        </w:rPr>
      </w:pPr>
      <w:r w:rsidRPr="00090337">
        <w:rPr>
          <w:rFonts w:cs="Simplified Arabic"/>
          <w:sz w:val="28"/>
          <w:szCs w:val="28"/>
          <w:rtl/>
        </w:rPr>
        <w:t>من جهةٍ أخرى الإبطال الحسي أبلغ من الإبطال المعنوي، كالرياء، باعتبار أن الإبطال الحسي يقضي على العمل من أصله. يعني شخص أراد أن يُصلي ركعتين، صلى نصف ركعة مثلاً، ركع وانصرف من الصلاة. هل هذا يستوي مع من عرض له يسير الرياء مثلاً وطرده؟ لا، لا يستوي، فهو من هذه الحيثية أشد.</w:t>
      </w:r>
    </w:p>
    <w:p w:rsidR="00090337" w:rsidRPr="00090337" w:rsidRDefault="00090337" w:rsidP="00090337">
      <w:pPr>
        <w:jc w:val="both"/>
        <w:rPr>
          <w:rFonts w:cs="Simplified Arabic"/>
          <w:sz w:val="28"/>
          <w:szCs w:val="28"/>
          <w:rtl/>
        </w:rPr>
      </w:pPr>
      <w:r w:rsidRPr="00090337">
        <w:rPr>
          <w:rFonts w:cs="Simplified Arabic"/>
          <w:sz w:val="28"/>
          <w:szCs w:val="28"/>
          <w:rtl/>
        </w:rPr>
        <w:t>قال ابن المُنيِّر من المالكية في (حاشيته) وعرفنا أن ابن المُنيِّر، زين الدين وناصر الدين اثنين، أحدهما له (حاشية) والآخر له (المناسبات).</w:t>
      </w:r>
    </w:p>
    <w:p w:rsidR="00090337" w:rsidRPr="00090337" w:rsidRDefault="00090337" w:rsidP="00090337">
      <w:pPr>
        <w:jc w:val="both"/>
        <w:rPr>
          <w:rFonts w:cs="Simplified Arabic"/>
          <w:sz w:val="28"/>
          <w:szCs w:val="28"/>
          <w:rtl/>
        </w:rPr>
      </w:pPr>
      <w:r w:rsidRPr="00090337">
        <w:rPr>
          <w:rFonts w:cs="Simplified Arabic"/>
          <w:sz w:val="28"/>
          <w:szCs w:val="28"/>
          <w:rtl/>
        </w:rPr>
        <w:t>قال صاحب (الحاشية): ليس في تحريم الأكل في صوم النفل من غير عذرٍ إلا الأدلة العامة، كقوله تعالى</w:t>
      </w:r>
      <w:r w:rsidR="009E7E42">
        <w:rPr>
          <w:rFonts w:cs="Simplified Arabic" w:hint="cs"/>
          <w:sz w:val="28"/>
          <w:szCs w:val="28"/>
          <w:rtl/>
        </w:rPr>
        <w:t>:</w:t>
      </w:r>
      <w:r w:rsidRPr="00090337">
        <w:rPr>
          <w:rFonts w:cs="Simplified Arabic"/>
          <w:sz w:val="28"/>
          <w:szCs w:val="28"/>
          <w:rtl/>
        </w:rPr>
        <w:t xml:space="preserve"> </w:t>
      </w:r>
      <w:r w:rsidRPr="00B073B3">
        <w:rPr>
          <w:rFonts w:cs="Simplified Arabic"/>
          <w:b/>
          <w:bCs/>
          <w:color w:val="FF0000"/>
          <w:sz w:val="28"/>
          <w:szCs w:val="28"/>
          <w:rtl/>
        </w:rPr>
        <w:t xml:space="preserve">{وَلَا تُبْطِلُوا أَعْمَالَكُمْ} </w:t>
      </w:r>
      <w:r w:rsidRPr="00090337">
        <w:rPr>
          <w:rFonts w:cs="Simplified Arabic"/>
          <w:sz w:val="28"/>
          <w:szCs w:val="28"/>
          <w:rtl/>
        </w:rPr>
        <w:t>[سورة محمد 33]. إلا أن الخاص يُقدَّم على العام كحديث سلمان ونحوه. فمذهب الشافعية في هذه المسألة أظهر.</w:t>
      </w:r>
    </w:p>
    <w:p w:rsidR="00090337" w:rsidRPr="00090337" w:rsidRDefault="00090337" w:rsidP="00090337">
      <w:pPr>
        <w:jc w:val="both"/>
        <w:rPr>
          <w:rFonts w:cs="Simplified Arabic"/>
          <w:sz w:val="28"/>
          <w:szCs w:val="28"/>
          <w:rtl/>
        </w:rPr>
      </w:pPr>
      <w:r w:rsidRPr="00090337">
        <w:rPr>
          <w:rFonts w:cs="Simplified Arabic"/>
          <w:sz w:val="28"/>
          <w:szCs w:val="28"/>
          <w:rtl/>
        </w:rPr>
        <w:t>ابن المُنيِّر مالكي، ويقول: ليس في تحريم الأكل</w:t>
      </w:r>
      <w:r w:rsidR="007E1A29">
        <w:rPr>
          <w:rFonts w:cs="Simplified Arabic"/>
          <w:sz w:val="28"/>
          <w:szCs w:val="28"/>
          <w:rtl/>
        </w:rPr>
        <w:t>-</w:t>
      </w:r>
      <w:r w:rsidRPr="00090337">
        <w:rPr>
          <w:rFonts w:cs="Simplified Arabic"/>
          <w:sz w:val="28"/>
          <w:szCs w:val="28"/>
          <w:rtl/>
        </w:rPr>
        <w:t xml:space="preserve"> يعني في إبطال العمل المندوب، ومثَّل له بالأكل في ص</w:t>
      </w:r>
      <w:r w:rsidR="009E7E42">
        <w:rPr>
          <w:rFonts w:cs="Simplified Arabic"/>
          <w:sz w:val="28"/>
          <w:szCs w:val="28"/>
          <w:rtl/>
        </w:rPr>
        <w:t>وم النفل الذي جاء في حديث الباب</w:t>
      </w:r>
      <w:r w:rsidR="007E1A29">
        <w:rPr>
          <w:rFonts w:cs="Simplified Arabic"/>
          <w:sz w:val="28"/>
          <w:szCs w:val="28"/>
          <w:rtl/>
        </w:rPr>
        <w:t>-</w:t>
      </w:r>
      <w:r w:rsidRPr="00090337">
        <w:rPr>
          <w:rFonts w:cs="Simplified Arabic"/>
          <w:sz w:val="28"/>
          <w:szCs w:val="28"/>
          <w:rtl/>
        </w:rPr>
        <w:t xml:space="preserve"> من غير عذرٍ، إلا الأدلة العامة</w:t>
      </w:r>
      <w:r w:rsidR="007E1A29">
        <w:rPr>
          <w:rFonts w:cs="Simplified Arabic"/>
          <w:sz w:val="28"/>
          <w:szCs w:val="28"/>
          <w:rtl/>
        </w:rPr>
        <w:t>-</w:t>
      </w:r>
      <w:r w:rsidRPr="00090337">
        <w:rPr>
          <w:rFonts w:cs="Simplified Arabic"/>
          <w:sz w:val="28"/>
          <w:szCs w:val="28"/>
          <w:rtl/>
        </w:rPr>
        <w:t xml:space="preserve"> يعني مثل الآية: </w:t>
      </w:r>
      <w:r w:rsidRPr="00B073B3">
        <w:rPr>
          <w:rFonts w:cs="Simplified Arabic"/>
          <w:b/>
          <w:bCs/>
          <w:color w:val="FF0000"/>
          <w:sz w:val="28"/>
          <w:szCs w:val="28"/>
          <w:rtl/>
        </w:rPr>
        <w:t>{وَلَا تُبْطِلُوا أَعْمَالَكُمْ}</w:t>
      </w:r>
      <w:r w:rsidRPr="00090337">
        <w:rPr>
          <w:rFonts w:cs="Simplified Arabic"/>
          <w:sz w:val="28"/>
          <w:szCs w:val="28"/>
          <w:rtl/>
        </w:rPr>
        <w:t xml:space="preserve"> [سورة محمد 33]</w:t>
      </w:r>
      <w:r w:rsidR="007E1A29">
        <w:rPr>
          <w:rFonts w:cs="Simplified Arabic"/>
          <w:sz w:val="28"/>
          <w:szCs w:val="28"/>
          <w:rtl/>
        </w:rPr>
        <w:t>-</w:t>
      </w:r>
      <w:r w:rsidRPr="00090337">
        <w:rPr>
          <w:rFonts w:cs="Simplified Arabic"/>
          <w:sz w:val="28"/>
          <w:szCs w:val="28"/>
          <w:rtl/>
        </w:rPr>
        <w:t xml:space="preserve"> إلا أن الخاص يُقدَّم على العام، كحديث سلمان خاص في الصوم، فهو مُقدَّم على عموم الآية. فمذهب الشافعية في هذه المسألة أظهر وهو مذهب الحنابلة.</w:t>
      </w:r>
    </w:p>
    <w:p w:rsidR="00090337" w:rsidRPr="00090337" w:rsidRDefault="00090337" w:rsidP="009E7E42">
      <w:pPr>
        <w:jc w:val="both"/>
        <w:rPr>
          <w:rFonts w:cs="Simplified Arabic"/>
          <w:sz w:val="28"/>
          <w:szCs w:val="28"/>
          <w:rtl/>
        </w:rPr>
      </w:pPr>
      <w:r w:rsidRPr="00090337">
        <w:rPr>
          <w:rFonts w:cs="Simplified Arabic"/>
          <w:sz w:val="28"/>
          <w:szCs w:val="28"/>
          <w:rtl/>
        </w:rPr>
        <w:t xml:space="preserve">يقول ابن حجر: وهذا إنصاف، </w:t>
      </w:r>
      <w:r w:rsidR="009E7E42">
        <w:rPr>
          <w:rFonts w:cs="Simplified Arabic" w:hint="cs"/>
          <w:sz w:val="28"/>
          <w:szCs w:val="28"/>
          <w:rtl/>
        </w:rPr>
        <w:t>ما</w:t>
      </w:r>
      <w:r w:rsidR="004012D5">
        <w:rPr>
          <w:rFonts w:cs="Simplified Arabic" w:hint="cs"/>
          <w:sz w:val="28"/>
          <w:szCs w:val="28"/>
          <w:rtl/>
        </w:rPr>
        <w:t xml:space="preserve"> معنى</w:t>
      </w:r>
      <w:r w:rsidR="004012D5">
        <w:rPr>
          <w:rFonts w:cs="Simplified Arabic"/>
          <w:sz w:val="28"/>
          <w:szCs w:val="28"/>
          <w:rtl/>
        </w:rPr>
        <w:t xml:space="preserve"> إنصاف؟ </w:t>
      </w:r>
      <w:r w:rsidR="004012D5">
        <w:rPr>
          <w:rFonts w:cs="Simplified Arabic" w:hint="cs"/>
          <w:sz w:val="28"/>
          <w:szCs w:val="28"/>
          <w:rtl/>
        </w:rPr>
        <w:t>أ</w:t>
      </w:r>
      <w:r w:rsidRPr="00090337">
        <w:rPr>
          <w:rFonts w:cs="Simplified Arabic"/>
          <w:sz w:val="28"/>
          <w:szCs w:val="28"/>
          <w:rtl/>
        </w:rPr>
        <w:t>نه خرج عن مذهبه لما يقتضيه الدليل.</w:t>
      </w:r>
    </w:p>
    <w:p w:rsidR="00090337" w:rsidRPr="00090337" w:rsidRDefault="00090337" w:rsidP="00090337">
      <w:pPr>
        <w:jc w:val="both"/>
        <w:rPr>
          <w:rFonts w:cs="Simplified Arabic"/>
          <w:sz w:val="28"/>
          <w:szCs w:val="28"/>
          <w:rtl/>
        </w:rPr>
      </w:pPr>
      <w:r w:rsidRPr="00090337">
        <w:rPr>
          <w:rFonts w:cs="Simplified Arabic"/>
          <w:sz w:val="28"/>
          <w:szCs w:val="28"/>
          <w:rtl/>
        </w:rPr>
        <w:t>وفي (المُقنع) لمَن؟</w:t>
      </w:r>
    </w:p>
    <w:p w:rsidR="00090337" w:rsidRPr="001103D2" w:rsidRDefault="00090337" w:rsidP="00090337">
      <w:pPr>
        <w:jc w:val="both"/>
        <w:rPr>
          <w:rFonts w:cs="Simplified Arabic"/>
          <w:b/>
          <w:bCs/>
          <w:sz w:val="28"/>
          <w:szCs w:val="28"/>
          <w:rtl/>
        </w:rPr>
      </w:pPr>
      <w:r w:rsidRPr="001103D2">
        <w:rPr>
          <w:rFonts w:cs="Simplified Arabic"/>
          <w:b/>
          <w:bCs/>
          <w:sz w:val="28"/>
          <w:szCs w:val="28"/>
          <w:rtl/>
        </w:rPr>
        <w:t>المقدم: (المُقنع) في الفقه الحنبلي.</w:t>
      </w:r>
    </w:p>
    <w:p w:rsidR="00090337" w:rsidRPr="00090337" w:rsidRDefault="00090337" w:rsidP="00090337">
      <w:pPr>
        <w:jc w:val="both"/>
        <w:rPr>
          <w:rFonts w:cs="Simplified Arabic"/>
          <w:sz w:val="28"/>
          <w:szCs w:val="28"/>
          <w:rtl/>
        </w:rPr>
      </w:pPr>
      <w:r w:rsidRPr="00090337">
        <w:rPr>
          <w:rFonts w:cs="Simplified Arabic"/>
          <w:sz w:val="28"/>
          <w:szCs w:val="28"/>
          <w:rtl/>
        </w:rPr>
        <w:t>نعم، أم (المُقنع) في القراءات؟</w:t>
      </w:r>
    </w:p>
    <w:p w:rsidR="00090337" w:rsidRPr="001103D2" w:rsidRDefault="00090337" w:rsidP="00090337">
      <w:pPr>
        <w:jc w:val="both"/>
        <w:rPr>
          <w:rFonts w:cs="Simplified Arabic"/>
          <w:b/>
          <w:bCs/>
          <w:sz w:val="28"/>
          <w:szCs w:val="28"/>
          <w:rtl/>
        </w:rPr>
      </w:pPr>
      <w:r w:rsidRPr="001103D2">
        <w:rPr>
          <w:rFonts w:cs="Simplified Arabic"/>
          <w:b/>
          <w:bCs/>
          <w:sz w:val="28"/>
          <w:szCs w:val="28"/>
          <w:rtl/>
        </w:rPr>
        <w:t>المقدم: في</w:t>
      </w:r>
      <w:r w:rsidR="009E7E42">
        <w:rPr>
          <w:rFonts w:cs="Simplified Arabic" w:hint="cs"/>
          <w:b/>
          <w:bCs/>
          <w:sz w:val="28"/>
          <w:szCs w:val="28"/>
          <w:rtl/>
        </w:rPr>
        <w:t>ه</w:t>
      </w:r>
      <w:r w:rsidRPr="001103D2">
        <w:rPr>
          <w:rFonts w:cs="Simplified Arabic"/>
          <w:b/>
          <w:bCs/>
          <w:sz w:val="28"/>
          <w:szCs w:val="28"/>
          <w:rtl/>
        </w:rPr>
        <w:t xml:space="preserve"> (مُقنع) آخر؟</w:t>
      </w:r>
    </w:p>
    <w:p w:rsidR="00090337" w:rsidRPr="00090337" w:rsidRDefault="00090337" w:rsidP="00090337">
      <w:pPr>
        <w:jc w:val="both"/>
        <w:rPr>
          <w:rFonts w:cs="Simplified Arabic"/>
          <w:sz w:val="28"/>
          <w:szCs w:val="28"/>
          <w:rtl/>
        </w:rPr>
      </w:pPr>
      <w:r w:rsidRPr="00090337">
        <w:rPr>
          <w:rFonts w:cs="Simplified Arabic"/>
          <w:sz w:val="28"/>
          <w:szCs w:val="28"/>
          <w:rtl/>
        </w:rPr>
        <w:t>فيه كتب كثيرة، لكن (المُقنع) في مثل هذا السياق، وقد ذكرنا أقوال</w:t>
      </w:r>
      <w:r w:rsidR="009E7E42">
        <w:rPr>
          <w:rFonts w:cs="Simplified Arabic" w:hint="cs"/>
          <w:sz w:val="28"/>
          <w:szCs w:val="28"/>
          <w:rtl/>
        </w:rPr>
        <w:t>ًا</w:t>
      </w:r>
      <w:r w:rsidRPr="00090337">
        <w:rPr>
          <w:rFonts w:cs="Simplified Arabic"/>
          <w:sz w:val="28"/>
          <w:szCs w:val="28"/>
          <w:rtl/>
        </w:rPr>
        <w:t xml:space="preserve"> عن المالكية وعن الحنفية وعن الشافعية، إذًا لابد أن ننقل عن الحنابلة. إذًا (المُقنع) لمَن؟ للموفق ابن قدامة. ابن قدامة ألَّف كتب</w:t>
      </w:r>
      <w:r w:rsidR="009E7E42">
        <w:rPr>
          <w:rFonts w:cs="Simplified Arabic" w:hint="cs"/>
          <w:sz w:val="28"/>
          <w:szCs w:val="28"/>
          <w:rtl/>
        </w:rPr>
        <w:t>ًا</w:t>
      </w:r>
      <w:r w:rsidRPr="00090337">
        <w:rPr>
          <w:rFonts w:cs="Simplified Arabic"/>
          <w:sz w:val="28"/>
          <w:szCs w:val="28"/>
          <w:rtl/>
        </w:rPr>
        <w:t xml:space="preserve"> متدرجة لطلب الفقه الحنبلي، فجعل (العُمدة) للمبتدئين، والمتوسطين لهم (المُقنع) على روايتين، ثمَّ (الكافي) هذا بالنسبة للمُنتهين في إطار المذهب، و(المُغني) للمذاهب بأدلتها.</w:t>
      </w:r>
    </w:p>
    <w:p w:rsidR="00090337" w:rsidRPr="00090337" w:rsidRDefault="00090337" w:rsidP="00090337">
      <w:pPr>
        <w:jc w:val="both"/>
        <w:rPr>
          <w:rFonts w:cs="Simplified Arabic"/>
          <w:sz w:val="28"/>
          <w:szCs w:val="28"/>
          <w:rtl/>
        </w:rPr>
      </w:pPr>
      <w:r w:rsidRPr="00090337">
        <w:rPr>
          <w:rFonts w:cs="Simplified Arabic"/>
          <w:sz w:val="28"/>
          <w:szCs w:val="28"/>
          <w:rtl/>
        </w:rPr>
        <w:t>في (المُقنع) وشرحه الكبير، يقول في (المُقنع): ومَن شرع في صومٍ أو صلاةٍ تطوعًا، استُحِب له إتمامه ولا يلزمه، فإن أفسده فلا قضاء عليه.</w:t>
      </w:r>
    </w:p>
    <w:p w:rsidR="00090337" w:rsidRPr="00090337" w:rsidRDefault="00090337" w:rsidP="00090337">
      <w:pPr>
        <w:jc w:val="both"/>
        <w:rPr>
          <w:rFonts w:cs="Simplified Arabic"/>
          <w:sz w:val="28"/>
          <w:szCs w:val="28"/>
          <w:rtl/>
        </w:rPr>
      </w:pPr>
      <w:r w:rsidRPr="00090337">
        <w:rPr>
          <w:rFonts w:cs="Simplified Arabic"/>
          <w:sz w:val="28"/>
          <w:szCs w:val="28"/>
          <w:rtl/>
        </w:rPr>
        <w:t>شرع في صلاة تطوع، المسألة يحتاجها كثير من الناس، لاسيما في المسجد الحرام، شرع في الراتبة مثلاً بعد الفريضة، ثمَّ قيل: الصلاة على الأموات، يقطع هذا التطوع؟</w:t>
      </w:r>
    </w:p>
    <w:p w:rsidR="00090337" w:rsidRPr="00233AD2" w:rsidRDefault="009E7E42" w:rsidP="00090337">
      <w:pPr>
        <w:jc w:val="both"/>
        <w:rPr>
          <w:rFonts w:cs="Simplified Arabic"/>
          <w:b/>
          <w:bCs/>
          <w:sz w:val="28"/>
          <w:szCs w:val="28"/>
          <w:rtl/>
        </w:rPr>
      </w:pPr>
      <w:r>
        <w:rPr>
          <w:rFonts w:cs="Simplified Arabic"/>
          <w:b/>
          <w:bCs/>
          <w:sz w:val="28"/>
          <w:szCs w:val="28"/>
          <w:rtl/>
        </w:rPr>
        <w:t>المقدم: أو صلاة القيام مثلا</w:t>
      </w:r>
      <w:r>
        <w:rPr>
          <w:rFonts w:cs="Simplified Arabic" w:hint="cs"/>
          <w:b/>
          <w:bCs/>
          <w:sz w:val="28"/>
          <w:szCs w:val="28"/>
          <w:rtl/>
        </w:rPr>
        <w:t>ً</w:t>
      </w:r>
      <w:r w:rsidR="00090337" w:rsidRPr="00233AD2">
        <w:rPr>
          <w:rFonts w:cs="Simplified Arabic"/>
          <w:b/>
          <w:bCs/>
          <w:sz w:val="28"/>
          <w:szCs w:val="28"/>
          <w:rtl/>
        </w:rPr>
        <w:t>، يكون ما عرف الوقت.</w:t>
      </w:r>
    </w:p>
    <w:p w:rsidR="00090337" w:rsidRPr="00090337" w:rsidRDefault="00090337" w:rsidP="00090337">
      <w:pPr>
        <w:jc w:val="both"/>
        <w:rPr>
          <w:rFonts w:cs="Simplified Arabic"/>
          <w:sz w:val="28"/>
          <w:szCs w:val="28"/>
          <w:rtl/>
        </w:rPr>
      </w:pPr>
      <w:r w:rsidRPr="00090337">
        <w:rPr>
          <w:rFonts w:cs="Simplified Arabic"/>
          <w:sz w:val="28"/>
          <w:szCs w:val="28"/>
          <w:rtl/>
        </w:rPr>
        <w:t>يعني كونه يُخفف الركعتين من أجل صلاة القيام ويلحق بالإمام وهو مشغول بعبادة، لكن الكلام على صلاة الجنازة التي تفوت، وفيها الأجور، كل جنازة فيها قيراط.</w:t>
      </w:r>
    </w:p>
    <w:p w:rsidR="00090337" w:rsidRPr="00090337" w:rsidRDefault="00090337" w:rsidP="00090337">
      <w:pPr>
        <w:jc w:val="both"/>
        <w:rPr>
          <w:rFonts w:cs="Simplified Arabic"/>
          <w:sz w:val="28"/>
          <w:szCs w:val="28"/>
          <w:rtl/>
        </w:rPr>
      </w:pPr>
      <w:r w:rsidRPr="00090337">
        <w:rPr>
          <w:rFonts w:cs="Simplified Arabic"/>
          <w:sz w:val="28"/>
          <w:szCs w:val="28"/>
          <w:rtl/>
        </w:rPr>
        <w:lastRenderedPageBreak/>
        <w:t>المقصود إذا شرع في الراتبة وقيل: الصلاة على الأموات، هل يقطع الراتبة أو يلزمه إتمامها؟</w:t>
      </w:r>
    </w:p>
    <w:p w:rsidR="00090337" w:rsidRPr="00090337" w:rsidRDefault="00090337" w:rsidP="00090337">
      <w:pPr>
        <w:jc w:val="both"/>
        <w:rPr>
          <w:rFonts w:cs="Simplified Arabic"/>
          <w:sz w:val="28"/>
          <w:szCs w:val="28"/>
          <w:rtl/>
        </w:rPr>
      </w:pPr>
      <w:r w:rsidRPr="00090337">
        <w:rPr>
          <w:rFonts w:cs="Simplified Arabic"/>
          <w:sz w:val="28"/>
          <w:szCs w:val="28"/>
          <w:rtl/>
        </w:rPr>
        <w:t>يقول: من شرع في صومٍ أو صلاةٍ تطوعًا، وهذا مثل ما سبقت الإشارة إليه في المُفاضلة في الأعمال، التفاضل في الأعمال. من شرع في صومٍ أو صلاة تطوعًا، استُحِب له إتمامه ولا يلزمه، فإن أفسده فلا قضاء عليه.</w:t>
      </w:r>
    </w:p>
    <w:p w:rsidR="00090337" w:rsidRPr="00090337" w:rsidRDefault="00090337" w:rsidP="00090337">
      <w:pPr>
        <w:jc w:val="both"/>
        <w:rPr>
          <w:rFonts w:cs="Simplified Arabic"/>
          <w:sz w:val="28"/>
          <w:szCs w:val="28"/>
          <w:rtl/>
        </w:rPr>
      </w:pPr>
      <w:r w:rsidRPr="00090337">
        <w:rPr>
          <w:rFonts w:cs="Simplified Arabic"/>
          <w:sz w:val="28"/>
          <w:szCs w:val="28"/>
          <w:rtl/>
        </w:rPr>
        <w:t>يقول الشارح: لما روي عن ابن عُمَر وابن عباس أنهما أصبحا صائمين ثمَّ أفطرا، وقال ابن عُمَر: لا بأس به ما لم يكن نذرًا أو قضاء رمضان.</w:t>
      </w:r>
    </w:p>
    <w:p w:rsidR="00090337" w:rsidRPr="00090337" w:rsidRDefault="00090337" w:rsidP="00090337">
      <w:pPr>
        <w:jc w:val="both"/>
        <w:rPr>
          <w:rFonts w:cs="Simplified Arabic"/>
          <w:sz w:val="28"/>
          <w:szCs w:val="28"/>
          <w:rtl/>
        </w:rPr>
      </w:pPr>
      <w:r w:rsidRPr="00090337">
        <w:rPr>
          <w:rFonts w:cs="Simplified Arabic"/>
          <w:sz w:val="28"/>
          <w:szCs w:val="28"/>
          <w:rtl/>
        </w:rPr>
        <w:t>وقال ابن عباس: إذا صام تطوعًا ثمَّ شاء أن يقطعه، قطعه. وإذا دخل في صلاةٍ تطوعًا، إن شاء أن يقطعها قطعها.</w:t>
      </w:r>
    </w:p>
    <w:p w:rsidR="00090337" w:rsidRPr="00090337" w:rsidRDefault="00090337" w:rsidP="00090337">
      <w:pPr>
        <w:jc w:val="both"/>
        <w:rPr>
          <w:rFonts w:cs="Simplified Arabic"/>
          <w:sz w:val="28"/>
          <w:szCs w:val="28"/>
          <w:rtl/>
        </w:rPr>
      </w:pPr>
      <w:r w:rsidRPr="00090337">
        <w:rPr>
          <w:rFonts w:cs="Simplified Arabic"/>
          <w:sz w:val="28"/>
          <w:szCs w:val="28"/>
          <w:rtl/>
        </w:rPr>
        <w:t>وقال ابن مسعود: متى أصبحت تريد الصوم، فأنت على خير النظرين، إن شئت صُمت وإن شئت أفطرت.</w:t>
      </w:r>
    </w:p>
    <w:p w:rsidR="00090337" w:rsidRPr="00090337" w:rsidRDefault="00090337" w:rsidP="00090337">
      <w:pPr>
        <w:jc w:val="both"/>
        <w:rPr>
          <w:rFonts w:cs="Simplified Arabic"/>
          <w:sz w:val="28"/>
          <w:szCs w:val="28"/>
          <w:rtl/>
        </w:rPr>
      </w:pPr>
      <w:r w:rsidRPr="00090337">
        <w:rPr>
          <w:rFonts w:cs="Simplified Arabic"/>
          <w:sz w:val="28"/>
          <w:szCs w:val="28"/>
          <w:rtl/>
        </w:rPr>
        <w:t>هذا قول أحمد والثوري والشافعي وإسحاق، وقد</w:t>
      </w:r>
      <w:r w:rsidR="007F0DFA">
        <w:rPr>
          <w:rFonts w:cs="Simplified Arabic" w:hint="cs"/>
          <w:sz w:val="28"/>
          <w:szCs w:val="28"/>
          <w:rtl/>
        </w:rPr>
        <w:t xml:space="preserve"> روى</w:t>
      </w:r>
      <w:r w:rsidRPr="00090337">
        <w:rPr>
          <w:rFonts w:cs="Simplified Arabic"/>
          <w:sz w:val="28"/>
          <w:szCs w:val="28"/>
          <w:rtl/>
        </w:rPr>
        <w:t xml:space="preserve"> حنبل عن أحمد</w:t>
      </w:r>
      <w:r w:rsidR="009314B8">
        <w:rPr>
          <w:rFonts w:cs="Simplified Arabic" w:hint="cs"/>
          <w:sz w:val="28"/>
          <w:szCs w:val="28"/>
          <w:rtl/>
        </w:rPr>
        <w:t>:</w:t>
      </w:r>
      <w:r w:rsidR="00AB633D">
        <w:rPr>
          <w:rFonts w:cs="Simplified Arabic"/>
          <w:sz w:val="28"/>
          <w:szCs w:val="28"/>
          <w:rtl/>
        </w:rPr>
        <w:t xml:space="preserve"> </w:t>
      </w:r>
      <w:r w:rsidR="00AB633D">
        <w:rPr>
          <w:rFonts w:cs="Simplified Arabic" w:hint="cs"/>
          <w:sz w:val="28"/>
          <w:szCs w:val="28"/>
          <w:rtl/>
        </w:rPr>
        <w:t>أ</w:t>
      </w:r>
      <w:r w:rsidRPr="00090337">
        <w:rPr>
          <w:rFonts w:cs="Simplified Arabic"/>
          <w:sz w:val="28"/>
          <w:szCs w:val="28"/>
          <w:rtl/>
        </w:rPr>
        <w:t>نه إذا أجمع على الصيام فأوجبه على نفسه، فأفطر من غير عذرٍ، أعاد ذلك اليوم وهذا محمولٌ على أنه استحب ذلك أو نذره ليكون موافقًا لسائر الروايات. ما هي الرواية الأخرى عن الإمام؟</w:t>
      </w:r>
    </w:p>
    <w:p w:rsidR="00090337" w:rsidRPr="00090337" w:rsidRDefault="00090337" w:rsidP="00AB633D">
      <w:pPr>
        <w:jc w:val="both"/>
        <w:rPr>
          <w:rFonts w:cs="Simplified Arabic"/>
          <w:sz w:val="28"/>
          <w:szCs w:val="28"/>
          <w:rtl/>
        </w:rPr>
      </w:pPr>
      <w:r w:rsidRPr="00090337">
        <w:rPr>
          <w:rFonts w:cs="Simplified Arabic"/>
          <w:sz w:val="28"/>
          <w:szCs w:val="28"/>
          <w:rtl/>
        </w:rPr>
        <w:t xml:space="preserve">إذا أجمع على الصيام فأوجبه على نفسه، </w:t>
      </w:r>
      <w:r w:rsidR="00AB633D">
        <w:rPr>
          <w:rFonts w:cs="Simplified Arabic" w:hint="cs"/>
          <w:sz w:val="28"/>
          <w:szCs w:val="28"/>
          <w:rtl/>
        </w:rPr>
        <w:t>ما</w:t>
      </w:r>
      <w:r w:rsidR="00FA6167">
        <w:rPr>
          <w:rFonts w:cs="Simplified Arabic" w:hint="cs"/>
          <w:sz w:val="28"/>
          <w:szCs w:val="28"/>
          <w:rtl/>
        </w:rPr>
        <w:t xml:space="preserve"> معنى</w:t>
      </w:r>
      <w:r w:rsidRPr="00090337">
        <w:rPr>
          <w:rFonts w:cs="Simplified Arabic"/>
          <w:sz w:val="28"/>
          <w:szCs w:val="28"/>
          <w:rtl/>
        </w:rPr>
        <w:t xml:space="preserve"> أوجبه على نفسه؟</w:t>
      </w:r>
    </w:p>
    <w:p w:rsidR="00090337" w:rsidRPr="009314B8" w:rsidRDefault="00090337" w:rsidP="00090337">
      <w:pPr>
        <w:jc w:val="both"/>
        <w:rPr>
          <w:rFonts w:cs="Simplified Arabic"/>
          <w:b/>
          <w:bCs/>
          <w:sz w:val="28"/>
          <w:szCs w:val="28"/>
          <w:rtl/>
        </w:rPr>
      </w:pPr>
      <w:r w:rsidRPr="009314B8">
        <w:rPr>
          <w:rFonts w:cs="Simplified Arabic"/>
          <w:b/>
          <w:bCs/>
          <w:sz w:val="28"/>
          <w:szCs w:val="28"/>
          <w:rtl/>
        </w:rPr>
        <w:t>المقدم: بنذر مثلاً.</w:t>
      </w:r>
    </w:p>
    <w:p w:rsidR="00090337" w:rsidRPr="00090337" w:rsidRDefault="00090337" w:rsidP="00090337">
      <w:pPr>
        <w:jc w:val="both"/>
        <w:rPr>
          <w:rFonts w:cs="Simplified Arabic"/>
          <w:sz w:val="28"/>
          <w:szCs w:val="28"/>
          <w:rtl/>
        </w:rPr>
      </w:pPr>
      <w:r w:rsidRPr="00090337">
        <w:rPr>
          <w:rFonts w:cs="Simplified Arabic"/>
          <w:sz w:val="28"/>
          <w:szCs w:val="28"/>
          <w:rtl/>
        </w:rPr>
        <w:t>لا، إذا أوجبه على نفسه ما يدخل في الخلاف أصلاً، إذا دخل في صوم واجب. الخلاف في النفل.</w:t>
      </w:r>
    </w:p>
    <w:p w:rsidR="00090337" w:rsidRPr="009314B8" w:rsidRDefault="00090337" w:rsidP="00090337">
      <w:pPr>
        <w:jc w:val="both"/>
        <w:rPr>
          <w:rFonts w:cs="Simplified Arabic"/>
          <w:b/>
          <w:bCs/>
          <w:sz w:val="28"/>
          <w:szCs w:val="28"/>
          <w:rtl/>
        </w:rPr>
      </w:pPr>
      <w:r w:rsidRPr="009314B8">
        <w:rPr>
          <w:rFonts w:cs="Simplified Arabic"/>
          <w:b/>
          <w:bCs/>
          <w:sz w:val="28"/>
          <w:szCs w:val="28"/>
          <w:rtl/>
        </w:rPr>
        <w:t>المقدم: كيف أوجبه على نفسه؟</w:t>
      </w:r>
    </w:p>
    <w:p w:rsidR="00090337" w:rsidRPr="00090337" w:rsidRDefault="00090337" w:rsidP="00090337">
      <w:pPr>
        <w:jc w:val="both"/>
        <w:rPr>
          <w:rFonts w:cs="Simplified Arabic"/>
          <w:sz w:val="28"/>
          <w:szCs w:val="28"/>
          <w:rtl/>
        </w:rPr>
      </w:pPr>
      <w:r w:rsidRPr="00090337">
        <w:rPr>
          <w:rFonts w:cs="Simplified Arabic"/>
          <w:sz w:val="28"/>
          <w:szCs w:val="28"/>
          <w:rtl/>
        </w:rPr>
        <w:t>بالشروع، يعبرون أحيانًا عن الشروع بالإيجاب، شخص أوجب على نفسه بمعنى أنه شرع في عمل. وإلا فالأصل هو ليس بواجب عليه.</w:t>
      </w:r>
    </w:p>
    <w:p w:rsidR="00090337" w:rsidRPr="00090337" w:rsidRDefault="00090337" w:rsidP="00090337">
      <w:pPr>
        <w:jc w:val="both"/>
        <w:rPr>
          <w:rFonts w:cs="Simplified Arabic"/>
          <w:sz w:val="28"/>
          <w:szCs w:val="28"/>
          <w:rtl/>
        </w:rPr>
      </w:pPr>
      <w:r w:rsidRPr="00090337">
        <w:rPr>
          <w:rFonts w:cs="Simplified Arabic"/>
          <w:sz w:val="28"/>
          <w:szCs w:val="28"/>
          <w:rtl/>
        </w:rPr>
        <w:t>وقد روى حنبل عن أحمد: إذا أجمع على الصيام فأوجبه على نفسه فأفطر من غير عذرٍ، أعاد ذلك اليوم وهذا محمولٌ على أنه استحب ذلك. يعني استحب القضاء والإعادة. أو نذره ليكون موافقًا لسائر الروايات؛ لأن اللفظ: أوجبه على نفسه، يحتمل أنه بالشروع أو بالنذر. فإن كان بالشروع، فالإعادة استحباب. وإن كان بالنذر، فالحكم حكم الأصل وهو الوجوب.</w:t>
      </w:r>
    </w:p>
    <w:p w:rsidR="00090337" w:rsidRPr="00090337" w:rsidRDefault="00090337" w:rsidP="00090337">
      <w:pPr>
        <w:jc w:val="both"/>
        <w:rPr>
          <w:rFonts w:cs="Simplified Arabic"/>
          <w:sz w:val="28"/>
          <w:szCs w:val="28"/>
          <w:rtl/>
        </w:rPr>
      </w:pPr>
      <w:r w:rsidRPr="00090337">
        <w:rPr>
          <w:rFonts w:cs="Simplified Arabic"/>
          <w:sz w:val="28"/>
          <w:szCs w:val="28"/>
          <w:rtl/>
        </w:rPr>
        <w:t>ثمَّ قال: فصلٌ وسائر النوافل من الأعمال حكمها حكم الصيام في أن</w:t>
      </w:r>
      <w:r w:rsidR="00AB633D">
        <w:rPr>
          <w:rFonts w:cs="Simplified Arabic"/>
          <w:sz w:val="28"/>
          <w:szCs w:val="28"/>
          <w:rtl/>
        </w:rPr>
        <w:t>ها لا تلزم بالشروع، ولا يجب قضا</w:t>
      </w:r>
      <w:r w:rsidR="00AB633D">
        <w:rPr>
          <w:rFonts w:cs="Simplified Arabic" w:hint="cs"/>
          <w:sz w:val="28"/>
          <w:szCs w:val="28"/>
          <w:rtl/>
        </w:rPr>
        <w:t>ؤ</w:t>
      </w:r>
      <w:r w:rsidRPr="00090337">
        <w:rPr>
          <w:rFonts w:cs="Simplified Arabic"/>
          <w:sz w:val="28"/>
          <w:szCs w:val="28"/>
          <w:rtl/>
        </w:rPr>
        <w:t>ها إذا أفسدها إلا الحج والعمرة، فإنهما يخالفان سائر العبادات في هذا؛ لتأكيد إحرامهما ولا يخرج منهما بإفسادهما. حتى لو أفسد الحج أو العمرة، يمضي في فاسده ويُكمِل ولو كان فاسدًا، ثمَّ بعد ذلك يقضي وهذا خاص. يعني من أبطل الصلاة، هل يمضي فيها؟ ما يمضي، يقطعها. من أبطل الصوم هل يمضي فيه؟ لا يمضي فيه بل يقطعه، بخلاف الحج والعمرة، فإنه يمضي في فاسدهما ومع ذلك يلزمه القضاء.</w:t>
      </w:r>
    </w:p>
    <w:p w:rsidR="00090337" w:rsidRDefault="00090337" w:rsidP="00090337">
      <w:pPr>
        <w:jc w:val="both"/>
        <w:rPr>
          <w:rFonts w:cs="Simplified Arabic"/>
          <w:sz w:val="28"/>
          <w:szCs w:val="28"/>
          <w:rtl/>
        </w:rPr>
      </w:pPr>
      <w:r w:rsidRPr="00090337">
        <w:rPr>
          <w:rFonts w:cs="Simplified Arabic"/>
          <w:sz w:val="28"/>
          <w:szCs w:val="28"/>
          <w:rtl/>
        </w:rPr>
        <w:t>ولا يجب قضاؤها إذا أفسدها، إلا الحج والعمرة، فإنه</w:t>
      </w:r>
      <w:r w:rsidR="009314B8">
        <w:rPr>
          <w:rFonts w:cs="Simplified Arabic" w:hint="cs"/>
          <w:sz w:val="28"/>
          <w:szCs w:val="28"/>
          <w:rtl/>
        </w:rPr>
        <w:t>ما</w:t>
      </w:r>
      <w:r w:rsidRPr="00090337">
        <w:rPr>
          <w:rFonts w:cs="Simplified Arabic"/>
          <w:sz w:val="28"/>
          <w:szCs w:val="28"/>
          <w:rtl/>
        </w:rPr>
        <w:t xml:space="preserve"> يخالفان سائر العبادات في هذا لتأكيد إحرامهما،</w:t>
      </w:r>
      <w:r w:rsidR="00CC529B">
        <w:rPr>
          <w:rFonts w:cs="Simplified Arabic"/>
          <w:sz w:val="28"/>
          <w:szCs w:val="28"/>
          <w:rtl/>
        </w:rPr>
        <w:t xml:space="preserve"> ولا يخرج منهما بإفسادهما. ولو </w:t>
      </w:r>
      <w:r w:rsidR="00AB633D">
        <w:rPr>
          <w:rFonts w:cs="Simplified Arabic" w:hint="cs"/>
          <w:sz w:val="28"/>
          <w:szCs w:val="28"/>
          <w:rtl/>
        </w:rPr>
        <w:t>ا</w:t>
      </w:r>
      <w:r w:rsidRPr="00090337">
        <w:rPr>
          <w:rFonts w:cs="Simplified Arabic"/>
          <w:sz w:val="28"/>
          <w:szCs w:val="28"/>
          <w:rtl/>
        </w:rPr>
        <w:t>عتقد أنهما واجبان ولم يكونا واجبين، لم يكن له الخروج منهما.</w:t>
      </w:r>
    </w:p>
    <w:p w:rsidR="00090337" w:rsidRPr="00090337" w:rsidRDefault="00FA6167" w:rsidP="00FA6167">
      <w:pPr>
        <w:jc w:val="both"/>
        <w:rPr>
          <w:rFonts w:cs="Simplified Arabic"/>
          <w:sz w:val="28"/>
          <w:szCs w:val="28"/>
          <w:rtl/>
        </w:rPr>
      </w:pPr>
      <w:r>
        <w:rPr>
          <w:rFonts w:cs="Simplified Arabic" w:hint="cs"/>
          <w:sz w:val="28"/>
          <w:szCs w:val="28"/>
          <w:rtl/>
        </w:rPr>
        <w:t xml:space="preserve">أنهما واجبان ولم يكونا واجبين تبين أنهما غير واجبين </w:t>
      </w:r>
      <w:r w:rsidR="00090337" w:rsidRPr="00090337">
        <w:rPr>
          <w:rFonts w:cs="Simplified Arabic"/>
          <w:sz w:val="28"/>
          <w:szCs w:val="28"/>
          <w:rtl/>
        </w:rPr>
        <w:t xml:space="preserve">يعني توقع أن حجه في الفريضة باطل، ثمَّ تبيَّن أنه صحيح. وحجَّ الحجة الثانية على أنها قضاء عن حجة الإسلام، ثمَّ تبيَّن أن حجة الإسلام مُجزأة، لم يكن له </w:t>
      </w:r>
      <w:r w:rsidR="00090337" w:rsidRPr="00090337">
        <w:rPr>
          <w:rFonts w:cs="Simplified Arabic"/>
          <w:sz w:val="28"/>
          <w:szCs w:val="28"/>
          <w:rtl/>
        </w:rPr>
        <w:lastRenderedPageBreak/>
        <w:t>الخروج منه</w:t>
      </w:r>
      <w:r>
        <w:rPr>
          <w:rFonts w:cs="Simplified Arabic" w:hint="cs"/>
          <w:sz w:val="28"/>
          <w:szCs w:val="28"/>
          <w:rtl/>
        </w:rPr>
        <w:t>ما</w:t>
      </w:r>
      <w:r w:rsidR="00AB633D">
        <w:rPr>
          <w:rFonts w:cs="Simplified Arabic"/>
          <w:sz w:val="28"/>
          <w:szCs w:val="28"/>
          <w:rtl/>
        </w:rPr>
        <w:t>. شخص انتهى من أعمال الحج وأخر</w:t>
      </w:r>
      <w:r w:rsidR="00090337" w:rsidRPr="00090337">
        <w:rPr>
          <w:rFonts w:cs="Simplified Arabic"/>
          <w:sz w:val="28"/>
          <w:szCs w:val="28"/>
          <w:rtl/>
        </w:rPr>
        <w:t xml:space="preserve"> طواف الإفاضة ولما أراد أن يخرج، قال: يطوف للإفاضة والوداع. لكنه عند الطواف نسي طواف الإفاضة، فطاف للوداع.</w:t>
      </w:r>
    </w:p>
    <w:p w:rsidR="00090337" w:rsidRPr="0083507B" w:rsidRDefault="00090337" w:rsidP="00090337">
      <w:pPr>
        <w:jc w:val="both"/>
        <w:rPr>
          <w:rFonts w:cs="Simplified Arabic"/>
          <w:b/>
          <w:bCs/>
          <w:sz w:val="28"/>
          <w:szCs w:val="28"/>
          <w:rtl/>
        </w:rPr>
      </w:pPr>
      <w:r w:rsidRPr="0083507B">
        <w:rPr>
          <w:rFonts w:cs="Simplified Arabic"/>
          <w:b/>
          <w:bCs/>
          <w:sz w:val="28"/>
          <w:szCs w:val="28"/>
          <w:rtl/>
        </w:rPr>
        <w:t>المقدم: نسي النية التي تجمع بين الطوافين؟</w:t>
      </w:r>
    </w:p>
    <w:p w:rsidR="00090337" w:rsidRPr="00090337" w:rsidRDefault="00090337" w:rsidP="00090337">
      <w:pPr>
        <w:jc w:val="both"/>
        <w:rPr>
          <w:rFonts w:cs="Simplified Arabic"/>
          <w:sz w:val="28"/>
          <w:szCs w:val="28"/>
          <w:rtl/>
        </w:rPr>
      </w:pPr>
      <w:r w:rsidRPr="00090337">
        <w:rPr>
          <w:rFonts w:cs="Simplified Arabic"/>
          <w:sz w:val="28"/>
          <w:szCs w:val="28"/>
          <w:rtl/>
        </w:rPr>
        <w:t>نعم، نسي النية، فطاف للوداع. فقيل له: إن طوافك وقع عن الوداع ولم يقع عن الإفاضة الذي هو ركن الحج، فحجك غير صحيح. فأراد أن يأتي به من العام القادم، ثمَّ سأل بعد أن وقف بعرفة مثلاً، فقيل له: أقام طواف الوداع مقام طواف الإفاضة، ويقول هذا جمعٌ من أهل العلم. ولو نوى الوداع، لا يقع عنه.</w:t>
      </w:r>
    </w:p>
    <w:p w:rsidR="00090337" w:rsidRPr="00090337" w:rsidRDefault="00090337" w:rsidP="00090337">
      <w:pPr>
        <w:jc w:val="both"/>
        <w:rPr>
          <w:rFonts w:cs="Simplified Arabic"/>
          <w:sz w:val="28"/>
          <w:szCs w:val="28"/>
          <w:rtl/>
        </w:rPr>
      </w:pPr>
      <w:r w:rsidRPr="00090337">
        <w:rPr>
          <w:rFonts w:cs="Simplified Arabic"/>
          <w:sz w:val="28"/>
          <w:szCs w:val="28"/>
          <w:rtl/>
        </w:rPr>
        <w:t>كما لو حج نفلاً ابتداءً وهو لم يحج الفريضة، يقول أهل العلم: يقع عن الفريضة.</w:t>
      </w:r>
    </w:p>
    <w:p w:rsidR="00090337" w:rsidRPr="0083507B" w:rsidRDefault="00090337" w:rsidP="00090337">
      <w:pPr>
        <w:jc w:val="both"/>
        <w:rPr>
          <w:rFonts w:cs="Simplified Arabic"/>
          <w:b/>
          <w:bCs/>
          <w:sz w:val="28"/>
          <w:szCs w:val="28"/>
          <w:rtl/>
        </w:rPr>
      </w:pPr>
      <w:r w:rsidRPr="0083507B">
        <w:rPr>
          <w:rFonts w:cs="Simplified Arabic"/>
          <w:b/>
          <w:bCs/>
          <w:sz w:val="28"/>
          <w:szCs w:val="28"/>
          <w:rtl/>
        </w:rPr>
        <w:t>المقدم: فهنا ينتقل من كونه حج</w:t>
      </w:r>
      <w:r w:rsidR="00AB633D">
        <w:rPr>
          <w:rFonts w:cs="Simplified Arabic" w:hint="cs"/>
          <w:b/>
          <w:bCs/>
          <w:sz w:val="28"/>
          <w:szCs w:val="28"/>
          <w:rtl/>
        </w:rPr>
        <w:t>ًّا</w:t>
      </w:r>
      <w:r w:rsidRPr="0083507B">
        <w:rPr>
          <w:rFonts w:cs="Simplified Arabic"/>
          <w:b/>
          <w:bCs/>
          <w:sz w:val="28"/>
          <w:szCs w:val="28"/>
          <w:rtl/>
        </w:rPr>
        <w:t xml:space="preserve"> واجب</w:t>
      </w:r>
      <w:r w:rsidR="00AB633D">
        <w:rPr>
          <w:rFonts w:cs="Simplified Arabic" w:hint="cs"/>
          <w:b/>
          <w:bCs/>
          <w:sz w:val="28"/>
          <w:szCs w:val="28"/>
          <w:rtl/>
        </w:rPr>
        <w:t>ًا</w:t>
      </w:r>
      <w:r w:rsidRPr="0083507B">
        <w:rPr>
          <w:rFonts w:cs="Simplified Arabic"/>
          <w:b/>
          <w:bCs/>
          <w:sz w:val="28"/>
          <w:szCs w:val="28"/>
          <w:rtl/>
        </w:rPr>
        <w:t xml:space="preserve"> إلى نفل.</w:t>
      </w:r>
    </w:p>
    <w:p w:rsidR="00090337" w:rsidRPr="00090337" w:rsidRDefault="00FA6167" w:rsidP="00FA6167">
      <w:pPr>
        <w:jc w:val="both"/>
        <w:rPr>
          <w:rFonts w:cs="Simplified Arabic"/>
          <w:sz w:val="28"/>
          <w:szCs w:val="28"/>
          <w:rtl/>
        </w:rPr>
      </w:pPr>
      <w:r>
        <w:rPr>
          <w:rFonts w:cs="Simplified Arabic"/>
          <w:sz w:val="28"/>
          <w:szCs w:val="28"/>
          <w:rtl/>
        </w:rPr>
        <w:t xml:space="preserve">قال: نفل لا أريد إتمامه، </w:t>
      </w:r>
      <w:r w:rsidR="00AB633D">
        <w:rPr>
          <w:rFonts w:cs="Simplified Arabic" w:hint="cs"/>
          <w:sz w:val="28"/>
          <w:szCs w:val="28"/>
          <w:rtl/>
        </w:rPr>
        <w:t>س</w:t>
      </w:r>
      <w:r>
        <w:rPr>
          <w:rFonts w:cs="Simplified Arabic" w:hint="cs"/>
          <w:sz w:val="28"/>
          <w:szCs w:val="28"/>
          <w:rtl/>
        </w:rPr>
        <w:t>يمشي</w:t>
      </w:r>
      <w:r w:rsidR="00090337" w:rsidRPr="00090337">
        <w:rPr>
          <w:rFonts w:cs="Simplified Arabic"/>
          <w:sz w:val="28"/>
          <w:szCs w:val="28"/>
          <w:rtl/>
        </w:rPr>
        <w:t xml:space="preserve"> بعد عرفة.</w:t>
      </w:r>
      <w:r>
        <w:rPr>
          <w:rFonts w:cs="Simplified Arabic" w:hint="cs"/>
          <w:sz w:val="28"/>
          <w:szCs w:val="28"/>
          <w:rtl/>
        </w:rPr>
        <w:t xml:space="preserve"> لا،</w:t>
      </w:r>
      <w:r w:rsidR="00090337" w:rsidRPr="00090337">
        <w:rPr>
          <w:rFonts w:cs="Simplified Arabic"/>
          <w:sz w:val="28"/>
          <w:szCs w:val="28"/>
          <w:rtl/>
        </w:rPr>
        <w:t xml:space="preserve"> يلزمه، لم يكن له الخروج منه.</w:t>
      </w:r>
    </w:p>
    <w:p w:rsidR="00090337" w:rsidRPr="00090337" w:rsidRDefault="00090337" w:rsidP="00090337">
      <w:pPr>
        <w:jc w:val="both"/>
        <w:rPr>
          <w:rFonts w:cs="Simplified Arabic"/>
          <w:sz w:val="28"/>
          <w:szCs w:val="28"/>
          <w:rtl/>
        </w:rPr>
      </w:pPr>
      <w:r w:rsidRPr="00090337">
        <w:rPr>
          <w:rFonts w:cs="Simplified Arabic"/>
          <w:sz w:val="28"/>
          <w:szCs w:val="28"/>
          <w:rtl/>
        </w:rPr>
        <w:t>وقد روي عن أحمد ما يدل على أنها تلزم بالشروع، قال الأثرم: قلت لأبي عبد الله: الرجل يُصبح صائمًا متطوعًا، أيكون بالخيار؟ والرجل يدخل في الصلاة له أن يقطعها؟ قال: الصلاة أشد، أما الصلاة فلا يقطعها. قيل له: فإن قطعها، قضاها؟ قال: إن قضاها، فليس فيه اختلاف. يعني يبرأ من عهدتها.</w:t>
      </w:r>
    </w:p>
    <w:p w:rsidR="00090337" w:rsidRPr="00090337" w:rsidRDefault="00090337" w:rsidP="00090337">
      <w:pPr>
        <w:jc w:val="both"/>
        <w:rPr>
          <w:rFonts w:cs="Simplified Arabic"/>
          <w:sz w:val="28"/>
          <w:szCs w:val="28"/>
          <w:rtl/>
        </w:rPr>
      </w:pPr>
      <w:r w:rsidRPr="00090337">
        <w:rPr>
          <w:rFonts w:cs="Simplified Arabic"/>
          <w:sz w:val="28"/>
          <w:szCs w:val="28"/>
          <w:rtl/>
        </w:rPr>
        <w:t>ومال أبو إسحاق الجوزجاني إلى هذا القول، وقال: الصلاة ذات إحرام وإحلال، فلزمت بالشروع فيها كالحج. وأكثر أصحابنا على أنها لا تلزم أيضًا، وهو قول ابن عباس؛ لأن ما جاز ترك جميعه، جاز ترك بعضه كالصدقة. والحج والعمرة يخالفان غيرهما بما ذكرنا؛ لأنه جاء التنصيص عليهما في قوله</w:t>
      </w:r>
      <w:r w:rsidR="00BE2CC3">
        <w:rPr>
          <w:rFonts w:cs="Simplified Arabic" w:hint="cs"/>
          <w:sz w:val="28"/>
          <w:szCs w:val="28"/>
          <w:rtl/>
        </w:rPr>
        <w:t>-</w:t>
      </w:r>
      <w:r w:rsidRPr="00090337">
        <w:rPr>
          <w:rFonts w:cs="Simplified Arabic"/>
          <w:sz w:val="28"/>
          <w:szCs w:val="28"/>
          <w:rtl/>
        </w:rPr>
        <w:t xml:space="preserve"> جلَّ وعلا</w:t>
      </w:r>
      <w:r w:rsidR="00BE2CC3">
        <w:rPr>
          <w:rFonts w:cs="Simplified Arabic" w:hint="cs"/>
          <w:sz w:val="28"/>
          <w:szCs w:val="28"/>
          <w:rtl/>
        </w:rPr>
        <w:t>-:</w:t>
      </w:r>
      <w:r w:rsidRPr="00090337">
        <w:rPr>
          <w:rFonts w:cs="Simplified Arabic"/>
          <w:sz w:val="28"/>
          <w:szCs w:val="28"/>
          <w:rtl/>
        </w:rPr>
        <w:t xml:space="preserve"> </w:t>
      </w:r>
      <w:r w:rsidRPr="0083507B">
        <w:rPr>
          <w:rFonts w:cs="Simplified Arabic"/>
          <w:b/>
          <w:bCs/>
          <w:color w:val="FF0000"/>
          <w:sz w:val="28"/>
          <w:szCs w:val="28"/>
          <w:rtl/>
        </w:rPr>
        <w:t>{وَأَتِمُّواْ الْحَجَّ وَالْعُمْرَةَ لِلّهِ}</w:t>
      </w:r>
      <w:r w:rsidRPr="00090337">
        <w:rPr>
          <w:rFonts w:cs="Simplified Arabic"/>
          <w:sz w:val="28"/>
          <w:szCs w:val="28"/>
          <w:rtl/>
        </w:rPr>
        <w:t xml:space="preserve"> [سورة البقرة 196]، وقضاء الصحابة على هذا أنه يلزم الإتمام.</w:t>
      </w:r>
    </w:p>
    <w:p w:rsidR="00090337" w:rsidRPr="00090337" w:rsidRDefault="00090337" w:rsidP="00090337">
      <w:pPr>
        <w:jc w:val="both"/>
        <w:rPr>
          <w:rFonts w:cs="Simplified Arabic"/>
          <w:sz w:val="28"/>
          <w:szCs w:val="28"/>
          <w:rtl/>
        </w:rPr>
      </w:pPr>
      <w:r w:rsidRPr="00090337">
        <w:rPr>
          <w:rFonts w:cs="Simplified Arabic"/>
          <w:sz w:val="28"/>
          <w:szCs w:val="28"/>
          <w:rtl/>
        </w:rPr>
        <w:t>فالمُتَرجِّح عندي بالنسبة للآية أنها على عمومها، وأن من شرع في عبادة سواءً كانت واجبة أو مندوبة، أنه لا يقطعها؛ لعموم النهي. لكن إن كانت هذه العبادة واجبة، حَرُمَ عليه قطعها لغير عذر. وإن كانت مندوبة، كُرِهَ له قطعها من غير عذر؛ لأن القطع مُنافٍ للشروع، فيأخذ حكم منافي الحكم، فإن كان الحكم الوجوب، فالقطع حرام. وإن كان الحكم الاستحباب، فالقطع مكروه.</w:t>
      </w:r>
    </w:p>
    <w:p w:rsidR="00090337" w:rsidRPr="00090337" w:rsidRDefault="00090337" w:rsidP="00BE2CC3">
      <w:pPr>
        <w:jc w:val="both"/>
        <w:rPr>
          <w:rFonts w:cs="Simplified Arabic"/>
          <w:sz w:val="28"/>
          <w:szCs w:val="28"/>
          <w:rtl/>
        </w:rPr>
      </w:pPr>
      <w:r w:rsidRPr="00090337">
        <w:rPr>
          <w:rFonts w:cs="Simplified Arabic"/>
          <w:sz w:val="28"/>
          <w:szCs w:val="28"/>
          <w:rtl/>
        </w:rPr>
        <w:t>في مسائل، مثلاً شخص شرع في صلاة فدعاه أبوه أو دعته أمه، من يجب عليه إجابة طلبه، والصلاة نفترض أنها فريضة ونفترض أيضًا أن</w:t>
      </w:r>
      <w:r w:rsidR="00AD499F">
        <w:rPr>
          <w:rFonts w:cs="Simplified Arabic"/>
          <w:sz w:val="28"/>
          <w:szCs w:val="28"/>
          <w:rtl/>
        </w:rPr>
        <w:t xml:space="preserve">ها نافلة، يقطع </w:t>
      </w:r>
      <w:r w:rsidR="00BE2CC3">
        <w:rPr>
          <w:rFonts w:cs="Simplified Arabic" w:hint="cs"/>
          <w:sz w:val="28"/>
          <w:szCs w:val="28"/>
          <w:rtl/>
        </w:rPr>
        <w:t>أو لا</w:t>
      </w:r>
      <w:r w:rsidRPr="00090337">
        <w:rPr>
          <w:rFonts w:cs="Simplified Arabic"/>
          <w:sz w:val="28"/>
          <w:szCs w:val="28"/>
          <w:rtl/>
        </w:rPr>
        <w:t xml:space="preserve"> يقطع؟ على الخلاف المُتقدِّم: </w:t>
      </w:r>
    </w:p>
    <w:p w:rsidR="00090337" w:rsidRPr="00090337" w:rsidRDefault="00090337" w:rsidP="00090337">
      <w:pPr>
        <w:jc w:val="both"/>
        <w:rPr>
          <w:rFonts w:cs="Simplified Arabic"/>
          <w:sz w:val="28"/>
          <w:szCs w:val="28"/>
          <w:rtl/>
        </w:rPr>
      </w:pPr>
      <w:r w:rsidRPr="00090337">
        <w:rPr>
          <w:rFonts w:cs="Simplified Arabic"/>
          <w:sz w:val="28"/>
          <w:szCs w:val="28"/>
          <w:rtl/>
        </w:rPr>
        <w:t>يعني عند الحنفية: لا يجوز.</w:t>
      </w:r>
    </w:p>
    <w:p w:rsidR="00090337" w:rsidRPr="00090337" w:rsidRDefault="00090337" w:rsidP="00090337">
      <w:pPr>
        <w:jc w:val="both"/>
        <w:rPr>
          <w:rFonts w:cs="Simplified Arabic"/>
          <w:sz w:val="28"/>
          <w:szCs w:val="28"/>
          <w:rtl/>
        </w:rPr>
      </w:pPr>
      <w:r w:rsidRPr="00090337">
        <w:rPr>
          <w:rFonts w:cs="Simplified Arabic"/>
          <w:sz w:val="28"/>
          <w:szCs w:val="28"/>
          <w:rtl/>
        </w:rPr>
        <w:t>عند المالكية: هذا عذر، يجوز.</w:t>
      </w:r>
    </w:p>
    <w:p w:rsidR="00090337" w:rsidRPr="00090337" w:rsidRDefault="00090337" w:rsidP="00090337">
      <w:pPr>
        <w:jc w:val="both"/>
        <w:rPr>
          <w:rFonts w:cs="Simplified Arabic"/>
          <w:sz w:val="28"/>
          <w:szCs w:val="28"/>
          <w:rtl/>
        </w:rPr>
      </w:pPr>
      <w:r w:rsidRPr="00090337">
        <w:rPr>
          <w:rFonts w:cs="Simplified Arabic"/>
          <w:sz w:val="28"/>
          <w:szCs w:val="28"/>
          <w:rtl/>
        </w:rPr>
        <w:t>وعند الشافعي والحنابلة: ما في</w:t>
      </w:r>
      <w:r w:rsidR="00BE2CC3">
        <w:rPr>
          <w:rFonts w:cs="Simplified Arabic" w:hint="cs"/>
          <w:sz w:val="28"/>
          <w:szCs w:val="28"/>
          <w:rtl/>
        </w:rPr>
        <w:t>ه</w:t>
      </w:r>
      <w:r w:rsidRPr="00090337">
        <w:rPr>
          <w:rFonts w:cs="Simplified Arabic"/>
          <w:sz w:val="28"/>
          <w:szCs w:val="28"/>
          <w:rtl/>
        </w:rPr>
        <w:t xml:space="preserve"> إشكال، يقطع.</w:t>
      </w:r>
    </w:p>
    <w:p w:rsidR="00090337" w:rsidRPr="00090337" w:rsidRDefault="00AD499F" w:rsidP="00090337">
      <w:pPr>
        <w:jc w:val="both"/>
        <w:rPr>
          <w:rFonts w:cs="Simplified Arabic"/>
          <w:sz w:val="28"/>
          <w:szCs w:val="28"/>
          <w:rtl/>
        </w:rPr>
      </w:pPr>
      <w:r>
        <w:rPr>
          <w:rFonts w:cs="Simplified Arabic" w:hint="cs"/>
          <w:sz w:val="28"/>
          <w:szCs w:val="28"/>
          <w:rtl/>
        </w:rPr>
        <w:t xml:space="preserve">طيب </w:t>
      </w:r>
      <w:r w:rsidR="00090337" w:rsidRPr="00090337">
        <w:rPr>
          <w:rFonts w:cs="Simplified Arabic"/>
          <w:sz w:val="28"/>
          <w:szCs w:val="28"/>
          <w:rtl/>
        </w:rPr>
        <w:t>جُريج لما نادته أمه.</w:t>
      </w:r>
    </w:p>
    <w:p w:rsidR="00090337" w:rsidRPr="00FC69C0" w:rsidRDefault="00090337" w:rsidP="00090337">
      <w:pPr>
        <w:jc w:val="both"/>
        <w:rPr>
          <w:rFonts w:cs="Simplified Arabic"/>
          <w:b/>
          <w:bCs/>
          <w:sz w:val="28"/>
          <w:szCs w:val="28"/>
          <w:rtl/>
        </w:rPr>
      </w:pPr>
      <w:r w:rsidRPr="00FC69C0">
        <w:rPr>
          <w:rFonts w:cs="Simplified Arabic"/>
          <w:b/>
          <w:bCs/>
          <w:sz w:val="28"/>
          <w:szCs w:val="28"/>
          <w:rtl/>
        </w:rPr>
        <w:t>المقدم: فلم يقطع الصلاة.</w:t>
      </w:r>
    </w:p>
    <w:p w:rsidR="00090337" w:rsidRPr="00090337" w:rsidRDefault="00090337" w:rsidP="00FC69C0">
      <w:pPr>
        <w:jc w:val="both"/>
        <w:rPr>
          <w:rFonts w:cs="Simplified Arabic"/>
          <w:sz w:val="28"/>
          <w:szCs w:val="28"/>
          <w:rtl/>
        </w:rPr>
      </w:pPr>
      <w:r w:rsidRPr="00090337">
        <w:rPr>
          <w:rFonts w:cs="Simplified Arabic"/>
          <w:sz w:val="28"/>
          <w:szCs w:val="28"/>
          <w:rtl/>
        </w:rPr>
        <w:t>نعم، هل كان النداء في أثناء الصلاة أو بين صلاتين</w:t>
      </w:r>
      <w:r w:rsidR="00FC69C0">
        <w:rPr>
          <w:rFonts w:cs="Simplified Arabic" w:hint="cs"/>
          <w:sz w:val="28"/>
          <w:szCs w:val="28"/>
          <w:rtl/>
        </w:rPr>
        <w:t>؟</w:t>
      </w:r>
      <w:r w:rsidRPr="00090337">
        <w:rPr>
          <w:rFonts w:cs="Simplified Arabic"/>
          <w:sz w:val="28"/>
          <w:szCs w:val="28"/>
          <w:rtl/>
        </w:rPr>
        <w:t xml:space="preserve"> لأنه يتكلم، يقول: أمي وصلاتي، ويحتمل أنه يتكلم وفي شرعهم مثل هذا يجوز.</w:t>
      </w:r>
    </w:p>
    <w:p w:rsidR="00090337" w:rsidRPr="009C0992" w:rsidRDefault="00090337" w:rsidP="00090337">
      <w:pPr>
        <w:jc w:val="both"/>
        <w:rPr>
          <w:rFonts w:cs="Simplified Arabic"/>
          <w:b/>
          <w:bCs/>
          <w:sz w:val="28"/>
          <w:szCs w:val="28"/>
          <w:rtl/>
        </w:rPr>
      </w:pPr>
      <w:r w:rsidRPr="009C0992">
        <w:rPr>
          <w:rFonts w:cs="Simplified Arabic"/>
          <w:b/>
          <w:bCs/>
          <w:sz w:val="28"/>
          <w:szCs w:val="28"/>
          <w:rtl/>
        </w:rPr>
        <w:t>المقدم: ويحتمل أن يكون الكلام ليس بلسان الحال، يعني كأنه مُتردد بين أمه وصلاته.</w:t>
      </w:r>
    </w:p>
    <w:p w:rsidR="00090337" w:rsidRPr="00090337" w:rsidRDefault="009C0992" w:rsidP="00090337">
      <w:pPr>
        <w:jc w:val="both"/>
        <w:rPr>
          <w:rFonts w:cs="Simplified Arabic"/>
          <w:sz w:val="28"/>
          <w:szCs w:val="28"/>
          <w:rtl/>
        </w:rPr>
      </w:pPr>
      <w:r>
        <w:rPr>
          <w:rFonts w:cs="Simplified Arabic"/>
          <w:sz w:val="28"/>
          <w:szCs w:val="28"/>
          <w:rtl/>
        </w:rPr>
        <w:lastRenderedPageBreak/>
        <w:t>يعني ليس بلسان المقال</w:t>
      </w:r>
      <w:r>
        <w:rPr>
          <w:rFonts w:cs="Simplified Arabic" w:hint="cs"/>
          <w:sz w:val="28"/>
          <w:szCs w:val="28"/>
          <w:rtl/>
        </w:rPr>
        <w:t>؟</w:t>
      </w:r>
    </w:p>
    <w:p w:rsidR="00090337" w:rsidRPr="009C0992" w:rsidRDefault="00090337" w:rsidP="00090337">
      <w:pPr>
        <w:jc w:val="both"/>
        <w:rPr>
          <w:rFonts w:cs="Simplified Arabic"/>
          <w:b/>
          <w:bCs/>
          <w:sz w:val="28"/>
          <w:szCs w:val="28"/>
          <w:rtl/>
        </w:rPr>
      </w:pPr>
      <w:r w:rsidRPr="009C0992">
        <w:rPr>
          <w:rFonts w:cs="Simplified Arabic"/>
          <w:b/>
          <w:bCs/>
          <w:sz w:val="28"/>
          <w:szCs w:val="28"/>
          <w:rtl/>
        </w:rPr>
        <w:t>المقدم: نعم.</w:t>
      </w:r>
    </w:p>
    <w:p w:rsidR="00090337" w:rsidRPr="00090337" w:rsidRDefault="00090337" w:rsidP="00090337">
      <w:pPr>
        <w:jc w:val="both"/>
        <w:rPr>
          <w:rFonts w:cs="Simplified Arabic"/>
          <w:sz w:val="28"/>
          <w:szCs w:val="28"/>
          <w:rtl/>
        </w:rPr>
      </w:pPr>
      <w:r w:rsidRPr="00090337">
        <w:rPr>
          <w:rFonts w:cs="Simplified Arabic"/>
          <w:sz w:val="28"/>
          <w:szCs w:val="28"/>
          <w:rtl/>
        </w:rPr>
        <w:t xml:space="preserve">احتمال، كل هذه احتمالات، ومع ذلك، تجب عليه </w:t>
      </w:r>
      <w:r w:rsidR="00AD499F">
        <w:rPr>
          <w:rFonts w:cs="Simplified Arabic" w:hint="cs"/>
          <w:sz w:val="28"/>
          <w:szCs w:val="28"/>
          <w:rtl/>
        </w:rPr>
        <w:t>أ</w:t>
      </w:r>
      <w:r w:rsidRPr="00090337">
        <w:rPr>
          <w:rFonts w:cs="Simplified Arabic"/>
          <w:sz w:val="28"/>
          <w:szCs w:val="28"/>
          <w:rtl/>
        </w:rPr>
        <w:t>و</w:t>
      </w:r>
      <w:r w:rsidR="00AD499F">
        <w:rPr>
          <w:rFonts w:cs="Simplified Arabic" w:hint="cs"/>
          <w:sz w:val="28"/>
          <w:szCs w:val="28"/>
          <w:rtl/>
        </w:rPr>
        <w:t xml:space="preserve"> </w:t>
      </w:r>
      <w:r w:rsidRPr="00090337">
        <w:rPr>
          <w:rFonts w:cs="Simplified Arabic"/>
          <w:sz w:val="28"/>
          <w:szCs w:val="28"/>
          <w:rtl/>
        </w:rPr>
        <w:t>يلزمه إجابة أمه. ومثل ما قلنا في السابق إنه إذا كانت نافلة، يلزم. إلا إذا عرف من حالها أنها إذا عرفت أنه يُصلي، تتركه، فسب</w:t>
      </w:r>
      <w:r w:rsidR="00BD5904">
        <w:rPr>
          <w:rFonts w:cs="Simplified Arabic" w:hint="cs"/>
          <w:sz w:val="28"/>
          <w:szCs w:val="28"/>
          <w:rtl/>
        </w:rPr>
        <w:t>َّ</w:t>
      </w:r>
      <w:r w:rsidRPr="00090337">
        <w:rPr>
          <w:rFonts w:cs="Simplified Arabic"/>
          <w:sz w:val="28"/>
          <w:szCs w:val="28"/>
          <w:rtl/>
        </w:rPr>
        <w:t xml:space="preserve">ح مثلاً وكفت عنه، هذا أولى بلا </w:t>
      </w:r>
      <w:r w:rsidR="00BD5904">
        <w:rPr>
          <w:rFonts w:cs="Simplified Arabic" w:hint="cs"/>
          <w:sz w:val="28"/>
          <w:szCs w:val="28"/>
          <w:rtl/>
        </w:rPr>
        <w:t>ش</w:t>
      </w:r>
      <w:r w:rsidRPr="00090337">
        <w:rPr>
          <w:rFonts w:cs="Simplified Arabic"/>
          <w:sz w:val="28"/>
          <w:szCs w:val="28"/>
          <w:rtl/>
        </w:rPr>
        <w:t>ك. لكن إذا كان لا يتم مرادها إلا بقطع النافلة، يقطعها.</w:t>
      </w:r>
    </w:p>
    <w:p w:rsidR="00090337" w:rsidRPr="00090337" w:rsidRDefault="00090337" w:rsidP="00090337">
      <w:pPr>
        <w:jc w:val="both"/>
        <w:rPr>
          <w:rFonts w:cs="Simplified Arabic"/>
          <w:sz w:val="28"/>
          <w:szCs w:val="28"/>
          <w:rtl/>
        </w:rPr>
      </w:pPr>
      <w:r w:rsidRPr="00090337">
        <w:rPr>
          <w:rFonts w:cs="Simplified Arabic"/>
          <w:sz w:val="28"/>
          <w:szCs w:val="28"/>
          <w:rtl/>
        </w:rPr>
        <w:t>من أين أخذنا أن إجابة جُريج لأمه واجبة؟ من كونها دعت عليه وأُجيبت الدعوة، وإن كان ترتب عليها كرامة لجُريج مما أظهر فضله، لكن مع ذلك عوقِب، فدلَّ على أن الإجابة واجبة.</w:t>
      </w:r>
    </w:p>
    <w:p w:rsidR="00090337" w:rsidRPr="00090337" w:rsidRDefault="00090337" w:rsidP="00090337">
      <w:pPr>
        <w:jc w:val="both"/>
        <w:rPr>
          <w:rFonts w:cs="Simplified Arabic"/>
          <w:sz w:val="28"/>
          <w:szCs w:val="28"/>
          <w:rtl/>
        </w:rPr>
      </w:pPr>
      <w:r w:rsidRPr="00090337">
        <w:rPr>
          <w:rFonts w:cs="Simplified Arabic"/>
          <w:sz w:val="28"/>
          <w:szCs w:val="28"/>
          <w:rtl/>
        </w:rPr>
        <w:t>المسألة الثالثة: من شرع في فريضةٍ مُنفردًا، جاء والجماعة قد صلوا فأقام وكبَّر للإحرام وصلى ركعة ثمَّ أدرك جماعة، جاء جماعة وصل</w:t>
      </w:r>
      <w:r w:rsidR="00BB4168">
        <w:rPr>
          <w:rFonts w:cs="Simplified Arabic" w:hint="cs"/>
          <w:sz w:val="28"/>
          <w:szCs w:val="28"/>
          <w:rtl/>
        </w:rPr>
        <w:t>َّ</w:t>
      </w:r>
      <w:r w:rsidRPr="00090337">
        <w:rPr>
          <w:rFonts w:cs="Simplified Arabic"/>
          <w:sz w:val="28"/>
          <w:szCs w:val="28"/>
          <w:rtl/>
        </w:rPr>
        <w:t>وا. العلماء،</w:t>
      </w:r>
      <w:r w:rsidR="00AD499F">
        <w:rPr>
          <w:rFonts w:cs="Simplified Arabic" w:hint="cs"/>
          <w:sz w:val="28"/>
          <w:szCs w:val="28"/>
          <w:rtl/>
        </w:rPr>
        <w:t xml:space="preserve"> لا</w:t>
      </w:r>
      <w:r w:rsidRPr="00090337">
        <w:rPr>
          <w:rFonts w:cs="Simplified Arabic"/>
          <w:sz w:val="28"/>
          <w:szCs w:val="28"/>
          <w:rtl/>
        </w:rPr>
        <w:t xml:space="preserve"> سيما عند الحنابلة، يقولون: إن قَلَب منفردٌ فرضه نفلاً في وقته المُتسع، جاز. وهذا </w:t>
      </w:r>
      <w:r w:rsidR="00384E5F">
        <w:rPr>
          <w:rFonts w:cs="Simplified Arabic" w:hint="cs"/>
          <w:sz w:val="28"/>
          <w:szCs w:val="28"/>
          <w:rtl/>
        </w:rPr>
        <w:t>و</w:t>
      </w:r>
      <w:r w:rsidRPr="00090337">
        <w:rPr>
          <w:rFonts w:cs="Simplified Arabic"/>
          <w:sz w:val="28"/>
          <w:szCs w:val="28"/>
          <w:rtl/>
        </w:rPr>
        <w:t>إن لم يكن إبطال كلي، إلا أنه إبطال جزئي، يعني كان مُفترِض، لا يجوز الخروج من الصلاة، فقلبها إلى نفل والوقت مُتسع؛ ليُدرِك فريضة مثلاً أو ليتدارك شيء يفوت مما يضر به أو بغيره، هذا لا شك أنه عند الحنابلة هذا نصهم: إن قَلَب منفردٌ فرضه نفلاً في وقته المُتسع، جاز. يعني أدرك أن هناك جماعة يُصلون، فأراد تحصيل الجماعة، فقلبها إلى نفل. وحينئذٍ أبطل النية من فرض إلى نفل، فيُجيزون مثل هذا وله علاقة بمسألتنا.</w:t>
      </w:r>
    </w:p>
    <w:p w:rsidR="00090337" w:rsidRPr="00090337" w:rsidRDefault="00090337" w:rsidP="00090337">
      <w:pPr>
        <w:jc w:val="both"/>
        <w:rPr>
          <w:rFonts w:cs="Simplified Arabic"/>
          <w:sz w:val="28"/>
          <w:szCs w:val="28"/>
          <w:rtl/>
        </w:rPr>
      </w:pPr>
      <w:r w:rsidRPr="00090337">
        <w:rPr>
          <w:rFonts w:cs="Simplified Arabic"/>
          <w:sz w:val="28"/>
          <w:szCs w:val="28"/>
          <w:rtl/>
        </w:rPr>
        <w:t xml:space="preserve">العكس، إذا </w:t>
      </w:r>
      <w:r w:rsidR="00AD499F">
        <w:rPr>
          <w:rFonts w:cs="Simplified Arabic"/>
          <w:sz w:val="28"/>
          <w:szCs w:val="28"/>
          <w:rtl/>
        </w:rPr>
        <w:t>أحرَم، كبَّر للإحرام بنية النفل</w:t>
      </w:r>
      <w:r w:rsidRPr="00090337">
        <w:rPr>
          <w:rFonts w:cs="Simplified Arabic"/>
          <w:sz w:val="28"/>
          <w:szCs w:val="28"/>
          <w:rtl/>
        </w:rPr>
        <w:t>..</w:t>
      </w:r>
    </w:p>
    <w:p w:rsidR="00090337" w:rsidRPr="0041364E" w:rsidRDefault="00AD499F" w:rsidP="00090337">
      <w:pPr>
        <w:jc w:val="both"/>
        <w:rPr>
          <w:rFonts w:cs="Simplified Arabic"/>
          <w:b/>
          <w:bCs/>
          <w:sz w:val="28"/>
          <w:szCs w:val="28"/>
          <w:rtl/>
        </w:rPr>
      </w:pPr>
      <w:r>
        <w:rPr>
          <w:rFonts w:cs="Simplified Arabic"/>
          <w:b/>
          <w:bCs/>
          <w:sz w:val="28"/>
          <w:szCs w:val="28"/>
          <w:rtl/>
        </w:rPr>
        <w:t>المقدم: ثمَّ تذكر أنه لم يصل</w:t>
      </w:r>
      <w:r w:rsidR="00090337" w:rsidRPr="0041364E">
        <w:rPr>
          <w:rFonts w:cs="Simplified Arabic"/>
          <w:b/>
          <w:bCs/>
          <w:sz w:val="28"/>
          <w:szCs w:val="28"/>
          <w:rtl/>
        </w:rPr>
        <w:t xml:space="preserve"> مثلاً.</w:t>
      </w:r>
    </w:p>
    <w:p w:rsidR="00090337" w:rsidRPr="00090337" w:rsidRDefault="00090337" w:rsidP="00090337">
      <w:pPr>
        <w:jc w:val="both"/>
        <w:rPr>
          <w:rFonts w:cs="Simplified Arabic"/>
          <w:sz w:val="28"/>
          <w:szCs w:val="28"/>
          <w:rtl/>
        </w:rPr>
      </w:pPr>
      <w:r w:rsidRPr="00090337">
        <w:rPr>
          <w:rFonts w:cs="Simplified Arabic"/>
          <w:sz w:val="28"/>
          <w:szCs w:val="28"/>
          <w:rtl/>
        </w:rPr>
        <w:t>نعم، فأراد أن يقلبها فريضة، لاسيما وأنه لو استمر في النفل خرج الوقت مثلاً، يعني ما بقي من الوقت إلا ما يسع ركعتين، فقال: لو أتممت الركعتين، خرج الوقت، فخرج.</w:t>
      </w:r>
    </w:p>
    <w:p w:rsidR="00090337" w:rsidRPr="0041364E" w:rsidRDefault="00090337" w:rsidP="00090337">
      <w:pPr>
        <w:jc w:val="both"/>
        <w:rPr>
          <w:rFonts w:cs="Simplified Arabic"/>
          <w:b/>
          <w:bCs/>
          <w:sz w:val="28"/>
          <w:szCs w:val="28"/>
          <w:rtl/>
        </w:rPr>
      </w:pPr>
      <w:r w:rsidRPr="0041364E">
        <w:rPr>
          <w:rFonts w:cs="Simplified Arabic"/>
          <w:b/>
          <w:bCs/>
          <w:sz w:val="28"/>
          <w:szCs w:val="28"/>
          <w:rtl/>
        </w:rPr>
        <w:t>المقدم: فهل يقلب أم لا؟</w:t>
      </w:r>
    </w:p>
    <w:p w:rsidR="00090337" w:rsidRPr="00090337" w:rsidRDefault="00090337" w:rsidP="00090337">
      <w:pPr>
        <w:jc w:val="both"/>
        <w:rPr>
          <w:rFonts w:cs="Simplified Arabic"/>
          <w:sz w:val="28"/>
          <w:szCs w:val="28"/>
          <w:rtl/>
        </w:rPr>
      </w:pPr>
      <w:r w:rsidRPr="00090337">
        <w:rPr>
          <w:rFonts w:cs="Simplified Arabic"/>
          <w:sz w:val="28"/>
          <w:szCs w:val="28"/>
          <w:rtl/>
        </w:rPr>
        <w:t>نعم.</w:t>
      </w:r>
    </w:p>
    <w:p w:rsidR="00090337" w:rsidRPr="0041364E" w:rsidRDefault="00090337" w:rsidP="00090337">
      <w:pPr>
        <w:jc w:val="both"/>
        <w:rPr>
          <w:rFonts w:cs="Simplified Arabic"/>
          <w:b/>
          <w:bCs/>
          <w:sz w:val="28"/>
          <w:szCs w:val="28"/>
          <w:rtl/>
        </w:rPr>
      </w:pPr>
      <w:r w:rsidRPr="0041364E">
        <w:rPr>
          <w:rFonts w:cs="Simplified Arabic"/>
          <w:b/>
          <w:bCs/>
          <w:sz w:val="28"/>
          <w:szCs w:val="28"/>
          <w:rtl/>
        </w:rPr>
        <w:t>المقدم: عندي يا شيخ أنه ما يقلب وإنما يقطع النفل مُباشرة، ثمَّ يشرع من جديد.</w:t>
      </w:r>
    </w:p>
    <w:p w:rsidR="00090337" w:rsidRPr="00090337" w:rsidRDefault="00090337" w:rsidP="00090337">
      <w:pPr>
        <w:jc w:val="both"/>
        <w:rPr>
          <w:rFonts w:cs="Simplified Arabic"/>
          <w:sz w:val="28"/>
          <w:szCs w:val="28"/>
          <w:rtl/>
        </w:rPr>
      </w:pPr>
      <w:r w:rsidRPr="00090337">
        <w:rPr>
          <w:rFonts w:cs="Simplified Arabic"/>
          <w:sz w:val="28"/>
          <w:szCs w:val="28"/>
          <w:rtl/>
        </w:rPr>
        <w:t>نعم، يشرع في الفريضة من جديد؛ لأن هذا عذر يقطع النفل.</w:t>
      </w:r>
    </w:p>
    <w:p w:rsidR="00090337" w:rsidRPr="00090337" w:rsidRDefault="00090337" w:rsidP="00090337">
      <w:pPr>
        <w:jc w:val="both"/>
        <w:rPr>
          <w:rFonts w:cs="Simplified Arabic"/>
          <w:sz w:val="28"/>
          <w:szCs w:val="28"/>
          <w:rtl/>
        </w:rPr>
      </w:pPr>
      <w:r w:rsidRPr="00090337">
        <w:rPr>
          <w:rFonts w:cs="Simplified Arabic"/>
          <w:sz w:val="28"/>
          <w:szCs w:val="28"/>
          <w:rtl/>
        </w:rPr>
        <w:t>أما قلب النية من نفل إلى فرض، لاسيما قبل الشروع في الفاتحة وبعد تكبيرة الإحرام، فهذا يترتب على الخلاف في حكم تكبيرة الإحرام. فمن يقول إنها ركن، يقول: داخل الماهية وحينئذٍ لا يجوز له أن يقلب الن</w:t>
      </w:r>
      <w:r w:rsidR="00BE2CC3">
        <w:rPr>
          <w:rFonts w:cs="Simplified Arabic"/>
          <w:sz w:val="28"/>
          <w:szCs w:val="28"/>
          <w:rtl/>
        </w:rPr>
        <w:t xml:space="preserve">ية، وهذا قول الجمهور. ومن يقول </w:t>
      </w:r>
      <w:r w:rsidR="00BE2CC3">
        <w:rPr>
          <w:rFonts w:cs="Simplified Arabic" w:hint="cs"/>
          <w:sz w:val="28"/>
          <w:szCs w:val="28"/>
          <w:rtl/>
        </w:rPr>
        <w:t>إ</w:t>
      </w:r>
      <w:r w:rsidRPr="00090337">
        <w:rPr>
          <w:rFonts w:cs="Simplified Arabic"/>
          <w:sz w:val="28"/>
          <w:szCs w:val="28"/>
          <w:rtl/>
        </w:rPr>
        <w:t>ن تكبيرة الإحرام شرط، كالحنفية، يقول: إن الشرط خارج الماهية فله أن يقلب قبل الشروع في الركن الذي يليها.</w:t>
      </w:r>
    </w:p>
    <w:p w:rsidR="00090337" w:rsidRPr="0041364E" w:rsidRDefault="00090337" w:rsidP="00090337">
      <w:pPr>
        <w:jc w:val="both"/>
        <w:rPr>
          <w:rFonts w:cs="Simplified Arabic"/>
          <w:b/>
          <w:bCs/>
          <w:sz w:val="28"/>
          <w:szCs w:val="28"/>
          <w:rtl/>
        </w:rPr>
      </w:pPr>
      <w:r w:rsidRPr="0041364E">
        <w:rPr>
          <w:rFonts w:cs="Simplified Arabic"/>
          <w:b/>
          <w:bCs/>
          <w:sz w:val="28"/>
          <w:szCs w:val="28"/>
          <w:rtl/>
        </w:rPr>
        <w:t>المقدم: أحسن الله إل</w:t>
      </w:r>
      <w:r w:rsidR="00AD499F">
        <w:rPr>
          <w:rFonts w:cs="Simplified Arabic"/>
          <w:b/>
          <w:bCs/>
          <w:sz w:val="28"/>
          <w:szCs w:val="28"/>
          <w:rtl/>
        </w:rPr>
        <w:t>يكم، بقي شيء معنا في الحديث غير</w:t>
      </w:r>
      <w:r w:rsidRPr="0041364E">
        <w:rPr>
          <w:rFonts w:cs="Simplified Arabic"/>
          <w:b/>
          <w:bCs/>
          <w:sz w:val="28"/>
          <w:szCs w:val="28"/>
          <w:rtl/>
        </w:rPr>
        <w:t>...</w:t>
      </w:r>
      <w:r w:rsidR="0041364E">
        <w:rPr>
          <w:rFonts w:cs="Simplified Arabic" w:hint="cs"/>
          <w:b/>
          <w:bCs/>
          <w:sz w:val="28"/>
          <w:szCs w:val="28"/>
          <w:rtl/>
        </w:rPr>
        <w:t>؟</w:t>
      </w:r>
    </w:p>
    <w:p w:rsidR="00090337" w:rsidRPr="00090337" w:rsidRDefault="00090337" w:rsidP="00090337">
      <w:pPr>
        <w:jc w:val="both"/>
        <w:rPr>
          <w:rFonts w:cs="Simplified Arabic"/>
          <w:sz w:val="28"/>
          <w:szCs w:val="28"/>
          <w:rtl/>
        </w:rPr>
      </w:pPr>
      <w:r w:rsidRPr="00090337">
        <w:rPr>
          <w:rFonts w:cs="Simplified Arabic"/>
          <w:sz w:val="28"/>
          <w:szCs w:val="28"/>
          <w:rtl/>
        </w:rPr>
        <w:t>أطراف الحديث.</w:t>
      </w:r>
    </w:p>
    <w:p w:rsidR="00090337" w:rsidRPr="00AD499F" w:rsidRDefault="00090337" w:rsidP="00090337">
      <w:pPr>
        <w:jc w:val="both"/>
        <w:rPr>
          <w:rFonts w:cs="Simplified Arabic"/>
          <w:b/>
          <w:bCs/>
          <w:sz w:val="28"/>
          <w:szCs w:val="28"/>
          <w:rtl/>
        </w:rPr>
      </w:pPr>
      <w:r w:rsidRPr="00AD499F">
        <w:rPr>
          <w:rFonts w:cs="Simplified Arabic"/>
          <w:b/>
          <w:bCs/>
          <w:sz w:val="28"/>
          <w:szCs w:val="28"/>
          <w:rtl/>
        </w:rPr>
        <w:t>المقدم: في أطراف غير طرف واحد؟</w:t>
      </w:r>
    </w:p>
    <w:p w:rsidR="00090337" w:rsidRDefault="00090337" w:rsidP="00090337">
      <w:pPr>
        <w:jc w:val="both"/>
        <w:rPr>
          <w:rFonts w:cs="Simplified Arabic"/>
          <w:sz w:val="28"/>
          <w:szCs w:val="28"/>
          <w:rtl/>
        </w:rPr>
      </w:pPr>
      <w:r w:rsidRPr="00090337">
        <w:rPr>
          <w:rFonts w:cs="Simplified Arabic"/>
          <w:sz w:val="28"/>
          <w:szCs w:val="28"/>
          <w:rtl/>
        </w:rPr>
        <w:t>لا، في أكثر، طرفين.</w:t>
      </w:r>
    </w:p>
    <w:p w:rsidR="00090337" w:rsidRPr="00AD499F" w:rsidRDefault="00090337" w:rsidP="00AD499F">
      <w:pPr>
        <w:jc w:val="both"/>
        <w:rPr>
          <w:rFonts w:cs="Simplified Arabic"/>
          <w:b/>
          <w:bCs/>
          <w:sz w:val="28"/>
          <w:szCs w:val="28"/>
          <w:rtl/>
        </w:rPr>
      </w:pPr>
      <w:r w:rsidRPr="00AD499F">
        <w:rPr>
          <w:rFonts w:cs="Simplified Arabic"/>
          <w:b/>
          <w:bCs/>
          <w:sz w:val="28"/>
          <w:szCs w:val="28"/>
          <w:rtl/>
        </w:rPr>
        <w:lastRenderedPageBreak/>
        <w:t>المقدم:</w:t>
      </w:r>
      <w:r w:rsidR="00AD499F" w:rsidRPr="00AD499F">
        <w:rPr>
          <w:rFonts w:cs="Simplified Arabic" w:hint="cs"/>
          <w:b/>
          <w:bCs/>
          <w:sz w:val="28"/>
          <w:szCs w:val="28"/>
          <w:rtl/>
        </w:rPr>
        <w:t xml:space="preserve"> فيها أكثر من طرف طيب</w:t>
      </w:r>
      <w:r w:rsidRPr="00AD499F">
        <w:rPr>
          <w:rFonts w:cs="Simplified Arabic"/>
          <w:b/>
          <w:bCs/>
          <w:sz w:val="28"/>
          <w:szCs w:val="28"/>
          <w:rtl/>
        </w:rPr>
        <w:t xml:space="preserve"> نتركه في حلقة قادمة</w:t>
      </w:r>
      <w:r w:rsidR="007E1A29">
        <w:rPr>
          <w:rFonts w:cs="Simplified Arabic"/>
          <w:b/>
          <w:bCs/>
          <w:sz w:val="28"/>
          <w:szCs w:val="28"/>
          <w:rtl/>
        </w:rPr>
        <w:t>-</w:t>
      </w:r>
      <w:r w:rsidRPr="00AD499F">
        <w:rPr>
          <w:rFonts w:cs="Simplified Arabic"/>
          <w:b/>
          <w:bCs/>
          <w:sz w:val="28"/>
          <w:szCs w:val="28"/>
          <w:rtl/>
        </w:rPr>
        <w:t xml:space="preserve"> إن شاء الله</w:t>
      </w:r>
      <w:r w:rsidR="007E1A29">
        <w:rPr>
          <w:rFonts w:cs="Simplified Arabic"/>
          <w:b/>
          <w:bCs/>
          <w:sz w:val="28"/>
          <w:szCs w:val="28"/>
          <w:rtl/>
        </w:rPr>
        <w:t>-</w:t>
      </w:r>
      <w:r w:rsidRPr="00AD499F">
        <w:rPr>
          <w:rFonts w:cs="Simplified Arabic"/>
          <w:b/>
          <w:bCs/>
          <w:sz w:val="28"/>
          <w:szCs w:val="28"/>
          <w:rtl/>
        </w:rPr>
        <w:t xml:space="preserve"> مطلع الحلقة القادمة نبدأ بالأطراف ونستكمل ما تبقى بإذن الله تعالى في هذا الباب.</w:t>
      </w:r>
    </w:p>
    <w:p w:rsidR="003C1829" w:rsidRDefault="003C1829" w:rsidP="00230045">
      <w:pPr>
        <w:jc w:val="both"/>
        <w:rPr>
          <w:rFonts w:cs="Simplified Arabic"/>
          <w:b/>
          <w:bCs/>
          <w:sz w:val="28"/>
          <w:szCs w:val="28"/>
          <w:rtl/>
        </w:rPr>
      </w:pPr>
      <w:r w:rsidRPr="003C1829">
        <w:rPr>
          <w:rFonts w:cs="Simplified Arabic"/>
          <w:b/>
          <w:bCs/>
          <w:sz w:val="28"/>
          <w:szCs w:val="28"/>
          <w:rtl/>
        </w:rPr>
        <w:t>أيها الإخوة والأخوات، بهذا ن</w:t>
      </w:r>
      <w:r>
        <w:rPr>
          <w:rFonts w:cs="Simplified Arabic"/>
          <w:b/>
          <w:bCs/>
          <w:sz w:val="28"/>
          <w:szCs w:val="28"/>
          <w:rtl/>
        </w:rPr>
        <w:t xml:space="preserve">صل وإياكم إلى ختام هذه الحلقة </w:t>
      </w:r>
      <w:r w:rsidR="006B027E">
        <w:rPr>
          <w:rFonts w:cs="Simplified Arabic" w:hint="cs"/>
          <w:b/>
          <w:bCs/>
          <w:sz w:val="28"/>
          <w:szCs w:val="28"/>
          <w:rtl/>
        </w:rPr>
        <w:t xml:space="preserve">من شرح كتاب </w:t>
      </w:r>
      <w:r w:rsidR="00541F56">
        <w:rPr>
          <w:rFonts w:cs="Simplified Arabic" w:hint="cs"/>
          <w:b/>
          <w:bCs/>
          <w:sz w:val="28"/>
          <w:szCs w:val="28"/>
          <w:rtl/>
        </w:rPr>
        <w:t xml:space="preserve">((الصوم)) في كتاب </w:t>
      </w:r>
      <w:r w:rsidR="00440BB8">
        <w:rPr>
          <w:rFonts w:cs="Simplified Arabic" w:hint="cs"/>
          <w:b/>
          <w:bCs/>
          <w:sz w:val="28"/>
          <w:szCs w:val="28"/>
          <w:rtl/>
        </w:rPr>
        <w:t>((</w:t>
      </w:r>
      <w:r w:rsidR="00440BB8" w:rsidRPr="00103A3E">
        <w:rPr>
          <w:rFonts w:cs="Simplified Arabic"/>
          <w:b/>
          <w:bCs/>
          <w:sz w:val="28"/>
          <w:szCs w:val="28"/>
          <w:rtl/>
        </w:rPr>
        <w:t>التجريد الصريح</w:t>
      </w:r>
      <w:r w:rsidR="006B027E">
        <w:rPr>
          <w:rFonts w:cs="Simplified Arabic" w:hint="cs"/>
          <w:b/>
          <w:bCs/>
          <w:sz w:val="28"/>
          <w:szCs w:val="28"/>
          <w:rtl/>
        </w:rPr>
        <w:t xml:space="preserve"> </w:t>
      </w:r>
      <w:r w:rsidR="00230045">
        <w:rPr>
          <w:rFonts w:cs="Simplified Arabic" w:hint="cs"/>
          <w:b/>
          <w:bCs/>
          <w:sz w:val="28"/>
          <w:szCs w:val="28"/>
          <w:rtl/>
        </w:rPr>
        <w:t>ل</w:t>
      </w:r>
      <w:r w:rsidR="006B027E">
        <w:rPr>
          <w:rFonts w:cs="Simplified Arabic" w:hint="cs"/>
          <w:b/>
          <w:bCs/>
          <w:sz w:val="28"/>
          <w:szCs w:val="28"/>
          <w:rtl/>
        </w:rPr>
        <w:t>أحاديث الجامع الصحيح</w:t>
      </w:r>
      <w:r w:rsidR="00440BB8">
        <w:rPr>
          <w:rFonts w:cs="Simplified Arabic" w:hint="cs"/>
          <w:b/>
          <w:bCs/>
          <w:sz w:val="28"/>
          <w:szCs w:val="28"/>
          <w:rtl/>
        </w:rPr>
        <w:t xml:space="preserve">)). </w:t>
      </w:r>
    </w:p>
    <w:p w:rsidR="00206AAF" w:rsidRDefault="00AD499F" w:rsidP="00B67D09">
      <w:pPr>
        <w:jc w:val="both"/>
        <w:rPr>
          <w:rFonts w:cs="Simplified Arabic"/>
          <w:b/>
          <w:bCs/>
          <w:sz w:val="28"/>
          <w:szCs w:val="28"/>
          <w:rtl/>
        </w:rPr>
      </w:pPr>
      <w:r>
        <w:rPr>
          <w:rFonts w:cs="Simplified Arabic" w:hint="cs"/>
          <w:b/>
          <w:bCs/>
          <w:sz w:val="28"/>
          <w:szCs w:val="28"/>
          <w:rtl/>
        </w:rPr>
        <w:t>لقاؤ</w:t>
      </w:r>
      <w:r w:rsidR="00541F56">
        <w:rPr>
          <w:rFonts w:cs="Simplified Arabic" w:hint="cs"/>
          <w:b/>
          <w:bCs/>
          <w:sz w:val="28"/>
          <w:szCs w:val="28"/>
          <w:rtl/>
        </w:rPr>
        <w:t>نا بكم</w:t>
      </w:r>
      <w:r w:rsidR="00206AAF">
        <w:rPr>
          <w:rFonts w:cs="Simplified Arabic"/>
          <w:b/>
          <w:bCs/>
          <w:sz w:val="28"/>
          <w:szCs w:val="28"/>
          <w:rtl/>
        </w:rPr>
        <w:t>–</w:t>
      </w:r>
      <w:r w:rsidR="00206AAF">
        <w:rPr>
          <w:rFonts w:cs="Simplified Arabic" w:hint="cs"/>
          <w:b/>
          <w:bCs/>
          <w:sz w:val="28"/>
          <w:szCs w:val="28"/>
          <w:rtl/>
        </w:rPr>
        <w:t xml:space="preserve"> بإذن الله</w:t>
      </w:r>
      <w:r w:rsidR="007E1A29">
        <w:rPr>
          <w:rFonts w:cs="Simplified Arabic" w:hint="cs"/>
          <w:b/>
          <w:bCs/>
          <w:sz w:val="28"/>
          <w:szCs w:val="28"/>
          <w:rtl/>
        </w:rPr>
        <w:t>-</w:t>
      </w:r>
      <w:r w:rsidR="003C1829" w:rsidRPr="003C1829">
        <w:rPr>
          <w:rFonts w:cs="Simplified Arabic"/>
          <w:b/>
          <w:bCs/>
          <w:sz w:val="28"/>
          <w:szCs w:val="28"/>
          <w:rtl/>
        </w:rPr>
        <w:t xml:space="preserve"> في حلقةٍ قادمة </w:t>
      </w:r>
      <w:r w:rsidR="00206AAF">
        <w:rPr>
          <w:rFonts w:cs="Simplified Arabic" w:hint="cs"/>
          <w:b/>
          <w:bCs/>
          <w:sz w:val="28"/>
          <w:szCs w:val="28"/>
          <w:rtl/>
        </w:rPr>
        <w:t>وأنتم على خير.</w:t>
      </w:r>
    </w:p>
    <w:p w:rsidR="00E659B2" w:rsidRPr="00361B7B" w:rsidRDefault="00206AAF" w:rsidP="005E127D">
      <w:pPr>
        <w:jc w:val="both"/>
        <w:rPr>
          <w:rFonts w:cs="Simplified Arabic"/>
          <w:b/>
          <w:bCs/>
          <w:sz w:val="28"/>
          <w:szCs w:val="28"/>
          <w:rtl/>
          <w:lang w:bidi="ar-EG"/>
        </w:rPr>
      </w:pPr>
      <w:r>
        <w:rPr>
          <w:rFonts w:cs="Simplified Arabic" w:hint="cs"/>
          <w:b/>
          <w:bCs/>
          <w:sz w:val="28"/>
          <w:szCs w:val="28"/>
          <w:rtl/>
        </w:rPr>
        <w:t>شكرًا لطيب متابعتكم</w:t>
      </w:r>
      <w:r w:rsidR="005205DD" w:rsidRPr="00361B7B">
        <w:rPr>
          <w:rFonts w:cs="Simplified Arabic"/>
          <w:b/>
          <w:bCs/>
          <w:sz w:val="28"/>
          <w:szCs w:val="28"/>
          <w:rtl/>
        </w:rPr>
        <w:t xml:space="preserve">، </w:t>
      </w:r>
      <w:r w:rsidR="005E127D">
        <w:rPr>
          <w:rFonts w:cs="Simplified Arabic" w:hint="cs"/>
          <w:b/>
          <w:bCs/>
          <w:sz w:val="28"/>
          <w:szCs w:val="28"/>
          <w:rtl/>
        </w:rPr>
        <w:t>وال</w:t>
      </w:r>
      <w:r w:rsidR="00CF5B63" w:rsidRPr="00361B7B">
        <w:rPr>
          <w:rFonts w:cs="Simplified Arabic"/>
          <w:b/>
          <w:bCs/>
          <w:sz w:val="28"/>
          <w:szCs w:val="28"/>
          <w:rtl/>
        </w:rPr>
        <w:t>سلام</w:t>
      </w:r>
      <w:r w:rsidR="005205DD" w:rsidRPr="00361B7B">
        <w:rPr>
          <w:rFonts w:cs="Simplified Arabic" w:hint="cs"/>
          <w:b/>
          <w:bCs/>
          <w:sz w:val="28"/>
          <w:szCs w:val="28"/>
          <w:rtl/>
        </w:rPr>
        <w:t xml:space="preserve"> </w:t>
      </w:r>
      <w:r w:rsidR="00CF5B63" w:rsidRPr="00361B7B">
        <w:rPr>
          <w:rFonts w:cs="Simplified Arabic"/>
          <w:b/>
          <w:bCs/>
          <w:sz w:val="28"/>
          <w:szCs w:val="28"/>
          <w:rtl/>
        </w:rPr>
        <w:t>عليكم ورحم</w:t>
      </w:r>
      <w:r w:rsidR="005E127D">
        <w:rPr>
          <w:rFonts w:cs="Simplified Arabic" w:hint="cs"/>
          <w:b/>
          <w:bCs/>
          <w:sz w:val="28"/>
          <w:szCs w:val="28"/>
          <w:rtl/>
        </w:rPr>
        <w:t>ة</w:t>
      </w:r>
      <w:r w:rsidR="00CF5B63" w:rsidRPr="00361B7B">
        <w:rPr>
          <w:rFonts w:cs="Simplified Arabic"/>
          <w:b/>
          <w:bCs/>
          <w:sz w:val="28"/>
          <w:szCs w:val="28"/>
          <w:rtl/>
        </w:rPr>
        <w:t xml:space="preserve"> وبركاته.</w:t>
      </w:r>
    </w:p>
    <w:sectPr w:rsidR="00E659B2" w:rsidRPr="00361B7B" w:rsidSect="008C0EC7">
      <w:headerReference w:type="even" r:id="rId8"/>
      <w:headerReference w:type="default" r:id="rId9"/>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2539" w:rsidRDefault="001A2539" w:rsidP="008C0EC7">
      <w:r>
        <w:separator/>
      </w:r>
    </w:p>
  </w:endnote>
  <w:endnote w:type="continuationSeparator" w:id="0">
    <w:p w:rsidR="001A2539" w:rsidRDefault="001A2539"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implified Arabic">
    <w:panose1 w:val="02020603050405020304"/>
    <w:charset w:val="00"/>
    <w:family w:val="roman"/>
    <w:pitch w:val="variable"/>
    <w:sig w:usb0="00002003" w:usb1="80000000" w:usb2="00000008" w:usb3="00000000" w:csb0="00000041" w:csb1="00000000"/>
    <w:embedRegular r:id="rId1" w:fontKey="{B7D7898D-D9B3-4A94-A0D2-56A8EBC589C1}"/>
    <w:embedBold r:id="rId2" w:fontKey="{699AAA0C-C382-4FCE-8000-2831C8180D05}"/>
  </w:font>
  <w:font w:name="Times New Roman">
    <w:panose1 w:val="02020603050405020304"/>
    <w:charset w:val="00"/>
    <w:family w:val="roman"/>
    <w:pitch w:val="variable"/>
    <w:sig w:usb0="E0002EFF" w:usb1="C000785B" w:usb2="00000009" w:usb3="00000000" w:csb0="000001FF" w:csb1="00000000"/>
    <w:embedRegular r:id="rId3" w:fontKey="{41210E3F-1C34-4C56-AE34-1BE9E7D6CE6B}"/>
    <w:embedBold r:id="rId4" w:fontKey="{4E289198-F7CE-4044-9E9D-8A46CDD33252}"/>
  </w:font>
  <w:font w:name="Courier New">
    <w:panose1 w:val="02070309020205020404"/>
    <w:charset w:val="00"/>
    <w:family w:val="modern"/>
    <w:pitch w:val="fixed"/>
    <w:sig w:usb0="E0002EFF" w:usb1="C0007843" w:usb2="00000009" w:usb3="00000000" w:csb0="000001FF" w:csb1="00000000"/>
    <w:embedRegular r:id="rId5" w:fontKey="{806AB1D0-A592-4016-8F5D-67B6BAB94BD0}"/>
  </w:font>
  <w:font w:name="Wingdings">
    <w:panose1 w:val="05000000000000000000"/>
    <w:charset w:val="02"/>
    <w:family w:val="auto"/>
    <w:pitch w:val="variable"/>
    <w:sig w:usb0="00000000" w:usb1="10000000" w:usb2="00000000" w:usb3="00000000" w:csb0="80000000" w:csb1="00000000"/>
    <w:embedRegular r:id="rId6" w:fontKey="{E218499D-FB44-4B19-A02A-A700D65A7315}"/>
  </w:font>
  <w:font w:name="Symbol">
    <w:panose1 w:val="05050102010706020507"/>
    <w:charset w:val="02"/>
    <w:family w:val="roman"/>
    <w:pitch w:val="variable"/>
    <w:sig w:usb0="00000000" w:usb1="10000000" w:usb2="00000000" w:usb3="00000000" w:csb0="80000000" w:csb1="00000000"/>
    <w:embedRegular r:id="rId7" w:fontKey="{BF8CDDA1-3F97-4F47-A04B-AA3C02E14AFD}"/>
  </w:font>
  <w:font w:name="Calibri">
    <w:panose1 w:val="020F0502020204030204"/>
    <w:charset w:val="00"/>
    <w:family w:val="swiss"/>
    <w:pitch w:val="variable"/>
    <w:sig w:usb0="E0002AFF" w:usb1="C000247B" w:usb2="00000009" w:usb3="00000000" w:csb0="000001FF" w:csb1="00000000"/>
    <w:embedRegular r:id="rId8" w:fontKey="{85BF560D-E27C-4653-9423-1149BD31F1CC}"/>
  </w:font>
  <w:font w:name="Arial">
    <w:panose1 w:val="020B0604020202020204"/>
    <w:charset w:val="00"/>
    <w:family w:val="swiss"/>
    <w:pitch w:val="variable"/>
    <w:sig w:usb0="E0002EFF" w:usb1="C0007843" w:usb2="00000009" w:usb3="00000000" w:csb0="000001FF" w:csb1="00000000"/>
    <w:embedRegular r:id="rId9" w:fontKey="{D1733CC3-9FE0-4670-BCFF-166A478DBF00}"/>
  </w:font>
  <w:font w:name="SimSun">
    <w:altName w:val="宋体"/>
    <w:panose1 w:val="02010600030101010101"/>
    <w:charset w:val="86"/>
    <w:family w:val="auto"/>
    <w:pitch w:val="variable"/>
    <w:sig w:usb0="00000003" w:usb1="288F0000" w:usb2="00000016" w:usb3="00000000" w:csb0="00040001" w:csb1="00000000"/>
  </w:font>
  <w:font w:name="DecoType Naskh Variants">
    <w:altName w:val="Courier New"/>
    <w:panose1 w:val="02010400000000000000"/>
    <w:charset w:val="B2"/>
    <w:family w:val="auto"/>
    <w:pitch w:val="variable"/>
    <w:sig w:usb0="00002001" w:usb1="80000000" w:usb2="00000008" w:usb3="00000000" w:csb0="00000040" w:csb1="00000000"/>
    <w:embedRegular r:id="rId10" w:fontKey="{C6520ECD-98EC-4DD9-966A-4BB711D7116F}"/>
  </w:font>
  <w:font w:name="Cambria">
    <w:panose1 w:val="02040503050406030204"/>
    <w:charset w:val="00"/>
    <w:family w:val="roman"/>
    <w:pitch w:val="variable"/>
    <w:sig w:usb0="E00002FF" w:usb1="400004FF" w:usb2="00000000" w:usb3="00000000" w:csb0="0000019F" w:csb1="00000000"/>
    <w:embedRegular r:id="rId11" w:fontKey="{30A50DDF-B2CA-4C5F-9E04-B206590C0929}"/>
    <w:embedBold r:id="rId12" w:fontKey="{78C51B83-680C-4E83-8418-7891F169D70A}"/>
  </w:font>
  <w:font w:name="Traditional Arabic">
    <w:panose1 w:val="02020603050405020304"/>
    <w:charset w:val="00"/>
    <w:family w:val="roman"/>
    <w:pitch w:val="variable"/>
    <w:sig w:usb0="00002003" w:usb1="80000000" w:usb2="00000008" w:usb3="00000000" w:csb0="00000041" w:csb1="00000000"/>
    <w:embedRegular r:id="rId13" w:fontKey="{E97D1897-004B-4996-8952-2EF1F9458AC4}"/>
    <w:embedBold r:id="rId14" w:fontKey="{2594F7A2-E338-4D60-98FD-2529B37B2702}"/>
  </w:font>
  <w:font w:name="Tahoma">
    <w:panose1 w:val="020B0604030504040204"/>
    <w:charset w:val="00"/>
    <w:family w:val="swiss"/>
    <w:pitch w:val="variable"/>
    <w:sig w:usb0="E1002EFF" w:usb1="C000605B" w:usb2="00000029" w:usb3="00000000" w:csb0="000101FF" w:csb1="00000000"/>
    <w:embedRegular r:id="rId15" w:fontKey="{855B52A1-C725-484A-B0A6-4A6FF1D24C8F}"/>
    <w:embedBold r:id="rId16" w:fontKey="{4C21EBDA-EC55-4883-81C7-B1EAC06186B9}"/>
  </w:font>
  <w:font w:name="AGA Arabesque">
    <w:panose1 w:val="05000000000000000000"/>
    <w:charset w:val="02"/>
    <w:family w:val="auto"/>
    <w:pitch w:val="variable"/>
    <w:sig w:usb0="00000000" w:usb1="10000000" w:usb2="00000000" w:usb3="00000000" w:csb0="80000000" w:csb1="00000000"/>
    <w:embedRegular r:id="rId17" w:fontKey="{1D7C92C7-0307-42A6-8729-D43FCDAC0607}"/>
  </w:font>
  <w:font w:name="PT Bold Heading">
    <w:panose1 w:val="00000400000000000000"/>
    <w:charset w:val="B2"/>
    <w:family w:val="auto"/>
    <w:pitch w:val="variable"/>
    <w:sig w:usb0="00002001" w:usb1="80000000" w:usb2="00000008" w:usb3="00000000" w:csb0="00000040" w:csb1="00000000"/>
    <w:embedRegular r:id="rId18" w:fontKey="{A3BD6373-87E8-46C3-B67C-38DD8355E500}"/>
  </w:font>
  <w:font w:name="Andalus">
    <w:panose1 w:val="02020603050405020304"/>
    <w:charset w:val="00"/>
    <w:family w:val="roman"/>
    <w:pitch w:val="variable"/>
    <w:sig w:usb0="00002003" w:usb1="80000000" w:usb2="00000008" w:usb3="00000000" w:csb0="00000041" w:csb1="00000000"/>
    <w:embedRegular r:id="rId19" w:fontKey="{6F614B00-F71B-4B2B-BA03-27A60EFDF9C5}"/>
    <w:embedBold r:id="rId20" w:fontKey="{1DB5C1A1-6D9E-4952-AD08-3673A84A71D5}"/>
  </w:font>
  <w:font w:name="AL-Mohanad Bold">
    <w:altName w:val="Times New Roman"/>
    <w:panose1 w:val="00000000000000000000"/>
    <w:charset w:val="B2"/>
    <w:family w:val="auto"/>
    <w:pitch w:val="variable"/>
    <w:sig w:usb0="00002001" w:usb1="00000000" w:usb2="00000000" w:usb3="00000000" w:csb0="00000040" w:csb1="00000000"/>
    <w:embedRegular r:id="rId21" w:fontKey="{F80CC915-3F26-4B92-975F-895C7C496C94}"/>
  </w:font>
  <w:font w:name="QCF_P039">
    <w:panose1 w:val="02000400000000000000"/>
    <w:charset w:val="00"/>
    <w:family w:val="auto"/>
    <w:pitch w:val="variable"/>
    <w:sig w:usb0="80002003" w:usb1="90000000" w:usb2="00000008" w:usb3="00000000" w:csb0="80000041" w:csb1="00000000"/>
    <w:embedBold r:id="rId22" w:fontKey="{A8D8D422-17BE-4AE0-BEFB-F01EEB1F78FD}"/>
  </w:font>
  <w:font w:name="AL-Mohanad">
    <w:altName w:val="Times New Roman"/>
    <w:panose1 w:val="00000000000000000000"/>
    <w:charset w:val="B2"/>
    <w:family w:val="auto"/>
    <w:pitch w:val="variable"/>
    <w:sig w:usb0="00002001" w:usb1="00000000" w:usb2="00000000" w:usb3="00000000" w:csb0="00000040" w:csb1="00000000"/>
    <w:embedBold r:id="rId23" w:fontKey="{0E091253-62E6-4017-81D8-D7BAF49A8A2A}"/>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2539" w:rsidRDefault="001A2539" w:rsidP="008C0EC7">
      <w:r>
        <w:separator/>
      </w:r>
    </w:p>
  </w:footnote>
  <w:footnote w:type="continuationSeparator" w:id="0">
    <w:p w:rsidR="001A2539" w:rsidRDefault="001A2539"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1A2539" w:rsidP="00D063C6">
    <w:pPr>
      <w:pStyle w:val="Header"/>
      <w:tabs>
        <w:tab w:val="clear" w:pos="4513"/>
        <w:tab w:val="clear" w:pos="9026"/>
        <w:tab w:val="left" w:pos="8"/>
        <w:tab w:val="left" w:pos="2880"/>
        <w:tab w:val="left" w:pos="4230"/>
        <w:tab w:val="left" w:pos="5175"/>
        <w:tab w:val="left" w:pos="5355"/>
        <w:tab w:val="left" w:pos="6026"/>
      </w:tabs>
      <w:ind w:left="8"/>
      <w:rPr>
        <w:rtl/>
      </w:rPr>
    </w:pPr>
    <w:r>
      <w:rPr>
        <w:rtl/>
        <w:lang w:val="ar-SA" w:eastAsia="ar-SA"/>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251660288" filled="f" stroked="f">
          <v:textbox style="mso-next-textbox:#_x0000_s2049">
            <w:txbxContent>
              <w:p w:rsidR="00D063C6" w:rsidRDefault="004144E5"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395614">
                  <w:rPr>
                    <w:rStyle w:val="PageNumber"/>
                    <w:rFonts w:cs="Traditional Arabic"/>
                    <w:sz w:val="26"/>
                    <w:szCs w:val="26"/>
                    <w:rtl/>
                  </w:rPr>
                  <w:t>2</w:t>
                </w:r>
                <w:r>
                  <w:rPr>
                    <w:rStyle w:val="PageNumber"/>
                    <w:rFonts w:cs="Traditional Arabic"/>
                    <w:sz w:val="26"/>
                    <w:szCs w:val="26"/>
                  </w:rPr>
                  <w:fldChar w:fldCharType="end"/>
                </w:r>
              </w:p>
            </w:txbxContent>
          </v:textbox>
          <w10:wrap anchorx="page"/>
        </v:shape>
      </w:pict>
    </w:r>
    <w:r>
      <w:rPr>
        <w:rtl/>
        <w:lang w:val="ar-SA" w:eastAsia="ar-SA"/>
      </w:rPr>
      <w:pict>
        <v:shape id="_x0000_s2051" type="#_x0000_t202" style="position:absolute;left:0;text-align:left;margin-left:382.05pt;margin-top:7.7pt;width:99pt;height:45pt;z-index:-251654144" stroked="f">
          <v:textbox style="mso-next-textbox:#_x0000_s2051">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4144E5" w:rsidP="00D063C6">
                <w:pPr>
                  <w:pStyle w:val="Heading2"/>
                  <w:ind w:firstLine="32"/>
                  <w:rPr>
                    <w:rFonts w:cs="Traditional Arabic"/>
                    <w:sz w:val="32"/>
                    <w:rtl/>
                  </w:rPr>
                </w:pPr>
                <w:r>
                  <w:rPr>
                    <w:sz w:val="28"/>
                    <w:szCs w:val="28"/>
                  </w:rPr>
                  <w:fldChar w:fldCharType="begin"/>
                </w:r>
                <w:r w:rsidR="00AA110F">
                  <w:rPr>
                    <w:sz w:val="28"/>
                    <w:szCs w:val="28"/>
                  </w:rPr>
                  <w:instrText xml:space="preserve"> PAGE </w:instrText>
                </w:r>
                <w:r>
                  <w:rPr>
                    <w:sz w:val="28"/>
                    <w:szCs w:val="28"/>
                  </w:rPr>
                  <w:fldChar w:fldCharType="separate"/>
                </w:r>
                <w:r w:rsidR="00395614">
                  <w:rPr>
                    <w:sz w:val="28"/>
                    <w:szCs w:val="28"/>
                    <w:rtl/>
                  </w:rPr>
                  <w:t>2</w:t>
                </w:r>
                <w:r>
                  <w:rPr>
                    <w:sz w:val="28"/>
                    <w:szCs w:val="28"/>
                  </w:rPr>
                  <w:fldChar w:fldCharType="end"/>
                </w:r>
              </w:p>
            </w:txbxContent>
          </v:textbox>
          <w10:wrap type="square"/>
        </v:shape>
      </w:pict>
    </w:r>
    <w:r w:rsidR="00AA110F">
      <w:rPr>
        <w:rtl/>
      </w:rPr>
      <w:tab/>
    </w:r>
    <w:r w:rsidR="00AA110F">
      <w:rPr>
        <w:rtl/>
      </w:rPr>
      <w:tab/>
    </w:r>
    <w:r w:rsidR="00AA110F">
      <w:rPr>
        <w:rtl/>
      </w:rPr>
      <w:tab/>
    </w:r>
    <w:r w:rsidR="00AA110F">
      <w:rPr>
        <w:rtl/>
      </w:rPr>
      <w:tab/>
    </w:r>
    <w:r w:rsidR="00AA110F">
      <w:rPr>
        <w:rtl/>
      </w:rPr>
      <w:tab/>
    </w:r>
  </w:p>
  <w:p w:rsidR="00D063C6" w:rsidRPr="00CD4C3A" w:rsidRDefault="001A2539" w:rsidP="00D063C6">
    <w:pPr>
      <w:pStyle w:val="Header"/>
      <w:tabs>
        <w:tab w:val="left" w:pos="8"/>
      </w:tabs>
      <w:ind w:left="8"/>
      <w:jc w:val="center"/>
    </w:pPr>
    <w:r>
      <w:rPr>
        <w:lang w:val="ar-SA" w:eastAsia="ar-SA"/>
      </w:rPr>
      <w:pict>
        <v:shape id="_x0000_s2050" type="#_x0000_t202" style="position:absolute;left:0;text-align:left;margin-left:31.05pt;margin-top:2.9pt;width:167.25pt;height:32.25pt;z-index:251661312" stroked="f">
          <v:textbox style="mso-next-textbox:#_x0000_s2050" inset="0,,1mm">
            <w:txbxContent>
              <w:p w:rsidR="00D063C6" w:rsidRPr="008C0EC7" w:rsidRDefault="00AA110F" w:rsidP="004045D6">
                <w:pPr>
                  <w:jc w:val="center"/>
                  <w:rPr>
                    <w:rFonts w:cs="AL-Mohanad Bold"/>
                    <w:sz w:val="22"/>
                    <w:szCs w:val="22"/>
                    <w:rtl/>
                  </w:rPr>
                </w:pPr>
                <w:r w:rsidRPr="008C0EC7">
                  <w:rPr>
                    <w:rFonts w:cs="AL-Mohanad Bold" w:hint="cs"/>
                    <w:sz w:val="22"/>
                    <w:szCs w:val="22"/>
                    <w:rtl/>
                  </w:rPr>
                  <w:t>التجريد الصريح</w:t>
                </w:r>
                <w:r w:rsidRPr="008C0EC7">
                  <w:rPr>
                    <w:rFonts w:cs="AL-Mohanad Bold"/>
                    <w:sz w:val="22"/>
                    <w:szCs w:val="22"/>
                    <w:rtl/>
                  </w:rPr>
                  <w:t>–</w:t>
                </w:r>
                <w:r w:rsidRPr="008C0EC7">
                  <w:rPr>
                    <w:rFonts w:cs="AL-Mohanad Bold" w:hint="cs"/>
                    <w:sz w:val="22"/>
                    <w:szCs w:val="22"/>
                    <w:rtl/>
                  </w:rPr>
                  <w:t xml:space="preserve"> الحلقة</w:t>
                </w:r>
                <w:r w:rsidR="0098378E">
                  <w:rPr>
                    <w:rFonts w:cs="AL-Mohanad Bold" w:hint="cs"/>
                    <w:sz w:val="22"/>
                    <w:szCs w:val="22"/>
                    <w:rtl/>
                  </w:rPr>
                  <w:t xml:space="preserve"> الحادية</w:t>
                </w:r>
                <w:r w:rsidRPr="008C0EC7">
                  <w:rPr>
                    <w:rFonts w:cs="AL-Mohanad Bold" w:hint="cs"/>
                    <w:sz w:val="22"/>
                    <w:szCs w:val="22"/>
                    <w:rtl/>
                  </w:rPr>
                  <w:t xml:space="preserve"> </w:t>
                </w:r>
                <w:r w:rsidR="0098378E">
                  <w:rPr>
                    <w:rFonts w:cs="AL-Mohanad Bold" w:hint="cs"/>
                    <w:sz w:val="22"/>
                    <w:szCs w:val="22"/>
                    <w:rtl/>
                  </w:rPr>
                  <w:t>و</w:t>
                </w:r>
                <w:r w:rsidR="004045D6">
                  <w:rPr>
                    <w:rFonts w:cs="AL-Mohanad Bold" w:hint="cs"/>
                    <w:sz w:val="22"/>
                    <w:szCs w:val="22"/>
                    <w:rtl/>
                  </w:rPr>
                  <w:t>العشرون</w:t>
                </w:r>
                <w:r w:rsidR="00A875B5">
                  <w:rPr>
                    <w:rFonts w:cs="AL-Mohanad Bold" w:hint="cs"/>
                    <w:sz w:val="22"/>
                    <w:szCs w:val="22"/>
                    <w:rtl/>
                  </w:rPr>
                  <w:t>: كتاب الصوم</w:t>
                </w:r>
              </w:p>
            </w:txbxContent>
          </v:textbox>
          <w10:wrap anchorx="page"/>
        </v:shape>
      </w:pict>
    </w:r>
  </w:p>
  <w:p w:rsidR="00D063C6" w:rsidRPr="007D1514" w:rsidRDefault="001A2539" w:rsidP="00D063C6">
    <w:pPr>
      <w:pStyle w:val="Header"/>
      <w:tabs>
        <w:tab w:val="clear" w:pos="4513"/>
        <w:tab w:val="clear" w:pos="9026"/>
        <w:tab w:val="left" w:pos="2333"/>
      </w:tabs>
    </w:pPr>
    <w:r>
      <w:rPr>
        <w:lang w:val="ar-SA" w:eastAsia="ar-SA"/>
      </w:rPr>
      <w:pict>
        <v:line id="_x0000_s2052" style="position:absolute;left:0;text-align:left;z-index:-251653120" from="6.3pt,2.7pt" to="399.1pt,4.25pt" strokeweight="5pt">
          <v:stroke linestyle="thickThin"/>
          <w10:wrap anchorx="page"/>
        </v:line>
      </w:pict>
    </w:r>
    <w:r w:rsidR="00AA110F">
      <w:tab/>
    </w:r>
  </w:p>
  <w:p w:rsidR="00D063C6" w:rsidRPr="00064954" w:rsidRDefault="001A2539" w:rsidP="00D063C6">
    <w:pPr>
      <w:pStyle w:val="Header"/>
    </w:pPr>
  </w:p>
  <w:p w:rsidR="00D063C6" w:rsidRPr="00D063C6" w:rsidRDefault="001A2539"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1A2539" w:rsidP="00D063C6">
    <w:pPr>
      <w:pStyle w:val="Header"/>
      <w:rPr>
        <w:rtl/>
      </w:rPr>
    </w:pPr>
    <w:r>
      <w:rPr>
        <w:rtl/>
        <w:lang w:val="ar-SA" w:eastAsia="ar-SA"/>
      </w:rPr>
      <w:pict>
        <v:shapetype id="_x0000_t202" coordsize="21600,21600" o:spt="202" path="m,l,21600r21600,l21600,xe">
          <v:stroke joinstyle="miter"/>
          <v:path gradientshapeok="t" o:connecttype="rect"/>
        </v:shapetype>
        <v:shape id="_x0000_s2056" type="#_x0000_t202" style="position:absolute;left:0;text-align:left;margin-left:4.6pt;margin-top:27.95pt;width:45pt;height:36pt;z-index:251667456" filled="f" stroked="f">
          <v:textbox style="mso-next-textbox:#_x0000_s2056">
            <w:txbxContent>
              <w:p w:rsidR="00D063C6" w:rsidRDefault="001A2539" w:rsidP="00D063C6">
                <w:pPr>
                  <w:jc w:val="center"/>
                  <w:rPr>
                    <w:sz w:val="30"/>
                    <w:szCs w:val="30"/>
                    <w:rtl/>
                  </w:rPr>
                </w:pPr>
              </w:p>
            </w:txbxContent>
          </v:textbox>
          <w10:wrap anchorx="page"/>
        </v:shape>
      </w:pict>
    </w:r>
    <w:r>
      <w:rPr>
        <w:rtl/>
        <w:lang w:val="ar-SA" w:eastAsia="ar-SA"/>
      </w:rPr>
      <w:pict>
        <v:shape id="_x0000_s2054" type="#_x0000_t202" style="position:absolute;left:0;text-align:left;margin-left:-22.55pt;margin-top:16.7pt;width:99pt;height:45pt;z-index:251665408" stroked="f">
          <v:textbox style="mso-next-textbox:#_x0000_s2054">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4144E5" w:rsidP="00D063C6">
                <w:pPr>
                  <w:pStyle w:val="Heading2"/>
                  <w:ind w:firstLine="32"/>
                  <w:rPr>
                    <w:rFonts w:cs="Traditional Arabic"/>
                    <w:sz w:val="32"/>
                    <w:rtl/>
                  </w:rPr>
                </w:pPr>
                <w:r>
                  <w:rPr>
                    <w:rStyle w:val="PageNumber"/>
                    <w:rFonts w:cs="Traditional Arabic"/>
                    <w:sz w:val="28"/>
                    <w:szCs w:val="28"/>
                  </w:rPr>
                  <w:fldChar w:fldCharType="begin"/>
                </w:r>
                <w:r w:rsidR="00AA110F">
                  <w:rPr>
                    <w:rStyle w:val="PageNumber"/>
                    <w:rFonts w:cs="Traditional Arabic"/>
                    <w:sz w:val="28"/>
                    <w:szCs w:val="28"/>
                  </w:rPr>
                  <w:instrText xml:space="preserve"> PAGE </w:instrText>
                </w:r>
                <w:r>
                  <w:rPr>
                    <w:rStyle w:val="PageNumber"/>
                    <w:rFonts w:cs="Traditional Arabic"/>
                    <w:sz w:val="28"/>
                    <w:szCs w:val="28"/>
                  </w:rPr>
                  <w:fldChar w:fldCharType="separate"/>
                </w:r>
                <w:r w:rsidR="00395614">
                  <w:rPr>
                    <w:rStyle w:val="PageNumber"/>
                    <w:rFonts w:cs="Traditional Arabic"/>
                    <w:sz w:val="28"/>
                    <w:szCs w:val="28"/>
                    <w:rtl/>
                  </w:rPr>
                  <w:t>3</w:t>
                </w:r>
                <w:r>
                  <w:rPr>
                    <w:rStyle w:val="PageNumber"/>
                    <w:rFonts w:cs="Traditional Arabic"/>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64384" filled="f" stroked="f">
          <v:textbox style="mso-next-textbox:#_x0000_s2053">
            <w:txbxContent>
              <w:p w:rsidR="00D063C6" w:rsidRDefault="004144E5" w:rsidP="00D063C6">
                <w:pPr>
                  <w:pStyle w:val="Heading2"/>
                  <w:rPr>
                    <w:rFonts w:cs="Traditional Arabic"/>
                    <w:sz w:val="32"/>
                    <w:rtl/>
                  </w:rPr>
                </w:pPr>
                <w:r>
                  <w:rPr>
                    <w:rStyle w:val="PageNumber"/>
                    <w:rFonts w:cs="Traditional Arabic"/>
                    <w:sz w:val="32"/>
                  </w:rPr>
                  <w:fldChar w:fldCharType="begin"/>
                </w:r>
                <w:r w:rsidR="00AA110F">
                  <w:rPr>
                    <w:rStyle w:val="PageNumber"/>
                    <w:rFonts w:cs="Traditional Arabic"/>
                    <w:sz w:val="32"/>
                  </w:rPr>
                  <w:instrText xml:space="preserve"> PAGE </w:instrText>
                </w:r>
                <w:r>
                  <w:rPr>
                    <w:rStyle w:val="PageNumber"/>
                    <w:rFonts w:cs="Traditional Arabic"/>
                    <w:sz w:val="32"/>
                  </w:rPr>
                  <w:fldChar w:fldCharType="separate"/>
                </w:r>
                <w:r w:rsidR="00395614">
                  <w:rPr>
                    <w:rStyle w:val="PageNumber"/>
                    <w:rFonts w:cs="Traditional Arabic"/>
                    <w:sz w:val="32"/>
                    <w:rtl/>
                  </w:rPr>
                  <w:t>3</w:t>
                </w:r>
                <w:r>
                  <w:rPr>
                    <w:rStyle w:val="PageNumber"/>
                    <w:rFonts w:cs="Traditional Arabic"/>
                    <w:sz w:val="32"/>
                  </w:rPr>
                  <w:fldChar w:fldCharType="end"/>
                </w:r>
              </w:p>
            </w:txbxContent>
          </v:textbox>
          <w10:wrap anchorx="page"/>
        </v:shape>
      </w:pict>
    </w:r>
  </w:p>
  <w:p w:rsidR="00D063C6" w:rsidRPr="00CD4C3A" w:rsidRDefault="001A2539" w:rsidP="00D063C6">
    <w:pPr>
      <w:pStyle w:val="Header"/>
    </w:pPr>
  </w:p>
  <w:p w:rsidR="00D063C6" w:rsidRPr="007D1514" w:rsidRDefault="001A2539" w:rsidP="00D063C6">
    <w:pPr>
      <w:pStyle w:val="Header"/>
    </w:pPr>
    <w:r>
      <w:rPr>
        <w:lang w:val="ar-SA" w:eastAsia="ar-SA"/>
      </w:rPr>
      <w:pict>
        <v:shape id="_x0000_s2057" type="#_x0000_t202" style="position:absolute;left:0;text-align:left;margin-left:271.4pt;margin-top:.35pt;width:145.05pt;height:27pt;z-index:251668480" stroked="f">
          <v:textbox style="mso-next-textbox:#_x0000_s2057" inset="0,0,0,0">
            <w:txbxContent>
              <w:p w:rsidR="00D063C6" w:rsidRPr="0004247D" w:rsidRDefault="00AA110F" w:rsidP="00D063C6">
                <w:pPr>
                  <w:jc w:val="center"/>
                  <w:rPr>
                    <w:rFonts w:cs="AL-Mohanad Bold"/>
                    <w:szCs w:val="22"/>
                    <w:rtl/>
                  </w:rPr>
                </w:pPr>
                <w:r>
                  <w:rPr>
                    <w:rFonts w:cs="AL-Mohanad Bold" w:hint="cs"/>
                    <w:szCs w:val="22"/>
                    <w:rtl/>
                  </w:rPr>
                  <w:t>فضيلة الشيخ عبد الكريم الخضير</w:t>
                </w:r>
              </w:p>
              <w:p w:rsidR="00D063C6" w:rsidRDefault="001A2539" w:rsidP="00D063C6">
                <w:pPr>
                  <w:rPr>
                    <w:rtl/>
                  </w:rPr>
                </w:pPr>
              </w:p>
              <w:p w:rsidR="00D063C6" w:rsidRDefault="004144E5"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395614">
                  <w:rPr>
                    <w:rStyle w:val="PageNumber"/>
                    <w:rFonts w:cs="Traditional Arabic"/>
                    <w:sz w:val="26"/>
                    <w:szCs w:val="26"/>
                    <w:rtl/>
                  </w:rPr>
                  <w:t>3</w:t>
                </w:r>
                <w:r>
                  <w:rPr>
                    <w:rStyle w:val="PageNumber"/>
                    <w:rFonts w:cs="Traditional Arabic"/>
                    <w:sz w:val="26"/>
                    <w:szCs w:val="26"/>
                  </w:rPr>
                  <w:fldChar w:fldCharType="end"/>
                </w:r>
              </w:p>
              <w:p w:rsidR="00D063C6" w:rsidRDefault="00AA110F" w:rsidP="00D063C6">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66432" from="53.6pt,12.65pt" to="464.55pt,14.25pt" strokeweight="5pt">
          <v:stroke linestyle="thickThin"/>
          <w10:wrap anchorx="page"/>
        </v:line>
      </w:pict>
    </w:r>
  </w:p>
  <w:p w:rsidR="00D063C6" w:rsidRPr="00E811C5" w:rsidRDefault="001A2539" w:rsidP="00D063C6">
    <w:pPr>
      <w:pStyle w:val="Header"/>
    </w:pPr>
  </w:p>
  <w:p w:rsidR="00D063C6" w:rsidRPr="00D063C6" w:rsidRDefault="001A2539" w:rsidP="00D063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821998"/>
    <w:multiLevelType w:val="hybridMultilevel"/>
    <w:tmpl w:val="333E4348"/>
    <w:lvl w:ilvl="0" w:tplc="E730DCEA">
      <w:start w:val="1"/>
      <w:numFmt w:val="bullet"/>
      <w:lvlText w:val="–"/>
      <w:lvlJc w:val="left"/>
      <w:pPr>
        <w:ind w:left="360" w:hanging="360"/>
      </w:pPr>
      <w:rPr>
        <w:rFonts w:ascii="Simplified Arabic" w:hAnsi="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003736"/>
    <w:rsid w:val="00005B6A"/>
    <w:rsid w:val="0001375B"/>
    <w:rsid w:val="00014CD1"/>
    <w:rsid w:val="00015123"/>
    <w:rsid w:val="0001784F"/>
    <w:rsid w:val="00027C0F"/>
    <w:rsid w:val="00037E0B"/>
    <w:rsid w:val="00037E6A"/>
    <w:rsid w:val="00047ADF"/>
    <w:rsid w:val="00060236"/>
    <w:rsid w:val="00063E67"/>
    <w:rsid w:val="00073E8E"/>
    <w:rsid w:val="00074BF7"/>
    <w:rsid w:val="00077755"/>
    <w:rsid w:val="00081655"/>
    <w:rsid w:val="00082DC4"/>
    <w:rsid w:val="000855FD"/>
    <w:rsid w:val="00085C5D"/>
    <w:rsid w:val="00085E90"/>
    <w:rsid w:val="00090337"/>
    <w:rsid w:val="00090C78"/>
    <w:rsid w:val="0009727C"/>
    <w:rsid w:val="000B01F7"/>
    <w:rsid w:val="000B03BD"/>
    <w:rsid w:val="000B37FD"/>
    <w:rsid w:val="000B3F20"/>
    <w:rsid w:val="000B569D"/>
    <w:rsid w:val="000C0A14"/>
    <w:rsid w:val="000C4E50"/>
    <w:rsid w:val="000C75E3"/>
    <w:rsid w:val="000C7B04"/>
    <w:rsid w:val="000D0D12"/>
    <w:rsid w:val="000E2983"/>
    <w:rsid w:val="000E3829"/>
    <w:rsid w:val="000E67F2"/>
    <w:rsid w:val="000F0569"/>
    <w:rsid w:val="000F1CCE"/>
    <w:rsid w:val="000F4AAE"/>
    <w:rsid w:val="00101366"/>
    <w:rsid w:val="00101B26"/>
    <w:rsid w:val="00103A3E"/>
    <w:rsid w:val="00107F86"/>
    <w:rsid w:val="001103D2"/>
    <w:rsid w:val="00111426"/>
    <w:rsid w:val="0011220F"/>
    <w:rsid w:val="00112835"/>
    <w:rsid w:val="00115E6D"/>
    <w:rsid w:val="001164AE"/>
    <w:rsid w:val="00117152"/>
    <w:rsid w:val="00120A01"/>
    <w:rsid w:val="00122CCE"/>
    <w:rsid w:val="00127BBD"/>
    <w:rsid w:val="0013303E"/>
    <w:rsid w:val="001336CE"/>
    <w:rsid w:val="0014764E"/>
    <w:rsid w:val="00150362"/>
    <w:rsid w:val="00153810"/>
    <w:rsid w:val="00157330"/>
    <w:rsid w:val="0019255A"/>
    <w:rsid w:val="001A2539"/>
    <w:rsid w:val="001B65D3"/>
    <w:rsid w:val="001D1706"/>
    <w:rsid w:val="001D3A24"/>
    <w:rsid w:val="001D6A3F"/>
    <w:rsid w:val="001E1BF6"/>
    <w:rsid w:val="001E56DA"/>
    <w:rsid w:val="001E5CDF"/>
    <w:rsid w:val="001E61F2"/>
    <w:rsid w:val="001E7AFC"/>
    <w:rsid w:val="00206AAF"/>
    <w:rsid w:val="00210796"/>
    <w:rsid w:val="00212983"/>
    <w:rsid w:val="00223621"/>
    <w:rsid w:val="00223B79"/>
    <w:rsid w:val="00227278"/>
    <w:rsid w:val="00230045"/>
    <w:rsid w:val="00233AD2"/>
    <w:rsid w:val="00234BA1"/>
    <w:rsid w:val="00250F80"/>
    <w:rsid w:val="00255A3C"/>
    <w:rsid w:val="0027185C"/>
    <w:rsid w:val="00273F61"/>
    <w:rsid w:val="00276033"/>
    <w:rsid w:val="00287C85"/>
    <w:rsid w:val="00287FEE"/>
    <w:rsid w:val="002963FE"/>
    <w:rsid w:val="002A583F"/>
    <w:rsid w:val="002B5FF4"/>
    <w:rsid w:val="002C0B6A"/>
    <w:rsid w:val="002E5B23"/>
    <w:rsid w:val="002E7E97"/>
    <w:rsid w:val="002F3068"/>
    <w:rsid w:val="002F6768"/>
    <w:rsid w:val="002F7D62"/>
    <w:rsid w:val="0030033C"/>
    <w:rsid w:val="00303001"/>
    <w:rsid w:val="003041ED"/>
    <w:rsid w:val="0030784B"/>
    <w:rsid w:val="003122A2"/>
    <w:rsid w:val="003124DE"/>
    <w:rsid w:val="00316042"/>
    <w:rsid w:val="00321992"/>
    <w:rsid w:val="003246AE"/>
    <w:rsid w:val="00337726"/>
    <w:rsid w:val="00340FD6"/>
    <w:rsid w:val="00346768"/>
    <w:rsid w:val="00347922"/>
    <w:rsid w:val="00347FDE"/>
    <w:rsid w:val="00352383"/>
    <w:rsid w:val="00352FE7"/>
    <w:rsid w:val="00356448"/>
    <w:rsid w:val="00361B7B"/>
    <w:rsid w:val="00364EB6"/>
    <w:rsid w:val="00364EEA"/>
    <w:rsid w:val="00367C2F"/>
    <w:rsid w:val="00374E72"/>
    <w:rsid w:val="0037531D"/>
    <w:rsid w:val="003819C5"/>
    <w:rsid w:val="00384E5F"/>
    <w:rsid w:val="00395614"/>
    <w:rsid w:val="003979BF"/>
    <w:rsid w:val="003B1131"/>
    <w:rsid w:val="003B5660"/>
    <w:rsid w:val="003B7656"/>
    <w:rsid w:val="003C0A4A"/>
    <w:rsid w:val="003C1829"/>
    <w:rsid w:val="003C70FA"/>
    <w:rsid w:val="003E71F9"/>
    <w:rsid w:val="003F4A70"/>
    <w:rsid w:val="003F5416"/>
    <w:rsid w:val="004012D5"/>
    <w:rsid w:val="004045D6"/>
    <w:rsid w:val="0041364E"/>
    <w:rsid w:val="00414142"/>
    <w:rsid w:val="004144E5"/>
    <w:rsid w:val="004169CF"/>
    <w:rsid w:val="004270D1"/>
    <w:rsid w:val="00433B23"/>
    <w:rsid w:val="0043555F"/>
    <w:rsid w:val="004366C7"/>
    <w:rsid w:val="00440BB8"/>
    <w:rsid w:val="004454E5"/>
    <w:rsid w:val="0045572B"/>
    <w:rsid w:val="00471369"/>
    <w:rsid w:val="004767F6"/>
    <w:rsid w:val="004778EB"/>
    <w:rsid w:val="00477F26"/>
    <w:rsid w:val="004859F5"/>
    <w:rsid w:val="00493A59"/>
    <w:rsid w:val="004940D7"/>
    <w:rsid w:val="00494BF1"/>
    <w:rsid w:val="004977C3"/>
    <w:rsid w:val="004C3D9A"/>
    <w:rsid w:val="004C6B57"/>
    <w:rsid w:val="004D1FCE"/>
    <w:rsid w:val="004D6159"/>
    <w:rsid w:val="004D66B2"/>
    <w:rsid w:val="004E1D58"/>
    <w:rsid w:val="004E5653"/>
    <w:rsid w:val="004E6409"/>
    <w:rsid w:val="004F0A43"/>
    <w:rsid w:val="004F7BE1"/>
    <w:rsid w:val="00501587"/>
    <w:rsid w:val="00510349"/>
    <w:rsid w:val="00516289"/>
    <w:rsid w:val="005205DD"/>
    <w:rsid w:val="005243BA"/>
    <w:rsid w:val="005329EB"/>
    <w:rsid w:val="00534821"/>
    <w:rsid w:val="00540416"/>
    <w:rsid w:val="00541F56"/>
    <w:rsid w:val="005441D3"/>
    <w:rsid w:val="00545610"/>
    <w:rsid w:val="005561EF"/>
    <w:rsid w:val="00561ABF"/>
    <w:rsid w:val="00563944"/>
    <w:rsid w:val="00563E56"/>
    <w:rsid w:val="0056408D"/>
    <w:rsid w:val="0056478E"/>
    <w:rsid w:val="00567AB0"/>
    <w:rsid w:val="00585F94"/>
    <w:rsid w:val="00594A19"/>
    <w:rsid w:val="005962DC"/>
    <w:rsid w:val="005C1FD6"/>
    <w:rsid w:val="005C5294"/>
    <w:rsid w:val="005D7CC9"/>
    <w:rsid w:val="005E127D"/>
    <w:rsid w:val="005F03CB"/>
    <w:rsid w:val="006001DA"/>
    <w:rsid w:val="0060081F"/>
    <w:rsid w:val="00616C94"/>
    <w:rsid w:val="0062413B"/>
    <w:rsid w:val="0064120F"/>
    <w:rsid w:val="006538DF"/>
    <w:rsid w:val="0065598F"/>
    <w:rsid w:val="00657167"/>
    <w:rsid w:val="0066019F"/>
    <w:rsid w:val="00667B6A"/>
    <w:rsid w:val="006725FC"/>
    <w:rsid w:val="00683F83"/>
    <w:rsid w:val="0068771F"/>
    <w:rsid w:val="00690BD4"/>
    <w:rsid w:val="00692916"/>
    <w:rsid w:val="006934F7"/>
    <w:rsid w:val="00694145"/>
    <w:rsid w:val="00694D91"/>
    <w:rsid w:val="006956B8"/>
    <w:rsid w:val="006A090E"/>
    <w:rsid w:val="006A6340"/>
    <w:rsid w:val="006B027E"/>
    <w:rsid w:val="006B2172"/>
    <w:rsid w:val="006B3DCF"/>
    <w:rsid w:val="006C0C16"/>
    <w:rsid w:val="006C0EC6"/>
    <w:rsid w:val="006C426F"/>
    <w:rsid w:val="006C4550"/>
    <w:rsid w:val="006D1379"/>
    <w:rsid w:val="006D57BA"/>
    <w:rsid w:val="006E0F47"/>
    <w:rsid w:val="006F36F8"/>
    <w:rsid w:val="006F5BE1"/>
    <w:rsid w:val="00701BE5"/>
    <w:rsid w:val="00702214"/>
    <w:rsid w:val="00702A85"/>
    <w:rsid w:val="00703D00"/>
    <w:rsid w:val="0071394A"/>
    <w:rsid w:val="00720BAA"/>
    <w:rsid w:val="00726344"/>
    <w:rsid w:val="00731661"/>
    <w:rsid w:val="00731E4B"/>
    <w:rsid w:val="007343D7"/>
    <w:rsid w:val="00736B92"/>
    <w:rsid w:val="00741D40"/>
    <w:rsid w:val="007445F9"/>
    <w:rsid w:val="00744FDE"/>
    <w:rsid w:val="0075054B"/>
    <w:rsid w:val="007579E3"/>
    <w:rsid w:val="00760539"/>
    <w:rsid w:val="0076190E"/>
    <w:rsid w:val="00765137"/>
    <w:rsid w:val="00766504"/>
    <w:rsid w:val="00767C48"/>
    <w:rsid w:val="00770A70"/>
    <w:rsid w:val="0077283E"/>
    <w:rsid w:val="00775ADA"/>
    <w:rsid w:val="00777055"/>
    <w:rsid w:val="00777261"/>
    <w:rsid w:val="00782AEA"/>
    <w:rsid w:val="00783381"/>
    <w:rsid w:val="007977E7"/>
    <w:rsid w:val="007A3D1C"/>
    <w:rsid w:val="007B4FBB"/>
    <w:rsid w:val="007D75B6"/>
    <w:rsid w:val="007E1A29"/>
    <w:rsid w:val="007E3CBF"/>
    <w:rsid w:val="007E4DDB"/>
    <w:rsid w:val="007F0DFA"/>
    <w:rsid w:val="00804BB7"/>
    <w:rsid w:val="008152FC"/>
    <w:rsid w:val="00816CC3"/>
    <w:rsid w:val="00824B96"/>
    <w:rsid w:val="008336D8"/>
    <w:rsid w:val="0083507B"/>
    <w:rsid w:val="00845E3D"/>
    <w:rsid w:val="0085598E"/>
    <w:rsid w:val="008651D1"/>
    <w:rsid w:val="008751BA"/>
    <w:rsid w:val="0088154A"/>
    <w:rsid w:val="00887C69"/>
    <w:rsid w:val="00891927"/>
    <w:rsid w:val="008A0650"/>
    <w:rsid w:val="008A5CD7"/>
    <w:rsid w:val="008B3936"/>
    <w:rsid w:val="008B497F"/>
    <w:rsid w:val="008C0EC7"/>
    <w:rsid w:val="008C6AE2"/>
    <w:rsid w:val="008D2CD3"/>
    <w:rsid w:val="008F5498"/>
    <w:rsid w:val="0091457F"/>
    <w:rsid w:val="00917BC1"/>
    <w:rsid w:val="009201AF"/>
    <w:rsid w:val="009251DE"/>
    <w:rsid w:val="009259C1"/>
    <w:rsid w:val="0092636D"/>
    <w:rsid w:val="009314B8"/>
    <w:rsid w:val="00933B88"/>
    <w:rsid w:val="00937646"/>
    <w:rsid w:val="00947698"/>
    <w:rsid w:val="00964771"/>
    <w:rsid w:val="00966C90"/>
    <w:rsid w:val="0096781B"/>
    <w:rsid w:val="00972138"/>
    <w:rsid w:val="00972FD0"/>
    <w:rsid w:val="00981C77"/>
    <w:rsid w:val="0098378E"/>
    <w:rsid w:val="009954E2"/>
    <w:rsid w:val="00996341"/>
    <w:rsid w:val="009A25DC"/>
    <w:rsid w:val="009A64ED"/>
    <w:rsid w:val="009B334B"/>
    <w:rsid w:val="009B4588"/>
    <w:rsid w:val="009B677B"/>
    <w:rsid w:val="009C0548"/>
    <w:rsid w:val="009C0992"/>
    <w:rsid w:val="009C21C5"/>
    <w:rsid w:val="009D4D42"/>
    <w:rsid w:val="009E011A"/>
    <w:rsid w:val="009E7E42"/>
    <w:rsid w:val="009F0F3A"/>
    <w:rsid w:val="009F100C"/>
    <w:rsid w:val="009F415C"/>
    <w:rsid w:val="009F6EC7"/>
    <w:rsid w:val="00A01998"/>
    <w:rsid w:val="00A032F3"/>
    <w:rsid w:val="00A06AA9"/>
    <w:rsid w:val="00A401AC"/>
    <w:rsid w:val="00A43B20"/>
    <w:rsid w:val="00A52BAD"/>
    <w:rsid w:val="00A607DE"/>
    <w:rsid w:val="00A6383E"/>
    <w:rsid w:val="00A73FC1"/>
    <w:rsid w:val="00A83BF4"/>
    <w:rsid w:val="00A875B5"/>
    <w:rsid w:val="00AA110F"/>
    <w:rsid w:val="00AA246E"/>
    <w:rsid w:val="00AA3186"/>
    <w:rsid w:val="00AA484D"/>
    <w:rsid w:val="00AA66B5"/>
    <w:rsid w:val="00AA76D6"/>
    <w:rsid w:val="00AB6243"/>
    <w:rsid w:val="00AB633D"/>
    <w:rsid w:val="00AB7C61"/>
    <w:rsid w:val="00AC761E"/>
    <w:rsid w:val="00AD13BC"/>
    <w:rsid w:val="00AD4730"/>
    <w:rsid w:val="00AD499F"/>
    <w:rsid w:val="00AD4F93"/>
    <w:rsid w:val="00AF3AE1"/>
    <w:rsid w:val="00B073B3"/>
    <w:rsid w:val="00B11B99"/>
    <w:rsid w:val="00B1645A"/>
    <w:rsid w:val="00B17B02"/>
    <w:rsid w:val="00B23875"/>
    <w:rsid w:val="00B23DD8"/>
    <w:rsid w:val="00B30F1B"/>
    <w:rsid w:val="00B32832"/>
    <w:rsid w:val="00B428AC"/>
    <w:rsid w:val="00B52043"/>
    <w:rsid w:val="00B669A0"/>
    <w:rsid w:val="00B67D09"/>
    <w:rsid w:val="00B7076A"/>
    <w:rsid w:val="00B70A2F"/>
    <w:rsid w:val="00B755B0"/>
    <w:rsid w:val="00B7567B"/>
    <w:rsid w:val="00B75711"/>
    <w:rsid w:val="00B75888"/>
    <w:rsid w:val="00BA1DC0"/>
    <w:rsid w:val="00BA64C1"/>
    <w:rsid w:val="00BB2584"/>
    <w:rsid w:val="00BB4168"/>
    <w:rsid w:val="00BC2C09"/>
    <w:rsid w:val="00BC5122"/>
    <w:rsid w:val="00BD1F78"/>
    <w:rsid w:val="00BD47F2"/>
    <w:rsid w:val="00BD4B20"/>
    <w:rsid w:val="00BD5904"/>
    <w:rsid w:val="00BE2CC3"/>
    <w:rsid w:val="00BF3B16"/>
    <w:rsid w:val="00C069AA"/>
    <w:rsid w:val="00C06E2D"/>
    <w:rsid w:val="00C074AF"/>
    <w:rsid w:val="00C07B30"/>
    <w:rsid w:val="00C1166D"/>
    <w:rsid w:val="00C161D8"/>
    <w:rsid w:val="00C170FC"/>
    <w:rsid w:val="00C32A10"/>
    <w:rsid w:val="00C330A6"/>
    <w:rsid w:val="00C4203F"/>
    <w:rsid w:val="00C51834"/>
    <w:rsid w:val="00C57CCD"/>
    <w:rsid w:val="00C65985"/>
    <w:rsid w:val="00C66A45"/>
    <w:rsid w:val="00C7159B"/>
    <w:rsid w:val="00C768F6"/>
    <w:rsid w:val="00C8072C"/>
    <w:rsid w:val="00C83100"/>
    <w:rsid w:val="00C847C9"/>
    <w:rsid w:val="00C87096"/>
    <w:rsid w:val="00C879E3"/>
    <w:rsid w:val="00C93ECA"/>
    <w:rsid w:val="00CA0A7F"/>
    <w:rsid w:val="00CA181F"/>
    <w:rsid w:val="00CA2B33"/>
    <w:rsid w:val="00CA2E93"/>
    <w:rsid w:val="00CA4C5A"/>
    <w:rsid w:val="00CB0264"/>
    <w:rsid w:val="00CB28CB"/>
    <w:rsid w:val="00CB6365"/>
    <w:rsid w:val="00CC29F8"/>
    <w:rsid w:val="00CC529B"/>
    <w:rsid w:val="00CD37E6"/>
    <w:rsid w:val="00CE0FB8"/>
    <w:rsid w:val="00CE7F55"/>
    <w:rsid w:val="00CF061E"/>
    <w:rsid w:val="00CF51C9"/>
    <w:rsid w:val="00CF5B63"/>
    <w:rsid w:val="00D0358A"/>
    <w:rsid w:val="00D04383"/>
    <w:rsid w:val="00D046BF"/>
    <w:rsid w:val="00D119A5"/>
    <w:rsid w:val="00D21873"/>
    <w:rsid w:val="00D22F13"/>
    <w:rsid w:val="00D242BA"/>
    <w:rsid w:val="00D27697"/>
    <w:rsid w:val="00D35474"/>
    <w:rsid w:val="00D36344"/>
    <w:rsid w:val="00D4316E"/>
    <w:rsid w:val="00D503E7"/>
    <w:rsid w:val="00D65A06"/>
    <w:rsid w:val="00D773CD"/>
    <w:rsid w:val="00D80F71"/>
    <w:rsid w:val="00D90E4A"/>
    <w:rsid w:val="00D9561B"/>
    <w:rsid w:val="00DA7183"/>
    <w:rsid w:val="00DA7EA2"/>
    <w:rsid w:val="00DB43D9"/>
    <w:rsid w:val="00DD0DFD"/>
    <w:rsid w:val="00DF28D7"/>
    <w:rsid w:val="00DF5329"/>
    <w:rsid w:val="00DF6527"/>
    <w:rsid w:val="00DF7827"/>
    <w:rsid w:val="00E000FF"/>
    <w:rsid w:val="00E1234A"/>
    <w:rsid w:val="00E22A71"/>
    <w:rsid w:val="00E2648F"/>
    <w:rsid w:val="00E26FE0"/>
    <w:rsid w:val="00E30799"/>
    <w:rsid w:val="00E43376"/>
    <w:rsid w:val="00E53AE5"/>
    <w:rsid w:val="00E5573B"/>
    <w:rsid w:val="00E55B24"/>
    <w:rsid w:val="00E64B2C"/>
    <w:rsid w:val="00E659B2"/>
    <w:rsid w:val="00E67113"/>
    <w:rsid w:val="00E729BC"/>
    <w:rsid w:val="00E77DC5"/>
    <w:rsid w:val="00E834DA"/>
    <w:rsid w:val="00E86E16"/>
    <w:rsid w:val="00E93D37"/>
    <w:rsid w:val="00EB1633"/>
    <w:rsid w:val="00EB2B98"/>
    <w:rsid w:val="00ED25AA"/>
    <w:rsid w:val="00ED4DB7"/>
    <w:rsid w:val="00EF77DA"/>
    <w:rsid w:val="00F15BCB"/>
    <w:rsid w:val="00F22401"/>
    <w:rsid w:val="00F22AF2"/>
    <w:rsid w:val="00F25437"/>
    <w:rsid w:val="00F31227"/>
    <w:rsid w:val="00F367ED"/>
    <w:rsid w:val="00F425EF"/>
    <w:rsid w:val="00F44357"/>
    <w:rsid w:val="00F60378"/>
    <w:rsid w:val="00F65372"/>
    <w:rsid w:val="00F66100"/>
    <w:rsid w:val="00F67DAD"/>
    <w:rsid w:val="00F71533"/>
    <w:rsid w:val="00F73F60"/>
    <w:rsid w:val="00F745F6"/>
    <w:rsid w:val="00F75572"/>
    <w:rsid w:val="00F77760"/>
    <w:rsid w:val="00F81EE3"/>
    <w:rsid w:val="00F83105"/>
    <w:rsid w:val="00F9036B"/>
    <w:rsid w:val="00F91CB7"/>
    <w:rsid w:val="00FA0D04"/>
    <w:rsid w:val="00FA6167"/>
    <w:rsid w:val="00FB3C70"/>
    <w:rsid w:val="00FB6E37"/>
    <w:rsid w:val="00FC1CA3"/>
    <w:rsid w:val="00FC69C0"/>
    <w:rsid w:val="00FD0684"/>
    <w:rsid w:val="00FD1FA6"/>
    <w:rsid w:val="00FD76CB"/>
    <w:rsid w:val="00FF13E4"/>
    <w:rsid w:val="00FF1B3A"/>
    <w:rsid w:val="00FF75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7C66FD94"/>
  <w15:docId w15:val="{31C74052-A2F5-4D79-91DE-5404A4123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1"/>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
    <w:semiHidden/>
    <w:rsid w:val="008C0EC7"/>
    <w:rPr>
      <w:rFonts w:asciiTheme="majorHAnsi" w:eastAsiaTheme="majorEastAsia" w:hAnsiTheme="majorHAnsi" w:cstheme="majorBidi"/>
      <w:b/>
      <w:bCs/>
      <w:color w:val="4F81BD" w:themeColor="accent1"/>
      <w:sz w:val="26"/>
      <w:szCs w:val="26"/>
    </w:rPr>
  </w:style>
  <w:style w:type="table" w:styleId="TableGrid">
    <w:name w:val="Table Grid"/>
    <w:basedOn w:val="TableNormal"/>
    <w:rsid w:val="008C0EC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8C0EC7"/>
    <w:pPr>
      <w:ind w:left="-1282" w:right="-709"/>
      <w:jc w:val="center"/>
    </w:pPr>
    <w:rPr>
      <w:rFonts w:cs="Tahoma"/>
      <w:b/>
      <w:bCs/>
      <w:noProof/>
      <w:sz w:val="32"/>
      <w:szCs w:val="28"/>
    </w:rPr>
  </w:style>
  <w:style w:type="paragraph" w:styleId="Header">
    <w:name w:val="header"/>
    <w:basedOn w:val="Normal"/>
    <w:link w:val="HeaderChar"/>
    <w:uiPriority w:val="99"/>
    <w:unhideWhenUsed/>
    <w:rsid w:val="008C0EC7"/>
    <w:pPr>
      <w:tabs>
        <w:tab w:val="center" w:pos="4513"/>
        <w:tab w:val="right" w:pos="9026"/>
      </w:tabs>
    </w:pPr>
  </w:style>
  <w:style w:type="character" w:customStyle="1" w:styleId="HeaderChar">
    <w:name w:val="Header Char"/>
    <w:basedOn w:val="DefaultParagraphFont"/>
    <w:link w:val="Header"/>
    <w:uiPriority w:val="99"/>
    <w:rsid w:val="008C0E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0EC7"/>
    <w:pPr>
      <w:tabs>
        <w:tab w:val="center" w:pos="4513"/>
        <w:tab w:val="right" w:pos="9026"/>
      </w:tabs>
    </w:pPr>
  </w:style>
  <w:style w:type="character" w:customStyle="1" w:styleId="FooterChar">
    <w:name w:val="Footer Char"/>
    <w:basedOn w:val="DefaultParagraphFont"/>
    <w:link w:val="Footer"/>
    <w:uiPriority w:val="99"/>
    <w:rsid w:val="008C0EC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rsid w:val="008C0EC7"/>
    <w:rPr>
      <w:rFonts w:ascii="Tahoma" w:eastAsia="Times New Roman" w:hAnsi="Tahoma" w:cs="Tahoma"/>
      <w:sz w:val="16"/>
      <w:szCs w:val="16"/>
    </w:rPr>
  </w:style>
  <w:style w:type="character" w:styleId="PageNumber">
    <w:name w:val="page number"/>
    <w:basedOn w:val="DefaultParagraphFont"/>
    <w:rsid w:val="008C0EC7"/>
  </w:style>
  <w:style w:type="character" w:customStyle="1" w:styleId="Heading2Char1">
    <w:name w:val="Heading 2 Char1"/>
    <w:link w:val="Heading2"/>
    <w:rsid w:val="008C0EC7"/>
    <w:rPr>
      <w:rFonts w:ascii="Times New Roman" w:eastAsia="SimSun" w:hAnsi="Times New Roman" w:cs="DecoType Naskh Variants"/>
      <w:noProof/>
      <w:sz w:val="20"/>
      <w:szCs w:val="32"/>
    </w:rPr>
  </w:style>
  <w:style w:type="paragraph" w:styleId="ListParagraph">
    <w:name w:val="List Paragraph"/>
    <w:basedOn w:val="Normal"/>
    <w:uiPriority w:val="34"/>
    <w:qFormat/>
    <w:rsid w:val="00AD47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849A6-B9E5-46A9-9975-3C0D7D85D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1</Pages>
  <Words>2084</Words>
  <Characters>11883</Characters>
  <Application>Microsoft Office Word</Application>
  <DocSecurity>0</DocSecurity>
  <Lines>99</Lines>
  <Paragraphs>27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13940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46</cp:revision>
  <dcterms:created xsi:type="dcterms:W3CDTF">2015-12-31T13:32:00Z</dcterms:created>
  <dcterms:modified xsi:type="dcterms:W3CDTF">2017-05-28T13:38:00Z</dcterms:modified>
</cp:coreProperties>
</file>