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F4DEE"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F4DEE"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DB1843" w:rsidRDefault="00410FFC" w:rsidP="00A155BE">
      <w:pPr>
        <w:rPr>
          <w:rtl/>
        </w:rPr>
      </w:pPr>
      <w:r>
        <w:rPr>
          <w:rFonts w:hint="cs"/>
          <w:rtl/>
        </w:rPr>
        <w:lastRenderedPageBreak/>
        <w:t>الحلقة السابعة.</w:t>
      </w:r>
    </w:p>
    <w:p w:rsidR="00410FFC" w:rsidRDefault="00410FFC" w:rsidP="00A155BE">
      <w:pPr>
        <w:rPr>
          <w:rtl/>
        </w:rPr>
      </w:pPr>
      <w:r>
        <w:rPr>
          <w:rFonts w:hint="cs"/>
          <w:rtl/>
        </w:rPr>
        <w:t>بسم الله الرحمن الرحيم</w:t>
      </w:r>
      <w:r w:rsidR="00AF4DEE">
        <w:rPr>
          <w:rFonts w:hint="cs"/>
          <w:rtl/>
        </w:rPr>
        <w:t>،</w:t>
      </w:r>
      <w:r>
        <w:rPr>
          <w:rFonts w:hint="cs"/>
          <w:rtl/>
        </w:rPr>
        <w:t xml:space="preserve"> الحمد لله رب العالمين</w:t>
      </w:r>
      <w:r w:rsidR="00AF4DEE">
        <w:rPr>
          <w:rFonts w:hint="cs"/>
          <w:rtl/>
        </w:rPr>
        <w:t>،</w:t>
      </w:r>
      <w:r>
        <w:rPr>
          <w:rFonts w:hint="cs"/>
          <w:rtl/>
        </w:rPr>
        <w:t xml:space="preserve"> والصلاة والسلام على أشرف الأنبياء والمرسلين نبينا محمد وعلى آله وصحبه أجمعين، وبعد:</w:t>
      </w:r>
    </w:p>
    <w:p w:rsidR="00410FFC" w:rsidRDefault="00410FFC" w:rsidP="00A155BE">
      <w:pPr>
        <w:rPr>
          <w:rtl/>
        </w:rPr>
      </w:pPr>
      <w:r>
        <w:rPr>
          <w:rFonts w:hint="cs"/>
          <w:rtl/>
        </w:rPr>
        <w:t>إخوتنا المستمعين الكرام</w:t>
      </w:r>
      <w:r w:rsidR="00AF4DEE">
        <w:rPr>
          <w:rFonts w:hint="cs"/>
          <w:rtl/>
        </w:rPr>
        <w:t>،</w:t>
      </w:r>
      <w:r>
        <w:rPr>
          <w:rFonts w:hint="cs"/>
          <w:rtl/>
        </w:rPr>
        <w:t xml:space="preserve"> السلام عليكم ورحمة الله وبركاته</w:t>
      </w:r>
      <w:r w:rsidR="00AF4DEE">
        <w:rPr>
          <w:rFonts w:hint="cs"/>
          <w:rtl/>
        </w:rPr>
        <w:t>،</w:t>
      </w:r>
      <w:r>
        <w:rPr>
          <w:rFonts w:hint="cs"/>
          <w:rtl/>
        </w:rPr>
        <w:t xml:space="preserve"> وأهلا</w:t>
      </w:r>
      <w:r w:rsidR="00AF4DEE">
        <w:rPr>
          <w:rFonts w:hint="cs"/>
          <w:rtl/>
        </w:rPr>
        <w:t>ً</w:t>
      </w:r>
      <w:r>
        <w:rPr>
          <w:rFonts w:hint="cs"/>
          <w:rtl/>
        </w:rPr>
        <w:t xml:space="preserve"> وسهلا</w:t>
      </w:r>
      <w:r w:rsidR="00AF4DEE">
        <w:rPr>
          <w:rFonts w:hint="cs"/>
          <w:rtl/>
        </w:rPr>
        <w:t>ً</w:t>
      </w:r>
      <w:r>
        <w:rPr>
          <w:rFonts w:hint="cs"/>
          <w:rtl/>
        </w:rPr>
        <w:t xml:space="preserve"> بكم إلى هذا اللقاء في هذا البرنامج الذي نسأل الله تبارك وتعالى أن ينفعنا به جميع</w:t>
      </w:r>
      <w:r w:rsidR="00AF4DEE">
        <w:rPr>
          <w:rFonts w:hint="cs"/>
          <w:rtl/>
        </w:rPr>
        <w:t>ً</w:t>
      </w:r>
      <w:r>
        <w:rPr>
          <w:rFonts w:hint="cs"/>
          <w:rtl/>
        </w:rPr>
        <w:t>ا أيها الإخوة نرحب في مطلع هذه الحلقة بفضيلة الشيخ الدكتور عبد الكريم بن عبد الله الخضير وفقه الله فحياه الله وأهلا</w:t>
      </w:r>
      <w:r w:rsidR="00AF4DEE">
        <w:rPr>
          <w:rFonts w:hint="cs"/>
          <w:rtl/>
        </w:rPr>
        <w:t>ً</w:t>
      </w:r>
      <w:r>
        <w:rPr>
          <w:rFonts w:hint="cs"/>
          <w:rtl/>
        </w:rPr>
        <w:t xml:space="preserve"> وسهلا</w:t>
      </w:r>
      <w:r w:rsidR="00AF4DEE">
        <w:rPr>
          <w:rFonts w:hint="cs"/>
          <w:rtl/>
        </w:rPr>
        <w:t>ً</w:t>
      </w:r>
      <w:r>
        <w:rPr>
          <w:rFonts w:hint="cs"/>
          <w:rtl/>
        </w:rPr>
        <w:t xml:space="preserve"> به معنا.</w:t>
      </w:r>
    </w:p>
    <w:p w:rsidR="00410FFC" w:rsidRDefault="00410FFC" w:rsidP="00410FFC">
      <w:pPr>
        <w:rPr>
          <w:b w:val="0"/>
          <w:bCs w:val="0"/>
          <w:rtl/>
        </w:rPr>
      </w:pPr>
      <w:r>
        <w:rPr>
          <w:rFonts w:hint="cs"/>
          <w:b w:val="0"/>
          <w:bCs w:val="0"/>
          <w:rtl/>
        </w:rPr>
        <w:t>حياكم الله وبارك فيكم وفي الإخوة المستمعين.</w:t>
      </w:r>
    </w:p>
    <w:p w:rsidR="00410FFC" w:rsidRDefault="00410FFC" w:rsidP="00410FFC">
      <w:pPr>
        <w:rPr>
          <w:rtl/>
        </w:rPr>
      </w:pPr>
      <w:r>
        <w:rPr>
          <w:rFonts w:hint="cs"/>
          <w:rtl/>
        </w:rPr>
        <w:t>أيها الإخوة المستمعون الكرام هذا الشهر شهر رمضان هو شهر القرآن يجتدوا فيه المؤمنون الصائمون القائمون في تلاوة هذا الكتاب العظيم حتى لكأن هذا الشهر من أعظم العبادات فيه تلاوة هذا القرآن وهذا الذكر الحكيم الذي هو كلام ملك الملوك ونود فضيلة الشيخ وفقكم الله في بداية هذه الحلقة أن نتعرض لشيء من فضل القرآن الكريم وفضل تلاوته وخاصة في هذا الشهر الفضيل وشيء من الآداب التي ينبغي بتالي القرآن الكريم أن يكون عليها ولو تعرضتم بشيء من حال السلف في ذلك.</w:t>
      </w:r>
    </w:p>
    <w:p w:rsidR="00410FFC" w:rsidRDefault="00410FFC" w:rsidP="00410FFC">
      <w:pPr>
        <w:rPr>
          <w:b w:val="0"/>
          <w:bCs w:val="0"/>
          <w:rtl/>
        </w:rPr>
      </w:pPr>
      <w:r>
        <w:rPr>
          <w:rFonts w:hint="cs"/>
          <w:b w:val="0"/>
          <w:bCs w:val="0"/>
          <w:rtl/>
        </w:rPr>
        <w:t>الحمد لله رب العالمين</w:t>
      </w:r>
      <w:r w:rsidR="00AF4DEE">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410FFC" w:rsidRDefault="00410FFC" w:rsidP="00710DBF">
      <w:pPr>
        <w:rPr>
          <w:b w:val="0"/>
          <w:bCs w:val="0"/>
          <w:rtl/>
        </w:rPr>
      </w:pPr>
      <w:r>
        <w:rPr>
          <w:rFonts w:hint="cs"/>
          <w:b w:val="0"/>
          <w:bCs w:val="0"/>
          <w:rtl/>
        </w:rPr>
        <w:t>لا شك أن رمضان هو شهر القرآن حيث أنزل فيه</w:t>
      </w:r>
      <w:r w:rsidR="00AF4DEE">
        <w:rPr>
          <w:rFonts w:hint="cs"/>
          <w:b w:val="0"/>
          <w:bCs w:val="0"/>
          <w:rtl/>
        </w:rPr>
        <w:t>،</w:t>
      </w:r>
      <w:r>
        <w:rPr>
          <w:rFonts w:hint="cs"/>
          <w:b w:val="0"/>
          <w:bCs w:val="0"/>
          <w:rtl/>
        </w:rPr>
        <w:t xml:space="preserve"> كما قال </w:t>
      </w:r>
      <w:r w:rsidR="00AF4DEE">
        <w:rPr>
          <w:rFonts w:hint="cs"/>
          <w:b w:val="0"/>
          <w:bCs w:val="0"/>
          <w:rtl/>
        </w:rPr>
        <w:t>-جلَّ وعلا-</w:t>
      </w:r>
      <w:r>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ﮘ</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ﮙ</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ﮚ</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ﮛ</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ﮜ</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ﮝ</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ﮞ</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ﮟ</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ﮠ</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ﮡ</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ﮢ</w:t>
      </w:r>
      <w:r w:rsidR="00710DBF" w:rsidRPr="00CF4A12">
        <w:rPr>
          <w:rFonts w:ascii="QCF_P028" w:hAnsi="QCF_P028" w:cs="QCF_P028"/>
          <w:b w:val="0"/>
          <w:bCs w:val="0"/>
          <w:noProof w:val="0"/>
          <w:color w:val="FF0000"/>
          <w:sz w:val="2"/>
          <w:szCs w:val="2"/>
          <w:rtl/>
        </w:rPr>
        <w:t xml:space="preserve"> </w:t>
      </w:r>
      <w:r w:rsidR="00710DBF" w:rsidRPr="00CF4A12">
        <w:rPr>
          <w:rFonts w:ascii="QCF_P028" w:hAnsi="QCF_P028" w:cs="QCF_P028"/>
          <w:b w:val="0"/>
          <w:bCs w:val="0"/>
          <w:noProof w:val="0"/>
          <w:color w:val="FF0000"/>
          <w:sz w:val="27"/>
          <w:szCs w:val="27"/>
          <w:rtl/>
        </w:rPr>
        <w:t>ﮣﮤ</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البقرة: ١٨٥</w:t>
      </w:r>
      <w:r w:rsidR="00710DBF">
        <w:rPr>
          <w:rFonts w:ascii="Simplified Arabic" w:hAnsi="Simplified Arabic"/>
          <w:b w:val="0"/>
          <w:bCs w:val="0"/>
          <w:noProof w:val="0"/>
          <w:color w:val="000000"/>
          <w:sz w:val="2"/>
          <w:szCs w:val="2"/>
        </w:rPr>
        <w:t xml:space="preserve"> </w:t>
      </w:r>
      <w:r>
        <w:rPr>
          <w:rFonts w:hint="cs"/>
          <w:b w:val="0"/>
          <w:bCs w:val="0"/>
          <w:rtl/>
        </w:rPr>
        <w:t xml:space="preserve"> ولا يعني هذا أن القرآن لا يعرف إلا في رمضان</w:t>
      </w:r>
      <w:r w:rsidR="00AF4DEE">
        <w:rPr>
          <w:rFonts w:hint="cs"/>
          <w:b w:val="0"/>
          <w:bCs w:val="0"/>
          <w:rtl/>
        </w:rPr>
        <w:t>،</w:t>
      </w:r>
      <w:r>
        <w:rPr>
          <w:rFonts w:hint="cs"/>
          <w:b w:val="0"/>
          <w:bCs w:val="0"/>
          <w:rtl/>
        </w:rPr>
        <w:t xml:space="preserve"> لكن رمضان شهر المسابقة والمسارعة إلى الخيرات كلها كما كان النبي </w:t>
      </w:r>
      <w:r w:rsidR="00AF4DEE">
        <w:rPr>
          <w:rFonts w:hint="cs"/>
          <w:b w:val="0"/>
          <w:bCs w:val="0"/>
          <w:rtl/>
        </w:rPr>
        <w:t>-عليه الصلاة والسلام-</w:t>
      </w:r>
      <w:r>
        <w:rPr>
          <w:rFonts w:hint="cs"/>
          <w:b w:val="0"/>
          <w:bCs w:val="0"/>
          <w:rtl/>
        </w:rPr>
        <w:t xml:space="preserve"> يفعل في القرآن وغيره</w:t>
      </w:r>
      <w:r w:rsidR="00AF4DEE">
        <w:rPr>
          <w:rFonts w:hint="cs"/>
          <w:b w:val="0"/>
          <w:bCs w:val="0"/>
          <w:rtl/>
        </w:rPr>
        <w:t>،</w:t>
      </w:r>
      <w:r>
        <w:rPr>
          <w:rFonts w:hint="cs"/>
          <w:b w:val="0"/>
          <w:bCs w:val="0"/>
          <w:rtl/>
        </w:rPr>
        <w:t xml:space="preserve"> والقرآن عناية السلف به واضحة ظاهرة اقتداء </w:t>
      </w:r>
      <w:r w:rsidRPr="00AF4DEE">
        <w:rPr>
          <w:rFonts w:hint="cs"/>
          <w:b w:val="0"/>
          <w:bCs w:val="0"/>
          <w:u w:val="single"/>
          <w:rtl/>
        </w:rPr>
        <w:t>بنبيها</w:t>
      </w:r>
      <w:r>
        <w:rPr>
          <w:rFonts w:hint="cs"/>
          <w:b w:val="0"/>
          <w:bCs w:val="0"/>
          <w:rtl/>
        </w:rPr>
        <w:t xml:space="preserve"> </w:t>
      </w:r>
      <w:r w:rsidR="00AF4DEE">
        <w:rPr>
          <w:rFonts w:hint="cs"/>
          <w:b w:val="0"/>
          <w:bCs w:val="0"/>
          <w:rtl/>
        </w:rPr>
        <w:t>-عليه الصلاة والسلام-</w:t>
      </w:r>
      <w:r>
        <w:rPr>
          <w:rFonts w:hint="cs"/>
          <w:b w:val="0"/>
          <w:bCs w:val="0"/>
          <w:rtl/>
        </w:rPr>
        <w:t xml:space="preserve"> بأنه كان يدارسه جبريل القرآن كل ليلة من رمضان فهذا لا شك أن له أثر في فضل القراءة في هذا الشهر إضافة إلى مضافة الأجر في كل العبادات في هذا الشهر</w:t>
      </w:r>
      <w:r w:rsidR="00AF4DEE">
        <w:rPr>
          <w:rFonts w:hint="cs"/>
          <w:b w:val="0"/>
          <w:bCs w:val="0"/>
          <w:rtl/>
        </w:rPr>
        <w:t>،</w:t>
      </w:r>
      <w:r>
        <w:rPr>
          <w:rFonts w:hint="cs"/>
          <w:b w:val="0"/>
          <w:bCs w:val="0"/>
          <w:rtl/>
        </w:rPr>
        <w:t xml:space="preserve"> والقرآن كلام الله المنزل على رسوله </w:t>
      </w:r>
      <w:r w:rsidR="00AF4DEE">
        <w:rPr>
          <w:rFonts w:hint="cs"/>
          <w:b w:val="0"/>
          <w:bCs w:val="0"/>
          <w:rtl/>
        </w:rPr>
        <w:t>-عليه الصلاة والسلام-</w:t>
      </w:r>
      <w:r>
        <w:rPr>
          <w:rFonts w:hint="cs"/>
          <w:b w:val="0"/>
          <w:bCs w:val="0"/>
          <w:rtl/>
        </w:rPr>
        <w:t xml:space="preserve"> هو مصدر عز هذه الأمة وشرفها</w:t>
      </w:r>
      <w:r w:rsidR="00AF4DEE">
        <w:rPr>
          <w:rFonts w:hint="cs"/>
          <w:b w:val="0"/>
          <w:bCs w:val="0"/>
          <w:rtl/>
        </w:rPr>
        <w:t>،</w:t>
      </w:r>
      <w:r>
        <w:rPr>
          <w:rFonts w:hint="cs"/>
          <w:b w:val="0"/>
          <w:bCs w:val="0"/>
          <w:rtl/>
        </w:rPr>
        <w:t xml:space="preserve"> كما قال </w:t>
      </w:r>
      <w:r w:rsidR="00AF4DEE">
        <w:rPr>
          <w:rFonts w:hint="cs"/>
          <w:b w:val="0"/>
          <w:bCs w:val="0"/>
          <w:rtl/>
        </w:rPr>
        <w:t>-جلَّ وعلا-</w:t>
      </w:r>
      <w:r>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453" w:hAnsi="QCF_P453" w:cs="QCF_P453"/>
          <w:b w:val="0"/>
          <w:bCs w:val="0"/>
          <w:noProof w:val="0"/>
          <w:color w:val="FF0000"/>
          <w:sz w:val="27"/>
          <w:szCs w:val="27"/>
          <w:rtl/>
        </w:rPr>
        <w:t>ﭑﭒ</w:t>
      </w:r>
      <w:r w:rsidR="00710DBF" w:rsidRPr="00CF4A12">
        <w:rPr>
          <w:rFonts w:ascii="QCF_P453" w:hAnsi="QCF_P453" w:cs="QCF_P453"/>
          <w:b w:val="0"/>
          <w:bCs w:val="0"/>
          <w:noProof w:val="0"/>
          <w:color w:val="FF0000"/>
          <w:sz w:val="2"/>
          <w:szCs w:val="2"/>
          <w:rtl/>
        </w:rPr>
        <w:t xml:space="preserve"> </w:t>
      </w:r>
      <w:r w:rsidR="00710DBF" w:rsidRPr="00CF4A12">
        <w:rPr>
          <w:rFonts w:ascii="QCF_P453" w:hAnsi="QCF_P453" w:cs="QCF_P453"/>
          <w:b w:val="0"/>
          <w:bCs w:val="0"/>
          <w:noProof w:val="0"/>
          <w:color w:val="FF0000"/>
          <w:sz w:val="27"/>
          <w:szCs w:val="27"/>
          <w:rtl/>
        </w:rPr>
        <w:t>ﭓ</w:t>
      </w:r>
      <w:r w:rsidR="00710DBF" w:rsidRPr="00CF4A12">
        <w:rPr>
          <w:rFonts w:ascii="QCF_P453" w:hAnsi="QCF_P453" w:cs="QCF_P453"/>
          <w:b w:val="0"/>
          <w:bCs w:val="0"/>
          <w:noProof w:val="0"/>
          <w:color w:val="FF0000"/>
          <w:sz w:val="2"/>
          <w:szCs w:val="2"/>
          <w:rtl/>
        </w:rPr>
        <w:t xml:space="preserve"> </w:t>
      </w:r>
      <w:r w:rsidR="00710DBF" w:rsidRPr="00CF4A12">
        <w:rPr>
          <w:rFonts w:ascii="QCF_P453" w:hAnsi="QCF_P453" w:cs="QCF_P453"/>
          <w:b w:val="0"/>
          <w:bCs w:val="0"/>
          <w:noProof w:val="0"/>
          <w:color w:val="FF0000"/>
          <w:sz w:val="27"/>
          <w:szCs w:val="27"/>
          <w:rtl/>
        </w:rPr>
        <w:t>ﭔ</w:t>
      </w:r>
      <w:r w:rsidR="00710DBF" w:rsidRPr="00CF4A12">
        <w:rPr>
          <w:rFonts w:ascii="QCF_P453" w:hAnsi="QCF_P453" w:cs="QCF_P453"/>
          <w:b w:val="0"/>
          <w:bCs w:val="0"/>
          <w:noProof w:val="0"/>
          <w:color w:val="FF0000"/>
          <w:sz w:val="2"/>
          <w:szCs w:val="2"/>
          <w:rtl/>
        </w:rPr>
        <w:t xml:space="preserve"> </w:t>
      </w:r>
      <w:r w:rsidR="00710DBF" w:rsidRPr="00CF4A12">
        <w:rPr>
          <w:rFonts w:ascii="QCF_P453" w:hAnsi="QCF_P453" w:cs="QCF_P453"/>
          <w:b w:val="0"/>
          <w:bCs w:val="0"/>
          <w:noProof w:val="0"/>
          <w:color w:val="FF0000"/>
          <w:sz w:val="27"/>
          <w:szCs w:val="27"/>
          <w:rtl/>
        </w:rPr>
        <w:t>ﭕ</w:t>
      </w:r>
      <w:r w:rsidR="00710DBF" w:rsidRPr="00CF4A12">
        <w:rPr>
          <w:rFonts w:ascii="QCF_P453" w:hAnsi="QCF_P453" w:cs="QCF_P453"/>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sidRPr="00CF4A12">
        <w:rPr>
          <w:rFonts w:ascii="Arial" w:hAnsi="Arial" w:cs="Arial"/>
          <w:b w:val="0"/>
          <w:bCs w:val="0"/>
          <w:noProof w:val="0"/>
          <w:color w:val="FF0000"/>
          <w:sz w:val="18"/>
          <w:szCs w:val="18"/>
          <w:rtl/>
        </w:rPr>
        <w:t xml:space="preserve"> </w:t>
      </w:r>
      <w:r w:rsidR="00710DBF">
        <w:rPr>
          <w:rFonts w:ascii="Simplified Arabic" w:hAnsi="Simplified Arabic"/>
          <w:b w:val="0"/>
          <w:bCs w:val="0"/>
          <w:noProof w:val="0"/>
          <w:color w:val="000000"/>
          <w:sz w:val="23"/>
          <w:szCs w:val="23"/>
          <w:rtl/>
        </w:rPr>
        <w:t>ص: ١</w:t>
      </w:r>
      <w:r w:rsidR="00710DBF">
        <w:rPr>
          <w:rFonts w:ascii="Simplified Arabic" w:hAnsi="Simplified Arabic"/>
          <w:b w:val="0"/>
          <w:bCs w:val="0"/>
          <w:noProof w:val="0"/>
          <w:color w:val="000000"/>
          <w:sz w:val="2"/>
          <w:szCs w:val="2"/>
        </w:rPr>
        <w:t xml:space="preserve"> </w:t>
      </w:r>
      <w:r>
        <w:rPr>
          <w:rFonts w:hint="cs"/>
          <w:b w:val="0"/>
          <w:bCs w:val="0"/>
          <w:rtl/>
        </w:rPr>
        <w:t xml:space="preserve"> أي ذي الشرف كما قال </w:t>
      </w:r>
      <w:r w:rsidR="00AF4DEE">
        <w:rPr>
          <w:rFonts w:hint="cs"/>
          <w:b w:val="0"/>
          <w:bCs w:val="0"/>
          <w:rtl/>
        </w:rPr>
        <w:t>-جلَّ وعلا-</w:t>
      </w:r>
      <w:r>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ﯤ</w:t>
      </w:r>
      <w:r w:rsidR="00710DBF" w:rsidRPr="00CF4A12">
        <w:rPr>
          <w:rFonts w:ascii="QCF_P322" w:hAnsi="QCF_P322" w:cs="QCF_P322"/>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ﯥﯦ</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الأنبياء: ١٠</w:t>
      </w:r>
      <w:r w:rsidR="00710DBF">
        <w:rPr>
          <w:rFonts w:ascii="Simplified Arabic" w:hAnsi="Simplified Arabic"/>
          <w:b w:val="0"/>
          <w:bCs w:val="0"/>
          <w:noProof w:val="0"/>
          <w:color w:val="000000"/>
          <w:sz w:val="2"/>
          <w:szCs w:val="2"/>
        </w:rPr>
        <w:t xml:space="preserve"> </w:t>
      </w:r>
      <w:r>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ﯠ</w:t>
      </w:r>
      <w:r w:rsidR="00710DBF" w:rsidRPr="00CF4A12">
        <w:rPr>
          <w:rFonts w:ascii="QCF_P322" w:hAnsi="QCF_P322" w:cs="QCF_P322"/>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ﯡ</w:t>
      </w:r>
      <w:r w:rsidR="00710DBF" w:rsidRPr="00CF4A12">
        <w:rPr>
          <w:rFonts w:ascii="QCF_P322" w:hAnsi="QCF_P322" w:cs="QCF_P322"/>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ﯢ</w:t>
      </w:r>
      <w:r w:rsidR="00710DBF" w:rsidRPr="00CF4A12">
        <w:rPr>
          <w:rFonts w:ascii="QCF_P322" w:hAnsi="QCF_P322" w:cs="QCF_P322"/>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ﯣ</w:t>
      </w:r>
      <w:r w:rsidR="00710DBF" w:rsidRPr="00CF4A12">
        <w:rPr>
          <w:rFonts w:ascii="QCF_P322" w:hAnsi="QCF_P322" w:cs="QCF_P322"/>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ﯤ</w:t>
      </w:r>
      <w:r w:rsidR="00710DBF" w:rsidRPr="00CF4A12">
        <w:rPr>
          <w:rFonts w:ascii="QCF_P322" w:hAnsi="QCF_P322" w:cs="QCF_P322"/>
          <w:b w:val="0"/>
          <w:bCs w:val="0"/>
          <w:noProof w:val="0"/>
          <w:color w:val="FF0000"/>
          <w:sz w:val="2"/>
          <w:szCs w:val="2"/>
          <w:rtl/>
        </w:rPr>
        <w:t xml:space="preserve"> </w:t>
      </w:r>
      <w:r w:rsidR="00710DBF" w:rsidRPr="00CF4A12">
        <w:rPr>
          <w:rFonts w:ascii="QCF_P322" w:hAnsi="QCF_P322" w:cs="QCF_P322"/>
          <w:b w:val="0"/>
          <w:bCs w:val="0"/>
          <w:noProof w:val="0"/>
          <w:color w:val="FF0000"/>
          <w:sz w:val="27"/>
          <w:szCs w:val="27"/>
          <w:rtl/>
        </w:rPr>
        <w:t>ﯥﯦ</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الأنبياء: ١٠</w:t>
      </w:r>
      <w:r w:rsidR="00710DBF">
        <w:rPr>
          <w:rFonts w:ascii="Simplified Arabic" w:hAnsi="Simplified Arabic"/>
          <w:b w:val="0"/>
          <w:bCs w:val="0"/>
          <w:noProof w:val="0"/>
          <w:color w:val="000000"/>
          <w:sz w:val="2"/>
          <w:szCs w:val="2"/>
        </w:rPr>
        <w:t xml:space="preserve"> </w:t>
      </w:r>
      <w:r>
        <w:rPr>
          <w:rFonts w:hint="cs"/>
          <w:b w:val="0"/>
          <w:bCs w:val="0"/>
          <w:rtl/>
        </w:rPr>
        <w:t xml:space="preserve"> أي شرفكم وما تذكرون به</w:t>
      </w:r>
      <w:r w:rsidR="00AF4DEE">
        <w:rPr>
          <w:rFonts w:hint="cs"/>
          <w:b w:val="0"/>
          <w:bCs w:val="0"/>
          <w:rtl/>
        </w:rPr>
        <w:t>،</w:t>
      </w:r>
      <w:r>
        <w:rPr>
          <w:rFonts w:hint="cs"/>
          <w:b w:val="0"/>
          <w:bCs w:val="0"/>
          <w:rtl/>
        </w:rPr>
        <w:t xml:space="preserve"> وقال </w:t>
      </w:r>
      <w:r w:rsidR="00AF4DEE">
        <w:rPr>
          <w:rFonts w:hint="cs"/>
          <w:b w:val="0"/>
          <w:bCs w:val="0"/>
          <w:rtl/>
        </w:rPr>
        <w:t>-جلَّ وعلا-</w:t>
      </w:r>
      <w:r>
        <w:rPr>
          <w:rFonts w:hint="cs"/>
          <w:b w:val="0"/>
          <w:bCs w:val="0"/>
          <w:rtl/>
        </w:rPr>
        <w:t>:</w:t>
      </w:r>
      <w:r w:rsidR="00710DBF">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346" w:hAnsi="QCF_P346" w:cs="QCF_P346"/>
          <w:b w:val="0"/>
          <w:bCs w:val="0"/>
          <w:noProof w:val="0"/>
          <w:color w:val="FF0000"/>
          <w:sz w:val="27"/>
          <w:szCs w:val="27"/>
          <w:rtl/>
        </w:rPr>
        <w:t>ﯭ</w:t>
      </w:r>
      <w:r w:rsidR="00710DBF" w:rsidRPr="00CF4A12">
        <w:rPr>
          <w:rFonts w:ascii="QCF_P346" w:hAnsi="QCF_P346" w:cs="QCF_P346"/>
          <w:b w:val="0"/>
          <w:bCs w:val="0"/>
          <w:noProof w:val="0"/>
          <w:color w:val="FF0000"/>
          <w:sz w:val="2"/>
          <w:szCs w:val="2"/>
          <w:rtl/>
        </w:rPr>
        <w:t xml:space="preserve"> </w:t>
      </w:r>
      <w:r w:rsidR="00710DBF" w:rsidRPr="00CF4A12">
        <w:rPr>
          <w:rFonts w:ascii="QCF_P346" w:hAnsi="QCF_P346" w:cs="QCF_P346"/>
          <w:b w:val="0"/>
          <w:bCs w:val="0"/>
          <w:noProof w:val="0"/>
          <w:color w:val="FF0000"/>
          <w:sz w:val="27"/>
          <w:szCs w:val="27"/>
          <w:rtl/>
        </w:rPr>
        <w:t>ﯮ</w:t>
      </w:r>
      <w:r w:rsidR="00710DBF" w:rsidRPr="00CF4A12">
        <w:rPr>
          <w:rFonts w:ascii="QCF_P346" w:hAnsi="QCF_P346" w:cs="QCF_P346"/>
          <w:b w:val="0"/>
          <w:bCs w:val="0"/>
          <w:noProof w:val="0"/>
          <w:color w:val="FF0000"/>
          <w:sz w:val="2"/>
          <w:szCs w:val="2"/>
          <w:rtl/>
        </w:rPr>
        <w:t xml:space="preserve"> </w:t>
      </w:r>
      <w:r w:rsidR="00710DBF" w:rsidRPr="00CF4A12">
        <w:rPr>
          <w:rFonts w:ascii="QCF_P346" w:hAnsi="QCF_P346" w:cs="QCF_P346"/>
          <w:b w:val="0"/>
          <w:bCs w:val="0"/>
          <w:noProof w:val="0"/>
          <w:color w:val="FF0000"/>
          <w:sz w:val="27"/>
          <w:szCs w:val="27"/>
          <w:rtl/>
        </w:rPr>
        <w:t>ﯯ</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المؤمنون: ٧١</w:t>
      </w:r>
      <w:r w:rsidR="00710DBF">
        <w:rPr>
          <w:rFonts w:ascii="Simplified Arabic" w:hAnsi="Simplified Arabic"/>
          <w:b w:val="0"/>
          <w:bCs w:val="0"/>
          <w:noProof w:val="0"/>
          <w:color w:val="000000"/>
          <w:sz w:val="2"/>
          <w:szCs w:val="2"/>
        </w:rPr>
        <w:t xml:space="preserve"> </w:t>
      </w:r>
      <w:r>
        <w:rPr>
          <w:rFonts w:hint="cs"/>
          <w:b w:val="0"/>
          <w:bCs w:val="0"/>
          <w:rtl/>
        </w:rPr>
        <w:t xml:space="preserve"> أي بما فيه شرفهم وقال تعالى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492" w:hAnsi="QCF_P492" w:cs="QCF_P492"/>
          <w:b w:val="0"/>
          <w:bCs w:val="0"/>
          <w:noProof w:val="0"/>
          <w:color w:val="FF0000"/>
          <w:sz w:val="27"/>
          <w:szCs w:val="27"/>
          <w:rtl/>
        </w:rPr>
        <w:t>ﯖ</w:t>
      </w:r>
      <w:r w:rsidR="00710DBF" w:rsidRPr="00CF4A12">
        <w:rPr>
          <w:rFonts w:ascii="QCF_P492" w:hAnsi="QCF_P492" w:cs="QCF_P492"/>
          <w:b w:val="0"/>
          <w:bCs w:val="0"/>
          <w:noProof w:val="0"/>
          <w:color w:val="FF0000"/>
          <w:sz w:val="2"/>
          <w:szCs w:val="2"/>
          <w:rtl/>
        </w:rPr>
        <w:t xml:space="preserve"> </w:t>
      </w:r>
      <w:r w:rsidR="00710DBF" w:rsidRPr="00CF4A12">
        <w:rPr>
          <w:rFonts w:ascii="QCF_P492" w:hAnsi="QCF_P492" w:cs="QCF_P492"/>
          <w:b w:val="0"/>
          <w:bCs w:val="0"/>
          <w:noProof w:val="0"/>
          <w:color w:val="FF0000"/>
          <w:sz w:val="27"/>
          <w:szCs w:val="27"/>
          <w:rtl/>
        </w:rPr>
        <w:t>ﯗ</w:t>
      </w:r>
      <w:r w:rsidR="00710DBF" w:rsidRPr="00CF4A12">
        <w:rPr>
          <w:rFonts w:ascii="QCF_P492" w:hAnsi="QCF_P492" w:cs="QCF_P492"/>
          <w:b w:val="0"/>
          <w:bCs w:val="0"/>
          <w:noProof w:val="0"/>
          <w:color w:val="FF0000"/>
          <w:sz w:val="2"/>
          <w:szCs w:val="2"/>
          <w:rtl/>
        </w:rPr>
        <w:t xml:space="preserve">  </w:t>
      </w:r>
      <w:r w:rsidR="00710DBF" w:rsidRPr="00CF4A12">
        <w:rPr>
          <w:rFonts w:ascii="QCF_P492" w:hAnsi="QCF_P492" w:cs="QCF_P492"/>
          <w:b w:val="0"/>
          <w:bCs w:val="0"/>
          <w:noProof w:val="0"/>
          <w:color w:val="FF0000"/>
          <w:sz w:val="27"/>
          <w:szCs w:val="27"/>
          <w:rtl/>
        </w:rPr>
        <w:t>ﯘ</w:t>
      </w:r>
      <w:r w:rsidR="00710DBF" w:rsidRPr="00CF4A12">
        <w:rPr>
          <w:rFonts w:ascii="QCF_P492" w:hAnsi="QCF_P492" w:cs="QCF_P492"/>
          <w:b w:val="0"/>
          <w:bCs w:val="0"/>
          <w:noProof w:val="0"/>
          <w:color w:val="FF0000"/>
          <w:sz w:val="2"/>
          <w:szCs w:val="2"/>
          <w:rtl/>
        </w:rPr>
        <w:t xml:space="preserve"> </w:t>
      </w:r>
      <w:r w:rsidR="00710DBF" w:rsidRPr="00CF4A12">
        <w:rPr>
          <w:rFonts w:ascii="QCF_P492" w:hAnsi="QCF_P492" w:cs="QCF_P492"/>
          <w:b w:val="0"/>
          <w:bCs w:val="0"/>
          <w:noProof w:val="0"/>
          <w:color w:val="FF0000"/>
          <w:sz w:val="27"/>
          <w:szCs w:val="27"/>
          <w:rtl/>
        </w:rPr>
        <w:t>ﯙﯚ</w:t>
      </w:r>
      <w:r w:rsidR="00710DBF" w:rsidRPr="00CF4A12">
        <w:rPr>
          <w:rFonts w:ascii="QCF_P492" w:hAnsi="QCF_P492" w:cs="QCF_P492"/>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Arial" w:hAnsi="Arial" w:cs="Arial"/>
          <w:b w:val="0"/>
          <w:bCs w:val="0"/>
          <w:noProof w:val="0"/>
          <w:color w:val="000000"/>
          <w:sz w:val="18"/>
          <w:szCs w:val="18"/>
          <w:rtl/>
        </w:rPr>
        <w:t xml:space="preserve"> </w:t>
      </w:r>
      <w:r w:rsidR="00710DBF">
        <w:rPr>
          <w:rFonts w:ascii="Simplified Arabic" w:hAnsi="Simplified Arabic"/>
          <w:b w:val="0"/>
          <w:bCs w:val="0"/>
          <w:noProof w:val="0"/>
          <w:color w:val="000000"/>
          <w:sz w:val="23"/>
          <w:szCs w:val="23"/>
          <w:rtl/>
        </w:rPr>
        <w:t>الزخرف: ٤٤</w:t>
      </w:r>
      <w:r w:rsidR="00710DBF">
        <w:rPr>
          <w:rFonts w:ascii="Simplified Arabic" w:hAnsi="Simplified Arabic"/>
          <w:b w:val="0"/>
          <w:bCs w:val="0"/>
          <w:noProof w:val="0"/>
          <w:color w:val="000000"/>
          <w:sz w:val="2"/>
          <w:szCs w:val="2"/>
        </w:rPr>
        <w:t xml:space="preserve"> </w:t>
      </w:r>
      <w:r>
        <w:rPr>
          <w:rFonts w:hint="cs"/>
          <w:b w:val="0"/>
          <w:bCs w:val="0"/>
          <w:rtl/>
        </w:rPr>
        <w:t xml:space="preserve"> أي شرف لكم</w:t>
      </w:r>
      <w:r w:rsidR="00AF4DEE">
        <w:rPr>
          <w:rFonts w:hint="cs"/>
          <w:b w:val="0"/>
          <w:bCs w:val="0"/>
          <w:rtl/>
        </w:rPr>
        <w:t>،</w:t>
      </w:r>
      <w:r>
        <w:rPr>
          <w:rFonts w:hint="cs"/>
          <w:b w:val="0"/>
          <w:bCs w:val="0"/>
          <w:rtl/>
        </w:rPr>
        <w:t xml:space="preserve"> قال </w:t>
      </w:r>
      <w:r w:rsidR="00AF4DEE">
        <w:rPr>
          <w:rFonts w:hint="cs"/>
          <w:b w:val="0"/>
          <w:bCs w:val="0"/>
          <w:rtl/>
        </w:rPr>
        <w:t>-عليه الصلاة والسلام-</w:t>
      </w:r>
      <w:r>
        <w:rPr>
          <w:rFonts w:hint="cs"/>
          <w:b w:val="0"/>
          <w:bCs w:val="0"/>
          <w:rtl/>
        </w:rPr>
        <w:t xml:space="preserve">: </w:t>
      </w:r>
      <w:r w:rsidR="00710DBF" w:rsidRPr="00CF4A12">
        <w:rPr>
          <w:rFonts w:hint="cs"/>
          <w:b w:val="0"/>
          <w:bCs w:val="0"/>
          <w:color w:val="0000FF"/>
          <w:rtl/>
        </w:rPr>
        <w:t>«</w:t>
      </w:r>
      <w:r w:rsidRPr="00CF4A12">
        <w:rPr>
          <w:rFonts w:hint="cs"/>
          <w:b w:val="0"/>
          <w:bCs w:val="0"/>
          <w:color w:val="0000FF"/>
          <w:rtl/>
        </w:rPr>
        <w:t>خيركم من تعلم القرآن وعلمه</w:t>
      </w:r>
      <w:r w:rsidR="00710DBF" w:rsidRPr="00CF4A12">
        <w:rPr>
          <w:rFonts w:hint="cs"/>
          <w:b w:val="0"/>
          <w:bCs w:val="0"/>
          <w:color w:val="0000FF"/>
          <w:rtl/>
        </w:rPr>
        <w:t>»</w:t>
      </w:r>
      <w:r>
        <w:rPr>
          <w:rFonts w:hint="cs"/>
          <w:b w:val="0"/>
          <w:bCs w:val="0"/>
          <w:rtl/>
        </w:rPr>
        <w:t xml:space="preserve"> خرجه البخاري وغيره</w:t>
      </w:r>
      <w:r w:rsidR="00AF4DEE">
        <w:rPr>
          <w:rFonts w:hint="cs"/>
          <w:b w:val="0"/>
          <w:bCs w:val="0"/>
          <w:rtl/>
        </w:rPr>
        <w:t>،</w:t>
      </w:r>
      <w:r>
        <w:rPr>
          <w:rFonts w:hint="cs"/>
          <w:b w:val="0"/>
          <w:bCs w:val="0"/>
          <w:rtl/>
        </w:rPr>
        <w:t xml:space="preserve"> رتب النبي </w:t>
      </w:r>
      <w:r w:rsidR="00AF4DEE">
        <w:rPr>
          <w:rFonts w:hint="cs"/>
          <w:b w:val="0"/>
          <w:bCs w:val="0"/>
          <w:rtl/>
        </w:rPr>
        <w:t>-عليه الصلاة والسلام-</w:t>
      </w:r>
      <w:r>
        <w:rPr>
          <w:rFonts w:hint="cs"/>
          <w:b w:val="0"/>
          <w:bCs w:val="0"/>
          <w:rtl/>
        </w:rPr>
        <w:t xml:space="preserve"> على قراءة كل حرف عشر حسنات بين ذلك بقوله: </w:t>
      </w:r>
      <w:r w:rsidR="00710DBF" w:rsidRPr="00CF4A12">
        <w:rPr>
          <w:rFonts w:hint="cs"/>
          <w:b w:val="0"/>
          <w:bCs w:val="0"/>
          <w:color w:val="0000FF"/>
          <w:rtl/>
        </w:rPr>
        <w:t>«</w:t>
      </w:r>
      <w:r w:rsidRPr="00CF4A12">
        <w:rPr>
          <w:rFonts w:hint="cs"/>
          <w:b w:val="0"/>
          <w:bCs w:val="0"/>
          <w:color w:val="0000FF"/>
          <w:rtl/>
        </w:rPr>
        <w:t xml:space="preserve">لا أقول ألف لام ميم حرف ولكن ألف حرف ولام حرف </w:t>
      </w:r>
      <w:r w:rsidRPr="00CF4A12">
        <w:rPr>
          <w:rFonts w:hint="cs"/>
          <w:b w:val="0"/>
          <w:bCs w:val="0"/>
          <w:color w:val="0000FF"/>
          <w:rtl/>
        </w:rPr>
        <w:lastRenderedPageBreak/>
        <w:t>وميم حرف</w:t>
      </w:r>
      <w:r w:rsidR="00710DBF" w:rsidRPr="00CF4A12">
        <w:rPr>
          <w:rFonts w:hint="cs"/>
          <w:b w:val="0"/>
          <w:bCs w:val="0"/>
          <w:color w:val="0000FF"/>
          <w:rtl/>
        </w:rPr>
        <w:t>»</w:t>
      </w:r>
      <w:r>
        <w:rPr>
          <w:rFonts w:hint="cs"/>
          <w:b w:val="0"/>
          <w:bCs w:val="0"/>
          <w:rtl/>
        </w:rPr>
        <w:t xml:space="preserve"> وجاء الحث على قراءة القرآن وتلاوته </w:t>
      </w:r>
      <w:bookmarkStart w:id="0" w:name="_GoBack"/>
      <w:bookmarkEnd w:id="0"/>
      <w:r>
        <w:rPr>
          <w:rFonts w:hint="cs"/>
          <w:b w:val="0"/>
          <w:bCs w:val="0"/>
          <w:rtl/>
        </w:rPr>
        <w:t xml:space="preserve">وترتيله وفهمه وتدبره والعمل به وذم هجره والإعراض عنه جاء الأمر بالتدبر في مواضع من القرآن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ﭻ</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ﭼ</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ﭽﭾ</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ﭿ</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ﮀ</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ﮁ</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ﮂ</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ﮃ</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ﮄ</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ﮅ</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ﮆ</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ﮇ</w:t>
      </w:r>
      <w:r w:rsidR="00710DBF" w:rsidRPr="00CF4A12">
        <w:rPr>
          <w:rFonts w:ascii="QCF_P091" w:hAnsi="QCF_P091" w:cs="QCF_P091"/>
          <w:b w:val="0"/>
          <w:bCs w:val="0"/>
          <w:noProof w:val="0"/>
          <w:color w:val="FF0000"/>
          <w:sz w:val="2"/>
          <w:szCs w:val="2"/>
          <w:rtl/>
        </w:rPr>
        <w:t xml:space="preserve"> </w:t>
      </w:r>
      <w:r w:rsidR="00710DBF" w:rsidRPr="00CF4A12">
        <w:rPr>
          <w:rFonts w:ascii="QCF_P091" w:hAnsi="QCF_P091" w:cs="QCF_P091"/>
          <w:b w:val="0"/>
          <w:bCs w:val="0"/>
          <w:noProof w:val="0"/>
          <w:color w:val="FF0000"/>
          <w:sz w:val="27"/>
          <w:szCs w:val="27"/>
          <w:rtl/>
        </w:rPr>
        <w:t>ﮈ</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النساء: ٨٢</w:t>
      </w:r>
      <w:r w:rsidR="00710DBF">
        <w:rPr>
          <w:rFonts w:ascii="Simplified Arabic" w:hAnsi="Simplified Arabic"/>
          <w:b w:val="0"/>
          <w:bCs w:val="0"/>
          <w:noProof w:val="0"/>
          <w:color w:val="000000"/>
          <w:sz w:val="2"/>
          <w:szCs w:val="2"/>
        </w:rPr>
        <w:t xml:space="preserve"> </w:t>
      </w:r>
      <w:r>
        <w:rPr>
          <w:rFonts w:hint="cs"/>
          <w:b w:val="0"/>
          <w:bCs w:val="0"/>
          <w:rtl/>
        </w:rPr>
        <w:t xml:space="preserve"> قال </w:t>
      </w:r>
      <w:r w:rsidR="00AF4DEE">
        <w:rPr>
          <w:rFonts w:hint="cs"/>
          <w:b w:val="0"/>
          <w:bCs w:val="0"/>
          <w:rtl/>
        </w:rPr>
        <w:t>-جلَّ وعلا-</w:t>
      </w:r>
      <w:r>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ﮑ</w:t>
      </w:r>
      <w:r w:rsidR="00710DBF" w:rsidRPr="00CF4A12">
        <w:rPr>
          <w:rFonts w:ascii="QCF_P509" w:hAnsi="QCF_P509" w:cs="QCF_P509"/>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ﮒ</w:t>
      </w:r>
      <w:r w:rsidR="00710DBF" w:rsidRPr="00CF4A12">
        <w:rPr>
          <w:rFonts w:ascii="QCF_P509" w:hAnsi="QCF_P509" w:cs="QCF_P509"/>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ﮓ</w:t>
      </w:r>
      <w:r w:rsidR="00710DBF" w:rsidRPr="00CF4A12">
        <w:rPr>
          <w:rFonts w:ascii="QCF_P509" w:hAnsi="QCF_P509" w:cs="QCF_P509"/>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ﮔ</w:t>
      </w:r>
      <w:r w:rsidR="00710DBF" w:rsidRPr="00CF4A12">
        <w:rPr>
          <w:rFonts w:ascii="QCF_P509" w:hAnsi="QCF_P509" w:cs="QCF_P509"/>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ﮕ</w:t>
      </w:r>
      <w:r w:rsidR="00710DBF" w:rsidRPr="00CF4A12">
        <w:rPr>
          <w:rFonts w:ascii="QCF_P509" w:hAnsi="QCF_P509" w:cs="QCF_P509"/>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ﮖ</w:t>
      </w:r>
      <w:r w:rsidR="00710DBF" w:rsidRPr="00CF4A12">
        <w:rPr>
          <w:rFonts w:ascii="QCF_P509" w:hAnsi="QCF_P509" w:cs="QCF_P509"/>
          <w:b w:val="0"/>
          <w:bCs w:val="0"/>
          <w:noProof w:val="0"/>
          <w:color w:val="FF0000"/>
          <w:sz w:val="2"/>
          <w:szCs w:val="2"/>
          <w:rtl/>
        </w:rPr>
        <w:t xml:space="preserve"> </w:t>
      </w:r>
      <w:r w:rsidR="00710DBF" w:rsidRPr="00CF4A12">
        <w:rPr>
          <w:rFonts w:ascii="QCF_P509" w:hAnsi="QCF_P509" w:cs="QCF_P509"/>
          <w:b w:val="0"/>
          <w:bCs w:val="0"/>
          <w:noProof w:val="0"/>
          <w:color w:val="FF0000"/>
          <w:sz w:val="27"/>
          <w:szCs w:val="27"/>
          <w:rtl/>
        </w:rPr>
        <w:t>ﮗ</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محمد: ٢٤</w:t>
      </w:r>
      <w:r w:rsidR="00710DBF">
        <w:rPr>
          <w:rFonts w:ascii="Simplified Arabic" w:hAnsi="Simplified Arabic"/>
          <w:b w:val="0"/>
          <w:bCs w:val="0"/>
          <w:noProof w:val="0"/>
          <w:color w:val="000000"/>
          <w:sz w:val="2"/>
          <w:szCs w:val="2"/>
        </w:rPr>
        <w:t xml:space="preserve"> </w:t>
      </w:r>
      <w:r>
        <w:rPr>
          <w:rFonts w:hint="cs"/>
          <w:b w:val="0"/>
          <w:bCs w:val="0"/>
          <w:rtl/>
        </w:rPr>
        <w:t xml:space="preserve"> وقال </w:t>
      </w:r>
      <w:r w:rsidR="00AF4DEE">
        <w:rPr>
          <w:rFonts w:hint="cs"/>
          <w:b w:val="0"/>
          <w:bCs w:val="0"/>
          <w:rtl/>
        </w:rPr>
        <w:t>-جلَّ وعلا-</w:t>
      </w:r>
      <w:r>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455" w:hAnsi="QCF_P455" w:cs="QCF_P455"/>
          <w:b w:val="0"/>
          <w:bCs w:val="0"/>
          <w:noProof w:val="0"/>
          <w:color w:val="FF0000"/>
          <w:sz w:val="27"/>
          <w:szCs w:val="27"/>
          <w:rtl/>
        </w:rPr>
        <w:t>ﭲ</w:t>
      </w:r>
      <w:r w:rsidR="00710DBF" w:rsidRPr="00CF4A12">
        <w:rPr>
          <w:rFonts w:ascii="QCF_P455" w:hAnsi="QCF_P455" w:cs="QCF_P455"/>
          <w:b w:val="0"/>
          <w:bCs w:val="0"/>
          <w:noProof w:val="0"/>
          <w:color w:val="FF0000"/>
          <w:sz w:val="2"/>
          <w:szCs w:val="2"/>
          <w:rtl/>
        </w:rPr>
        <w:t xml:space="preserve"> </w:t>
      </w:r>
      <w:r w:rsidR="00710DBF" w:rsidRPr="00CF4A12">
        <w:rPr>
          <w:rFonts w:ascii="QCF_P455" w:hAnsi="QCF_P455" w:cs="QCF_P455"/>
          <w:b w:val="0"/>
          <w:bCs w:val="0"/>
          <w:noProof w:val="0"/>
          <w:color w:val="FF0000"/>
          <w:sz w:val="27"/>
          <w:szCs w:val="27"/>
          <w:rtl/>
        </w:rPr>
        <w:t>ﭳ</w:t>
      </w:r>
      <w:r w:rsidR="00710DBF" w:rsidRPr="00CF4A12">
        <w:rPr>
          <w:rFonts w:ascii="QCF_P455" w:hAnsi="QCF_P455" w:cs="QCF_P455"/>
          <w:b w:val="0"/>
          <w:bCs w:val="0"/>
          <w:noProof w:val="0"/>
          <w:color w:val="FF0000"/>
          <w:sz w:val="2"/>
          <w:szCs w:val="2"/>
          <w:rtl/>
        </w:rPr>
        <w:t xml:space="preserve"> </w:t>
      </w:r>
      <w:r w:rsidR="00710DBF" w:rsidRPr="00CF4A12">
        <w:rPr>
          <w:rFonts w:ascii="QCF_P455" w:hAnsi="QCF_P455" w:cs="QCF_P455"/>
          <w:b w:val="0"/>
          <w:bCs w:val="0"/>
          <w:noProof w:val="0"/>
          <w:color w:val="FF0000"/>
          <w:sz w:val="27"/>
          <w:szCs w:val="27"/>
          <w:rtl/>
        </w:rPr>
        <w:t>ﭴ</w:t>
      </w:r>
      <w:r w:rsidR="00710DBF" w:rsidRPr="00CF4A12">
        <w:rPr>
          <w:rFonts w:ascii="QCF_P455" w:hAnsi="QCF_P455" w:cs="QCF_P455"/>
          <w:b w:val="0"/>
          <w:bCs w:val="0"/>
          <w:noProof w:val="0"/>
          <w:color w:val="FF0000"/>
          <w:sz w:val="2"/>
          <w:szCs w:val="2"/>
          <w:rtl/>
        </w:rPr>
        <w:t xml:space="preserve"> </w:t>
      </w:r>
      <w:r w:rsidR="00710DBF" w:rsidRPr="00CF4A12">
        <w:rPr>
          <w:rFonts w:ascii="QCF_P455" w:hAnsi="QCF_P455" w:cs="QCF_P455"/>
          <w:b w:val="0"/>
          <w:bCs w:val="0"/>
          <w:noProof w:val="0"/>
          <w:color w:val="FF0000"/>
          <w:sz w:val="27"/>
          <w:szCs w:val="27"/>
          <w:rtl/>
        </w:rPr>
        <w:t>ﭵ</w:t>
      </w:r>
      <w:r w:rsidR="00710DBF" w:rsidRPr="00CF4A12">
        <w:rPr>
          <w:rFonts w:ascii="QCF_P455" w:hAnsi="QCF_P455" w:cs="QCF_P455"/>
          <w:b w:val="0"/>
          <w:bCs w:val="0"/>
          <w:noProof w:val="0"/>
          <w:color w:val="FF0000"/>
          <w:sz w:val="2"/>
          <w:szCs w:val="2"/>
          <w:rtl/>
        </w:rPr>
        <w:t xml:space="preserve"> </w:t>
      </w:r>
      <w:r w:rsidR="00710DBF" w:rsidRPr="00CF4A12">
        <w:rPr>
          <w:rFonts w:ascii="QCF_P455" w:hAnsi="QCF_P455" w:cs="QCF_P455"/>
          <w:b w:val="0"/>
          <w:bCs w:val="0"/>
          <w:noProof w:val="0"/>
          <w:color w:val="FF0000"/>
          <w:sz w:val="27"/>
          <w:szCs w:val="27"/>
          <w:rtl/>
        </w:rPr>
        <w:t>ﭶ</w:t>
      </w:r>
      <w:r w:rsidR="00710DBF" w:rsidRPr="00CF4A12">
        <w:rPr>
          <w:rFonts w:ascii="QCF_P455" w:hAnsi="QCF_P455" w:cs="QCF_P455"/>
          <w:b w:val="0"/>
          <w:bCs w:val="0"/>
          <w:noProof w:val="0"/>
          <w:color w:val="FF0000"/>
          <w:sz w:val="2"/>
          <w:szCs w:val="2"/>
          <w:rtl/>
        </w:rPr>
        <w:t xml:space="preserve"> </w:t>
      </w:r>
      <w:r w:rsidR="00710DBF" w:rsidRPr="00CF4A12">
        <w:rPr>
          <w:rFonts w:ascii="QCF_P455" w:hAnsi="QCF_P455" w:cs="QCF_P455"/>
          <w:b w:val="0"/>
          <w:bCs w:val="0"/>
          <w:noProof w:val="0"/>
          <w:color w:val="FF0000"/>
          <w:sz w:val="27"/>
          <w:szCs w:val="27"/>
          <w:rtl/>
        </w:rPr>
        <w:t>ﭷ</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ص: ٢٩</w:t>
      </w:r>
      <w:r w:rsidR="00710DBF">
        <w:rPr>
          <w:rFonts w:ascii="Simplified Arabic" w:hAnsi="Simplified Arabic"/>
          <w:b w:val="0"/>
          <w:bCs w:val="0"/>
          <w:noProof w:val="0"/>
          <w:color w:val="000000"/>
          <w:sz w:val="2"/>
          <w:szCs w:val="2"/>
        </w:rPr>
        <w:t xml:space="preserve"> </w:t>
      </w:r>
      <w:r>
        <w:rPr>
          <w:rFonts w:hint="cs"/>
          <w:b w:val="0"/>
          <w:bCs w:val="0"/>
          <w:rtl/>
        </w:rPr>
        <w:t xml:space="preserve"> </w:t>
      </w:r>
      <w:r w:rsidR="00FB65F7">
        <w:rPr>
          <w:rFonts w:hint="cs"/>
          <w:b w:val="0"/>
          <w:bCs w:val="0"/>
          <w:rtl/>
        </w:rPr>
        <w:t>وغير ذلك من الآيات التي تحث على التدبر وقراءة القرآن على الوجه المأمور به كما يقول شيخ الإسلام ابن تيمية رحمه الله تعالى تورث القلب الإيمان العظيم وتزيده يقين</w:t>
      </w:r>
      <w:r w:rsidR="00AF4DEE">
        <w:rPr>
          <w:rFonts w:hint="cs"/>
          <w:b w:val="0"/>
          <w:bCs w:val="0"/>
          <w:rtl/>
        </w:rPr>
        <w:t>ً</w:t>
      </w:r>
      <w:r w:rsidR="00FB65F7">
        <w:rPr>
          <w:rFonts w:hint="cs"/>
          <w:b w:val="0"/>
          <w:bCs w:val="0"/>
          <w:rtl/>
        </w:rPr>
        <w:t xml:space="preserve">ا وطمأنينة وشفاء كما قال </w:t>
      </w:r>
      <w:r w:rsidR="00AF4DEE">
        <w:rPr>
          <w:rFonts w:hint="cs"/>
          <w:b w:val="0"/>
          <w:bCs w:val="0"/>
          <w:rtl/>
        </w:rPr>
        <w:t>-جلَّ وعلا-</w:t>
      </w:r>
      <w:r w:rsidR="00FB65F7">
        <w:rPr>
          <w:rFonts w:hint="cs"/>
          <w:b w:val="0"/>
          <w:bCs w:val="0"/>
          <w:rtl/>
        </w:rPr>
        <w:t xml:space="preserve">: </w:t>
      </w:r>
      <w:r w:rsidR="00710DBF" w:rsidRPr="00CF4A12">
        <w:rPr>
          <w:rFonts w:ascii="QCF_BSML" w:hAnsi="QCF_BSML" w:cs="QCF_BSML"/>
          <w:b w:val="0"/>
          <w:bCs w:val="0"/>
          <w:noProof w:val="0"/>
          <w:color w:val="FF0000"/>
          <w:sz w:val="27"/>
          <w:szCs w:val="27"/>
          <w:rtl/>
        </w:rPr>
        <w:t>ﮋ</w:t>
      </w:r>
      <w:r w:rsidR="00710DBF" w:rsidRPr="00CF4A12">
        <w:rPr>
          <w:rFonts w:ascii="QCF_BSML" w:hAnsi="QCF_BSML" w:cs="QCF_BSML"/>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ﮤ</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ﮥ</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ﮦ</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ﮧ</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ﮨ</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ﮩ</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ﮪ</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ﮫﮬ</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ﮭ</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ﮮ</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ﮯ</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ﮰ</w:t>
      </w:r>
      <w:r w:rsidR="00710DBF" w:rsidRPr="00CF4A12">
        <w:rPr>
          <w:rFonts w:ascii="QCF_P290" w:hAnsi="QCF_P290" w:cs="QCF_P290"/>
          <w:b w:val="0"/>
          <w:bCs w:val="0"/>
          <w:noProof w:val="0"/>
          <w:color w:val="FF0000"/>
          <w:sz w:val="2"/>
          <w:szCs w:val="2"/>
          <w:rtl/>
        </w:rPr>
        <w:t xml:space="preserve">  </w:t>
      </w:r>
      <w:r w:rsidR="00710DBF" w:rsidRPr="00CF4A12">
        <w:rPr>
          <w:rFonts w:ascii="QCF_P290" w:hAnsi="QCF_P290" w:cs="QCF_P290"/>
          <w:b w:val="0"/>
          <w:bCs w:val="0"/>
          <w:noProof w:val="0"/>
          <w:color w:val="FF0000"/>
          <w:sz w:val="27"/>
          <w:szCs w:val="27"/>
          <w:rtl/>
        </w:rPr>
        <w:t>ﮱ</w:t>
      </w:r>
      <w:r w:rsidR="00710DBF" w:rsidRPr="00CF4A12">
        <w:rPr>
          <w:rFonts w:ascii="Arial" w:hAnsi="Arial" w:cs="Arial"/>
          <w:b w:val="0"/>
          <w:bCs w:val="0"/>
          <w:noProof w:val="0"/>
          <w:color w:val="FF0000"/>
          <w:sz w:val="2"/>
          <w:szCs w:val="2"/>
          <w:rtl/>
        </w:rPr>
        <w:t xml:space="preserve"> </w:t>
      </w:r>
      <w:r w:rsidR="00710DBF" w:rsidRPr="00CF4A12">
        <w:rPr>
          <w:rFonts w:ascii="QCF_BSML" w:hAnsi="QCF_BSML" w:cs="QCF_BSML"/>
          <w:b w:val="0"/>
          <w:bCs w:val="0"/>
          <w:noProof w:val="0"/>
          <w:color w:val="FF0000"/>
          <w:sz w:val="27"/>
          <w:szCs w:val="27"/>
          <w:rtl/>
        </w:rPr>
        <w:t>ﮊ</w:t>
      </w:r>
      <w:r w:rsidR="00710DBF">
        <w:rPr>
          <w:rFonts w:ascii="QCF_BSML" w:hAnsi="QCF_BSML" w:cs="QCF_BSML"/>
          <w:b w:val="0"/>
          <w:bCs w:val="0"/>
          <w:noProof w:val="0"/>
          <w:color w:val="000000"/>
          <w:sz w:val="27"/>
          <w:szCs w:val="27"/>
          <w:rtl/>
        </w:rPr>
        <w:t xml:space="preserve"> </w:t>
      </w:r>
      <w:r w:rsidR="00710DBF">
        <w:rPr>
          <w:rFonts w:ascii="Simplified Arabic" w:hAnsi="Simplified Arabic"/>
          <w:b w:val="0"/>
          <w:bCs w:val="0"/>
          <w:noProof w:val="0"/>
          <w:color w:val="000000"/>
          <w:sz w:val="23"/>
          <w:szCs w:val="23"/>
          <w:rtl/>
        </w:rPr>
        <w:t>الإسراء: ٨٢</w:t>
      </w:r>
      <w:r w:rsidR="00710DBF">
        <w:rPr>
          <w:rFonts w:ascii="Simplified Arabic" w:hAnsi="Simplified Arabic"/>
          <w:b w:val="0"/>
          <w:bCs w:val="0"/>
          <w:noProof w:val="0"/>
          <w:color w:val="000000"/>
          <w:sz w:val="2"/>
          <w:szCs w:val="2"/>
        </w:rPr>
        <w:t xml:space="preserve"> </w:t>
      </w:r>
      <w:r w:rsidR="00FB65F7">
        <w:rPr>
          <w:rFonts w:hint="cs"/>
          <w:b w:val="0"/>
          <w:bCs w:val="0"/>
          <w:rtl/>
        </w:rPr>
        <w:t xml:space="preserve"> تدبر القرآن يورث الهدى والنور الإلهي واليقين والطمأنينة يقول ابن القيم: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61408B" w:rsidTr="0061408B">
        <w:trPr>
          <w:jc w:val="center"/>
        </w:trPr>
        <w:tc>
          <w:tcPr>
            <w:tcW w:w="3261" w:type="dxa"/>
            <w:hideMark/>
          </w:tcPr>
          <w:p w:rsidR="0061408B" w:rsidRDefault="0061408B">
            <w:pPr>
              <w:jc w:val="lowKashida"/>
              <w:rPr>
                <w:b w:val="0"/>
                <w:bCs w:val="0"/>
              </w:rPr>
            </w:pPr>
            <w:r>
              <w:rPr>
                <w:rFonts w:hint="cs"/>
                <w:b w:val="0"/>
                <w:bCs w:val="0"/>
                <w:rtl/>
              </w:rPr>
              <w:t xml:space="preserve">فتدبر القرآن إن رمت الهدى               </w:t>
            </w:r>
            <w:r>
              <w:rPr>
                <w:rFonts w:hint="cs"/>
                <w:b w:val="0"/>
                <w:bCs w:val="0"/>
                <w:sz w:val="2"/>
                <w:szCs w:val="2"/>
                <w:rtl/>
              </w:rPr>
              <w:t>.</w:t>
            </w:r>
          </w:p>
        </w:tc>
        <w:tc>
          <w:tcPr>
            <w:tcW w:w="708" w:type="dxa"/>
          </w:tcPr>
          <w:p w:rsidR="0061408B" w:rsidRDefault="0061408B">
            <w:pPr>
              <w:jc w:val="lowKashida"/>
              <w:rPr>
                <w:b w:val="0"/>
                <w:bCs w:val="0"/>
              </w:rPr>
            </w:pPr>
          </w:p>
        </w:tc>
        <w:tc>
          <w:tcPr>
            <w:tcW w:w="3261" w:type="dxa"/>
            <w:hideMark/>
          </w:tcPr>
          <w:p w:rsidR="0061408B" w:rsidRDefault="0061408B">
            <w:pPr>
              <w:jc w:val="lowKashida"/>
              <w:rPr>
                <w:b w:val="0"/>
                <w:bCs w:val="0"/>
              </w:rPr>
            </w:pPr>
            <w:r>
              <w:rPr>
                <w:rFonts w:hint="cs"/>
                <w:b w:val="0"/>
                <w:bCs w:val="0"/>
                <w:rtl/>
              </w:rPr>
              <w:t xml:space="preserve">فالعلم تحت تدبر القرآن              </w:t>
            </w:r>
            <w:r>
              <w:rPr>
                <w:rFonts w:hint="cs"/>
                <w:b w:val="0"/>
                <w:bCs w:val="0"/>
                <w:sz w:val="2"/>
                <w:szCs w:val="2"/>
                <w:rtl/>
              </w:rPr>
              <w:t>.</w:t>
            </w:r>
          </w:p>
        </w:tc>
      </w:tr>
    </w:tbl>
    <w:p w:rsidR="00FB65F7" w:rsidRDefault="00FB65F7" w:rsidP="00410FFC">
      <w:pPr>
        <w:rPr>
          <w:b w:val="0"/>
          <w:bCs w:val="0"/>
          <w:rtl/>
        </w:rPr>
      </w:pPr>
      <w:r>
        <w:rPr>
          <w:rFonts w:hint="cs"/>
          <w:b w:val="0"/>
          <w:bCs w:val="0"/>
          <w:rtl/>
        </w:rPr>
        <w:t>هناك آداب ينبغي مراعاتها لقارئ القرآن لا سيما نحن نلاحظ من كثير من الإخوان الذين يجلسون في المسجد يديمون المقام في المسجد لقراءة القرآن في هذا الشهر المبارك</w:t>
      </w:r>
      <w:r w:rsidR="00AF4DEE">
        <w:rPr>
          <w:rFonts w:hint="cs"/>
          <w:b w:val="0"/>
          <w:bCs w:val="0"/>
          <w:rtl/>
        </w:rPr>
        <w:t>،</w:t>
      </w:r>
      <w:r>
        <w:rPr>
          <w:rFonts w:hint="cs"/>
          <w:b w:val="0"/>
          <w:bCs w:val="0"/>
          <w:rtl/>
        </w:rPr>
        <w:t xml:space="preserve"> يوجد بعض ما يلاحظ عليهم مما قد يفهم منه عدم رعاية حق القرآن واحترام القرآن كما ينبغي</w:t>
      </w:r>
      <w:r w:rsidR="00AF4DEE">
        <w:rPr>
          <w:rFonts w:hint="cs"/>
          <w:b w:val="0"/>
          <w:bCs w:val="0"/>
          <w:rtl/>
        </w:rPr>
        <w:t>،</w:t>
      </w:r>
      <w:r>
        <w:rPr>
          <w:rFonts w:hint="cs"/>
          <w:b w:val="0"/>
          <w:bCs w:val="0"/>
          <w:rtl/>
        </w:rPr>
        <w:t xml:space="preserve"> من ذلكم كثير من الناس يقرأ القرآن وهو يتثاءب فتصدر منه أصوات مزعجة وهو يقرأ لا شك أن التثاؤب من الشيطان فعلى قارئ القرآن أن يمسك عن</w:t>
      </w:r>
      <w:r w:rsidR="00AF4DEE">
        <w:rPr>
          <w:rFonts w:hint="cs"/>
          <w:b w:val="0"/>
          <w:bCs w:val="0"/>
          <w:rtl/>
        </w:rPr>
        <w:t>..،</w:t>
      </w:r>
      <w:r>
        <w:rPr>
          <w:rFonts w:hint="cs"/>
          <w:b w:val="0"/>
          <w:bCs w:val="0"/>
          <w:rtl/>
        </w:rPr>
        <w:t xml:space="preserve"> عن القراءة أثناء التثاؤب</w:t>
      </w:r>
      <w:r w:rsidR="00AF4DEE">
        <w:rPr>
          <w:rFonts w:hint="cs"/>
          <w:b w:val="0"/>
          <w:bCs w:val="0"/>
          <w:rtl/>
        </w:rPr>
        <w:t>،</w:t>
      </w:r>
      <w:r>
        <w:rPr>
          <w:rFonts w:hint="cs"/>
          <w:b w:val="0"/>
          <w:bCs w:val="0"/>
          <w:rtl/>
        </w:rPr>
        <w:t xml:space="preserve"> من ذلكم أن يبدأ القراءة بالاستعاذة والبسملة وألا يقطع القراءة إلا لحاجة وأن يقف عند الوعد والوعيد ويتأثر وألا يترك القرآن منشور</w:t>
      </w:r>
      <w:r w:rsidR="00AF4DEE">
        <w:rPr>
          <w:rFonts w:hint="cs"/>
          <w:b w:val="0"/>
          <w:bCs w:val="0"/>
          <w:rtl/>
        </w:rPr>
        <w:t>ً</w:t>
      </w:r>
      <w:r>
        <w:rPr>
          <w:rFonts w:hint="cs"/>
          <w:b w:val="0"/>
          <w:bCs w:val="0"/>
          <w:rtl/>
        </w:rPr>
        <w:t>ا</w:t>
      </w:r>
      <w:r w:rsidR="00AF4DEE">
        <w:rPr>
          <w:rFonts w:hint="cs"/>
          <w:b w:val="0"/>
          <w:bCs w:val="0"/>
          <w:rtl/>
        </w:rPr>
        <w:t>؛</w:t>
      </w:r>
      <w:r>
        <w:rPr>
          <w:rFonts w:hint="cs"/>
          <w:b w:val="0"/>
          <w:bCs w:val="0"/>
          <w:rtl/>
        </w:rPr>
        <w:t xml:space="preserve"> لأن بعض الناس إذا أراد أن يسجد سجدة التلاوة ترك القرآن منشور مفتوح كذا ويضعه على الأرض هذا امتهان له أسوأ من هذا أن يثني الورق بعض الناس إذا أراد أن يسجد ثنى الورقة وهذا يعرضها للتلف ولا شك أنه امتهان وأسوأ من ذلك وقد رأيته قلب المصحف.</w:t>
      </w:r>
    </w:p>
    <w:p w:rsidR="00FB65F7" w:rsidRPr="00FB65F7" w:rsidRDefault="00FB65F7" w:rsidP="00410FFC">
      <w:pPr>
        <w:rPr>
          <w:rtl/>
        </w:rPr>
      </w:pPr>
      <w:r w:rsidRPr="00FB65F7">
        <w:rPr>
          <w:rFonts w:hint="cs"/>
          <w:rtl/>
        </w:rPr>
        <w:t>على وجهه.</w:t>
      </w:r>
    </w:p>
    <w:p w:rsidR="00FB65F7" w:rsidRDefault="00FB65F7" w:rsidP="00FB65F7">
      <w:pPr>
        <w:rPr>
          <w:b w:val="0"/>
          <w:bCs w:val="0"/>
          <w:rtl/>
        </w:rPr>
      </w:pPr>
      <w:r>
        <w:rPr>
          <w:rFonts w:hint="cs"/>
          <w:b w:val="0"/>
          <w:bCs w:val="0"/>
          <w:rtl/>
        </w:rPr>
        <w:t>على وجهه</w:t>
      </w:r>
      <w:r w:rsidR="00AF4DEE">
        <w:rPr>
          <w:rFonts w:hint="cs"/>
          <w:b w:val="0"/>
          <w:bCs w:val="0"/>
          <w:rtl/>
        </w:rPr>
        <w:t>،</w:t>
      </w:r>
      <w:r>
        <w:rPr>
          <w:rFonts w:hint="cs"/>
          <w:b w:val="0"/>
          <w:bCs w:val="0"/>
          <w:rtl/>
        </w:rPr>
        <w:t xml:space="preserve"> كل هذه تنبغي ملاحظتها بعض الناس يمد رجله إلى المصحف هذا أيض</w:t>
      </w:r>
      <w:r w:rsidR="00AF4DEE">
        <w:rPr>
          <w:rFonts w:hint="cs"/>
          <w:b w:val="0"/>
          <w:bCs w:val="0"/>
          <w:rtl/>
        </w:rPr>
        <w:t>ً</w:t>
      </w:r>
      <w:r>
        <w:rPr>
          <w:rFonts w:hint="cs"/>
          <w:b w:val="0"/>
          <w:bCs w:val="0"/>
          <w:rtl/>
        </w:rPr>
        <w:t xml:space="preserve">ا امتهان فهذا المصحف هذا القرآن كلام الله </w:t>
      </w:r>
      <w:r w:rsidR="00AF4DEE">
        <w:rPr>
          <w:rFonts w:hint="cs"/>
          <w:b w:val="0"/>
          <w:bCs w:val="0"/>
          <w:rtl/>
        </w:rPr>
        <w:t>-عزَّ وجل-</w:t>
      </w:r>
      <w:r>
        <w:rPr>
          <w:rFonts w:hint="cs"/>
          <w:b w:val="0"/>
          <w:bCs w:val="0"/>
          <w:rtl/>
        </w:rPr>
        <w:t xml:space="preserve"> وتعظيمه من تعظيم الله بل من تعظيم شعائر الله إضافة إلى أنه يجب ألا يمس القرآن إلا طاهر وأن يستحب أن يستقبل القبلة أثناء القراءة</w:t>
      </w:r>
      <w:r w:rsidR="00AF4DEE">
        <w:rPr>
          <w:rFonts w:hint="cs"/>
          <w:b w:val="0"/>
          <w:bCs w:val="0"/>
          <w:rtl/>
        </w:rPr>
        <w:t>..</w:t>
      </w:r>
      <w:r>
        <w:rPr>
          <w:rFonts w:hint="cs"/>
          <w:b w:val="0"/>
          <w:bCs w:val="0"/>
          <w:rtl/>
        </w:rPr>
        <w:t xml:space="preserve"> وغير ذلك من الآداب التي ذكرها أهل العلم</w:t>
      </w:r>
      <w:r w:rsidR="00AF4DEE">
        <w:rPr>
          <w:rFonts w:hint="cs"/>
          <w:b w:val="0"/>
          <w:bCs w:val="0"/>
          <w:rtl/>
        </w:rPr>
        <w:t>.</w:t>
      </w:r>
      <w:r>
        <w:rPr>
          <w:rFonts w:hint="cs"/>
          <w:b w:val="0"/>
          <w:bCs w:val="0"/>
          <w:rtl/>
        </w:rPr>
        <w:t xml:space="preserve"> هناك قد يمر بالقارئ سجدة سجدة تلاوة فسجود التلاوة سنة ينبغي الاهتمام به وأوجبه بعضهم كأن شيخ الإسلام يميل إلى أن إلى الوجوب</w:t>
      </w:r>
      <w:r w:rsidR="00AF4DEE">
        <w:rPr>
          <w:rFonts w:hint="cs"/>
          <w:b w:val="0"/>
          <w:bCs w:val="0"/>
          <w:rtl/>
        </w:rPr>
        <w:t>،</w:t>
      </w:r>
      <w:r>
        <w:rPr>
          <w:rFonts w:hint="cs"/>
          <w:b w:val="0"/>
          <w:bCs w:val="0"/>
          <w:rtl/>
        </w:rPr>
        <w:t xml:space="preserve"> سجود التلاوة في أوقات النهي يعتريه الخلاف بين أهل العلم في فعل ذوات الأسباب في أوقات النهي عند من يقول بأن سجود التلاوة صلاة</w:t>
      </w:r>
      <w:r w:rsidR="00AF4DEE">
        <w:rPr>
          <w:rFonts w:hint="cs"/>
          <w:b w:val="0"/>
          <w:bCs w:val="0"/>
          <w:rtl/>
        </w:rPr>
        <w:t>،</w:t>
      </w:r>
      <w:r>
        <w:rPr>
          <w:rFonts w:hint="cs"/>
          <w:b w:val="0"/>
          <w:bCs w:val="0"/>
          <w:rtl/>
        </w:rPr>
        <w:t xml:space="preserve"> وأما الذي يقول أنه ليس بصلاة وأنه لا يشترط له ما يشترط للصلاة هذا ما عنده إشكال لكن عند من يقول أنه صلاة ويمنع من فعل ذوات الأسباب في أوقات النهي لا يرى السجود في مثل هذا الوقت لكن لا شك أن السجود أمره أخف من الصلاة ولذا ينبغي أن يحرص قارئ القرآن على السجود حتى في أوقات النهي.</w:t>
      </w:r>
    </w:p>
    <w:p w:rsidR="00FB65F7" w:rsidRPr="00CF4A12" w:rsidRDefault="00FB65F7" w:rsidP="00FB65F7">
      <w:pPr>
        <w:rPr>
          <w:rtl/>
        </w:rPr>
      </w:pPr>
      <w:r>
        <w:rPr>
          <w:rFonts w:hint="cs"/>
          <w:rtl/>
        </w:rPr>
        <w:lastRenderedPageBreak/>
        <w:t>يا شيخ بالنسبة للتكبير في سجدة التلاوة</w:t>
      </w:r>
      <w:r w:rsidR="00AF4DEE">
        <w:rPr>
          <w:rFonts w:hint="cs"/>
          <w:rtl/>
        </w:rPr>
        <w:t>،</w:t>
      </w:r>
      <w:r>
        <w:rPr>
          <w:rFonts w:hint="cs"/>
          <w:rtl/>
        </w:rPr>
        <w:t xml:space="preserve"> هل يجب على الساجد هنا وهو يقرأ أن يكبر ثم إذا </w:t>
      </w:r>
      <w:r w:rsidRPr="00CF4A12">
        <w:rPr>
          <w:rFonts w:hint="cs"/>
          <w:rtl/>
        </w:rPr>
        <w:t>انتهى أم الصفة في هذا الأمر</w:t>
      </w:r>
      <w:r w:rsidR="00AF4DEE" w:rsidRPr="00CF4A12">
        <w:rPr>
          <w:rFonts w:hint="cs"/>
          <w:rtl/>
        </w:rPr>
        <w:t>.</w:t>
      </w:r>
      <w:r w:rsidRPr="00CF4A12">
        <w:rPr>
          <w:rFonts w:hint="cs"/>
          <w:rtl/>
        </w:rPr>
        <w:t>.</w:t>
      </w:r>
    </w:p>
    <w:p w:rsidR="00FB65F7" w:rsidRDefault="00FB65F7" w:rsidP="00FB65F7">
      <w:pPr>
        <w:rPr>
          <w:b w:val="0"/>
          <w:bCs w:val="0"/>
          <w:rtl/>
        </w:rPr>
      </w:pPr>
      <w:r>
        <w:rPr>
          <w:rFonts w:hint="cs"/>
          <w:b w:val="0"/>
          <w:bCs w:val="0"/>
          <w:rtl/>
        </w:rPr>
        <w:t>عند من يقول أنه صلاة يقول يكبر إذا سجد وإذا اعتدل من السجود ويسلم عند من يقول إنه صلاة</w:t>
      </w:r>
      <w:r w:rsidR="00AF4DEE">
        <w:rPr>
          <w:rFonts w:hint="cs"/>
          <w:b w:val="0"/>
          <w:bCs w:val="0"/>
          <w:rtl/>
        </w:rPr>
        <w:t>،</w:t>
      </w:r>
      <w:r>
        <w:rPr>
          <w:rFonts w:hint="cs"/>
          <w:b w:val="0"/>
          <w:bCs w:val="0"/>
          <w:rtl/>
        </w:rPr>
        <w:t xml:space="preserve"> وعند من يرى أنه ليس بصلاة لا يكبر ولا</w:t>
      </w:r>
      <w:r w:rsidR="00AF4DEE">
        <w:rPr>
          <w:rFonts w:hint="cs"/>
          <w:b w:val="0"/>
          <w:bCs w:val="0"/>
          <w:rtl/>
        </w:rPr>
        <w:t>..،</w:t>
      </w:r>
      <w:r>
        <w:rPr>
          <w:rFonts w:hint="cs"/>
          <w:b w:val="0"/>
          <w:bCs w:val="0"/>
          <w:rtl/>
        </w:rPr>
        <w:t xml:space="preserve"> لا أولا</w:t>
      </w:r>
      <w:r w:rsidR="00AF4DEE">
        <w:rPr>
          <w:rFonts w:hint="cs"/>
          <w:b w:val="0"/>
          <w:bCs w:val="0"/>
          <w:rtl/>
        </w:rPr>
        <w:t>ً</w:t>
      </w:r>
      <w:r>
        <w:rPr>
          <w:rFonts w:hint="cs"/>
          <w:b w:val="0"/>
          <w:bCs w:val="0"/>
          <w:rtl/>
        </w:rPr>
        <w:t xml:space="preserve"> ولا آخر</w:t>
      </w:r>
      <w:r w:rsidR="00AF4DEE">
        <w:rPr>
          <w:rFonts w:hint="cs"/>
          <w:b w:val="0"/>
          <w:bCs w:val="0"/>
          <w:rtl/>
        </w:rPr>
        <w:t>ً</w:t>
      </w:r>
      <w:r>
        <w:rPr>
          <w:rFonts w:hint="cs"/>
          <w:b w:val="0"/>
          <w:bCs w:val="0"/>
          <w:rtl/>
        </w:rPr>
        <w:t>ا</w:t>
      </w:r>
      <w:r w:rsidR="00AF4DEE">
        <w:rPr>
          <w:rFonts w:hint="cs"/>
          <w:b w:val="0"/>
          <w:bCs w:val="0"/>
          <w:rtl/>
        </w:rPr>
        <w:t>،</w:t>
      </w:r>
      <w:r>
        <w:rPr>
          <w:rFonts w:hint="cs"/>
          <w:b w:val="0"/>
          <w:bCs w:val="0"/>
          <w:rtl/>
        </w:rPr>
        <w:t xml:space="preserve"> لكن لو سجد وهو يصلي فلا بأس أن يكبر إذا رفع وإذا خفض إذا خفض وإذا رفع لعموم حديث التكبير عند كل خفض ورفع بعض وهذه يحتاجها من يتعلم القرآن على معلم</w:t>
      </w:r>
      <w:r w:rsidR="003717F5">
        <w:rPr>
          <w:rFonts w:hint="cs"/>
          <w:b w:val="0"/>
          <w:bCs w:val="0"/>
          <w:rtl/>
        </w:rPr>
        <w:t>،</w:t>
      </w:r>
      <w:r>
        <w:rPr>
          <w:rFonts w:hint="cs"/>
          <w:b w:val="0"/>
          <w:bCs w:val="0"/>
          <w:rtl/>
        </w:rPr>
        <w:t xml:space="preserve"> والمعلم أيض</w:t>
      </w:r>
      <w:r w:rsidR="003717F5">
        <w:rPr>
          <w:rFonts w:hint="cs"/>
          <w:b w:val="0"/>
          <w:bCs w:val="0"/>
          <w:rtl/>
        </w:rPr>
        <w:t>ً</w:t>
      </w:r>
      <w:r>
        <w:rPr>
          <w:rFonts w:hint="cs"/>
          <w:b w:val="0"/>
          <w:bCs w:val="0"/>
          <w:rtl/>
        </w:rPr>
        <w:t>ا يحتاجها المعلم والمتعلم إذا كرر آية السجدة على المتعلم يعني المعلم يكرر آية السجدة يلقنها المتعلم والمتعلم يكررها على المعلم</w:t>
      </w:r>
      <w:r w:rsidR="003717F5">
        <w:rPr>
          <w:rFonts w:hint="cs"/>
          <w:b w:val="0"/>
          <w:bCs w:val="0"/>
          <w:rtl/>
        </w:rPr>
        <w:t>،</w:t>
      </w:r>
      <w:r>
        <w:rPr>
          <w:rFonts w:hint="cs"/>
          <w:b w:val="0"/>
          <w:bCs w:val="0"/>
          <w:rtl/>
        </w:rPr>
        <w:t xml:space="preserve"> هل يسجد مرة واحدة أو بعدد قراءتها أو لا يسجد أصلا</w:t>
      </w:r>
      <w:r w:rsidR="003717F5">
        <w:rPr>
          <w:rFonts w:hint="cs"/>
          <w:b w:val="0"/>
          <w:bCs w:val="0"/>
          <w:rtl/>
        </w:rPr>
        <w:t>ً</w:t>
      </w:r>
      <w:r>
        <w:rPr>
          <w:rFonts w:hint="cs"/>
          <w:b w:val="0"/>
          <w:bCs w:val="0"/>
          <w:rtl/>
        </w:rPr>
        <w:t xml:space="preserve"> المعلم والمتعلم كلاهما يحتاج إلى التكرار</w:t>
      </w:r>
      <w:r w:rsidR="003717F5">
        <w:rPr>
          <w:rFonts w:hint="cs"/>
          <w:b w:val="0"/>
          <w:bCs w:val="0"/>
          <w:rtl/>
        </w:rPr>
        <w:t>،</w:t>
      </w:r>
      <w:r>
        <w:rPr>
          <w:rFonts w:hint="cs"/>
          <w:b w:val="0"/>
          <w:bCs w:val="0"/>
          <w:rtl/>
        </w:rPr>
        <w:t xml:space="preserve"> يقول القاضي عياض اختلف العلماء في المعلم والمتعلم إذا قرءا آية السجدة فقيل عليهما السجود لأول مرة فقط</w:t>
      </w:r>
      <w:r w:rsidR="003717F5">
        <w:rPr>
          <w:rFonts w:hint="cs"/>
          <w:b w:val="0"/>
          <w:bCs w:val="0"/>
          <w:rtl/>
        </w:rPr>
        <w:t>،</w:t>
      </w:r>
      <w:r>
        <w:rPr>
          <w:rFonts w:hint="cs"/>
          <w:b w:val="0"/>
          <w:bCs w:val="0"/>
          <w:rtl/>
        </w:rPr>
        <w:t xml:space="preserve"> وقيل لا سجود عليهما</w:t>
      </w:r>
      <w:r w:rsidR="003717F5">
        <w:rPr>
          <w:rFonts w:hint="cs"/>
          <w:b w:val="0"/>
          <w:bCs w:val="0"/>
          <w:rtl/>
        </w:rPr>
        <w:t>،</w:t>
      </w:r>
      <w:r>
        <w:rPr>
          <w:rFonts w:hint="cs"/>
          <w:b w:val="0"/>
          <w:bCs w:val="0"/>
          <w:rtl/>
        </w:rPr>
        <w:t xml:space="preserve"> أما كونه يكرر السجود بقدر</w:t>
      </w:r>
      <w:r w:rsidR="003717F5">
        <w:rPr>
          <w:rFonts w:hint="cs"/>
          <w:b w:val="0"/>
          <w:bCs w:val="0"/>
          <w:rtl/>
        </w:rPr>
        <w:t>..،</w:t>
      </w:r>
      <w:r>
        <w:rPr>
          <w:rFonts w:hint="cs"/>
          <w:b w:val="0"/>
          <w:bCs w:val="0"/>
          <w:rtl/>
        </w:rPr>
        <w:t xml:space="preserve"> بعدد تكرار القراءة فهذا كأنه لم يقل به أحد</w:t>
      </w:r>
      <w:r w:rsidR="003717F5">
        <w:rPr>
          <w:rFonts w:hint="cs"/>
          <w:b w:val="0"/>
          <w:bCs w:val="0"/>
          <w:rtl/>
        </w:rPr>
        <w:t>،</w:t>
      </w:r>
      <w:r>
        <w:rPr>
          <w:rFonts w:hint="cs"/>
          <w:b w:val="0"/>
          <w:bCs w:val="0"/>
          <w:rtl/>
        </w:rPr>
        <w:t xml:space="preserve"> جاء في صحيح مسلم عن إبراهيم بن يزيد التيمي</w:t>
      </w:r>
      <w:r w:rsidR="003717F5">
        <w:rPr>
          <w:rFonts w:hint="cs"/>
          <w:b w:val="0"/>
          <w:bCs w:val="0"/>
          <w:rtl/>
        </w:rPr>
        <w:t>،</w:t>
      </w:r>
      <w:r>
        <w:rPr>
          <w:rFonts w:hint="cs"/>
          <w:b w:val="0"/>
          <w:bCs w:val="0"/>
          <w:rtl/>
        </w:rPr>
        <w:t xml:space="preserve"> قال كنت أقرأ على أبي القرآن في السُّدة فإذا قرأت السجدة سجد فقلت له يا أبت أتسجد في الطريق</w:t>
      </w:r>
      <w:r w:rsidR="003717F5">
        <w:rPr>
          <w:rFonts w:hint="cs"/>
          <w:b w:val="0"/>
          <w:bCs w:val="0"/>
          <w:rtl/>
        </w:rPr>
        <w:t>،</w:t>
      </w:r>
      <w:r>
        <w:rPr>
          <w:rFonts w:hint="cs"/>
          <w:b w:val="0"/>
          <w:bCs w:val="0"/>
          <w:rtl/>
        </w:rPr>
        <w:t xml:space="preserve"> قال إني سمعت أبا ذر يقول سألت رسول الله </w:t>
      </w:r>
      <w:r w:rsidR="003717F5">
        <w:rPr>
          <w:rFonts w:hint="cs"/>
          <w:b w:val="0"/>
          <w:bCs w:val="0"/>
          <w:rtl/>
        </w:rPr>
        <w:t>-</w:t>
      </w:r>
      <w:r>
        <w:rPr>
          <w:rFonts w:hint="cs"/>
          <w:b w:val="0"/>
          <w:bCs w:val="0"/>
          <w:rtl/>
        </w:rPr>
        <w:t>صلى الله عليه وسلم</w:t>
      </w:r>
      <w:r w:rsidR="003717F5">
        <w:rPr>
          <w:rFonts w:hint="cs"/>
          <w:b w:val="0"/>
          <w:bCs w:val="0"/>
          <w:rtl/>
        </w:rPr>
        <w:t>-</w:t>
      </w:r>
      <w:r>
        <w:rPr>
          <w:rFonts w:hint="cs"/>
          <w:b w:val="0"/>
          <w:bCs w:val="0"/>
          <w:rtl/>
        </w:rPr>
        <w:t xml:space="preserve"> فساق حديث </w:t>
      </w:r>
      <w:r w:rsidR="00710DBF" w:rsidRPr="00CF4A12">
        <w:rPr>
          <w:rFonts w:hint="cs"/>
          <w:b w:val="0"/>
          <w:bCs w:val="0"/>
          <w:color w:val="0000FF"/>
          <w:rtl/>
        </w:rPr>
        <w:t>«</w:t>
      </w:r>
      <w:r w:rsidRPr="00CF4A12">
        <w:rPr>
          <w:rFonts w:hint="cs"/>
          <w:b w:val="0"/>
          <w:bCs w:val="0"/>
          <w:color w:val="0000FF"/>
          <w:rtl/>
        </w:rPr>
        <w:t>حيثما أدركتك الصلاة فصل</w:t>
      </w:r>
      <w:r w:rsidR="00710DBF" w:rsidRPr="00CF4A12">
        <w:rPr>
          <w:rFonts w:hint="cs"/>
          <w:b w:val="0"/>
          <w:bCs w:val="0"/>
          <w:color w:val="0000FF"/>
          <w:rtl/>
        </w:rPr>
        <w:t>»</w:t>
      </w:r>
      <w:r>
        <w:rPr>
          <w:rFonts w:hint="cs"/>
          <w:b w:val="0"/>
          <w:bCs w:val="0"/>
          <w:rtl/>
        </w:rPr>
        <w:t>.</w:t>
      </w:r>
    </w:p>
    <w:p w:rsidR="00FB65F7" w:rsidRDefault="00FB65F7" w:rsidP="003717F5">
      <w:pPr>
        <w:rPr>
          <w:rtl/>
        </w:rPr>
      </w:pPr>
      <w:r>
        <w:rPr>
          <w:rFonts w:hint="cs"/>
          <w:rtl/>
        </w:rPr>
        <w:t>وهذا دليل لمن قال بأن سجود التلاوة صلاة استدلوا بهذا يا شيخ</w:t>
      </w:r>
      <w:r w:rsidR="003717F5">
        <w:rPr>
          <w:rFonts w:hint="cs"/>
          <w:rtl/>
        </w:rPr>
        <w:t>؟</w:t>
      </w:r>
    </w:p>
    <w:p w:rsidR="00FB65F7" w:rsidRDefault="00FB65F7" w:rsidP="00E13AA4">
      <w:pPr>
        <w:rPr>
          <w:b w:val="0"/>
          <w:bCs w:val="0"/>
          <w:rtl/>
        </w:rPr>
      </w:pPr>
      <w:r>
        <w:rPr>
          <w:rFonts w:hint="cs"/>
          <w:b w:val="0"/>
          <w:bCs w:val="0"/>
          <w:rtl/>
        </w:rPr>
        <w:t xml:space="preserve">نعم لأنه قال </w:t>
      </w:r>
      <w:r w:rsidR="00710DBF" w:rsidRPr="00CF4A12">
        <w:rPr>
          <w:rFonts w:hint="cs"/>
          <w:b w:val="0"/>
          <w:bCs w:val="0"/>
          <w:color w:val="0000FF"/>
          <w:rtl/>
        </w:rPr>
        <w:t>«</w:t>
      </w:r>
      <w:r w:rsidRPr="00CF4A12">
        <w:rPr>
          <w:rFonts w:hint="cs"/>
          <w:b w:val="0"/>
          <w:bCs w:val="0"/>
          <w:color w:val="0000FF"/>
          <w:rtl/>
        </w:rPr>
        <w:t>حيثما أدركتك الصلاة»</w:t>
      </w:r>
      <w:r>
        <w:rPr>
          <w:rFonts w:hint="cs"/>
          <w:b w:val="0"/>
          <w:bCs w:val="0"/>
          <w:rtl/>
        </w:rPr>
        <w:t xml:space="preserve"> هي جزء من الصلاة على كل حال.</w:t>
      </w:r>
    </w:p>
    <w:p w:rsidR="00FB65F7" w:rsidRDefault="00FB65F7" w:rsidP="00FB65F7">
      <w:pPr>
        <w:rPr>
          <w:rtl/>
        </w:rPr>
      </w:pPr>
      <w:r>
        <w:rPr>
          <w:rFonts w:hint="cs"/>
          <w:rtl/>
        </w:rPr>
        <w:t>فضيلة الشيخ بالنسبة للمدة التي يحسن بالإنسان أن يختم بها القرآن الكريم أدناها أعلاها هل ورد شيء من ذلك عند السلف؟</w:t>
      </w:r>
    </w:p>
    <w:p w:rsidR="00FB65F7" w:rsidRPr="00CF4A12" w:rsidRDefault="00FB65F7" w:rsidP="00FB65F7">
      <w:pPr>
        <w:rPr>
          <w:b w:val="0"/>
          <w:bCs w:val="0"/>
          <w:color w:val="0000FF"/>
          <w:rtl/>
        </w:rPr>
      </w:pPr>
      <w:r>
        <w:rPr>
          <w:rFonts w:hint="cs"/>
          <w:b w:val="0"/>
          <w:bCs w:val="0"/>
          <w:rtl/>
        </w:rPr>
        <w:t xml:space="preserve">ثبت في البخاري وغيره عن عبد الله بن عمرو قال قال لي رسول الله </w:t>
      </w:r>
      <w:r w:rsidR="003717F5">
        <w:rPr>
          <w:rFonts w:hint="cs"/>
          <w:b w:val="0"/>
          <w:bCs w:val="0"/>
          <w:rtl/>
        </w:rPr>
        <w:t>-</w:t>
      </w:r>
      <w:r>
        <w:rPr>
          <w:rFonts w:hint="cs"/>
          <w:b w:val="0"/>
          <w:bCs w:val="0"/>
          <w:rtl/>
        </w:rPr>
        <w:t>صلى الله عليه وسلم</w:t>
      </w:r>
      <w:r w:rsidR="003717F5">
        <w:rPr>
          <w:rFonts w:hint="cs"/>
          <w:b w:val="0"/>
          <w:bCs w:val="0"/>
          <w:rtl/>
        </w:rPr>
        <w:t>-</w:t>
      </w:r>
      <w:r>
        <w:rPr>
          <w:rFonts w:hint="cs"/>
          <w:b w:val="0"/>
          <w:bCs w:val="0"/>
          <w:rtl/>
        </w:rPr>
        <w:t xml:space="preserve"> </w:t>
      </w:r>
      <w:r w:rsidR="00710DBF" w:rsidRPr="00CF4A12">
        <w:rPr>
          <w:rFonts w:hint="cs"/>
          <w:b w:val="0"/>
          <w:bCs w:val="0"/>
          <w:color w:val="0000FF"/>
          <w:rtl/>
        </w:rPr>
        <w:t>«</w:t>
      </w:r>
      <w:r w:rsidRPr="00CF4A12">
        <w:rPr>
          <w:rFonts w:hint="cs"/>
          <w:b w:val="0"/>
          <w:bCs w:val="0"/>
          <w:color w:val="0000FF"/>
          <w:rtl/>
        </w:rPr>
        <w:t>اقرأ القرآن في شهر</w:t>
      </w:r>
      <w:r w:rsidR="00710DBF" w:rsidRPr="00CF4A12">
        <w:rPr>
          <w:rFonts w:hint="cs"/>
          <w:b w:val="0"/>
          <w:bCs w:val="0"/>
          <w:color w:val="0000FF"/>
          <w:rtl/>
        </w:rPr>
        <w:t>»</w:t>
      </w:r>
      <w:r>
        <w:rPr>
          <w:rFonts w:hint="cs"/>
          <w:b w:val="0"/>
          <w:bCs w:val="0"/>
          <w:rtl/>
        </w:rPr>
        <w:t xml:space="preserve"> قلت إني أجد قوة حتى قال </w:t>
      </w:r>
      <w:r w:rsidR="00710DBF" w:rsidRPr="00CF4A12">
        <w:rPr>
          <w:rFonts w:hint="cs"/>
          <w:b w:val="0"/>
          <w:bCs w:val="0"/>
          <w:color w:val="0000FF"/>
          <w:rtl/>
        </w:rPr>
        <w:t>«</w:t>
      </w:r>
      <w:r w:rsidRPr="00CF4A12">
        <w:rPr>
          <w:rFonts w:hint="cs"/>
          <w:b w:val="0"/>
          <w:bCs w:val="0"/>
          <w:color w:val="0000FF"/>
          <w:rtl/>
        </w:rPr>
        <w:t>فاقرأه في سبع ولا تزد</w:t>
      </w:r>
      <w:r w:rsidR="00710DBF" w:rsidRPr="00CF4A12">
        <w:rPr>
          <w:rFonts w:hint="cs"/>
          <w:b w:val="0"/>
          <w:bCs w:val="0"/>
          <w:color w:val="0000FF"/>
          <w:rtl/>
        </w:rPr>
        <w:t>»</w:t>
      </w:r>
      <w:r>
        <w:rPr>
          <w:rFonts w:hint="cs"/>
          <w:b w:val="0"/>
          <w:bCs w:val="0"/>
          <w:rtl/>
        </w:rPr>
        <w:t xml:space="preserve"> رواه أبو داود والترمذي مصحح</w:t>
      </w:r>
      <w:r w:rsidR="003717F5">
        <w:rPr>
          <w:rFonts w:hint="cs"/>
          <w:b w:val="0"/>
          <w:bCs w:val="0"/>
          <w:rtl/>
        </w:rPr>
        <w:t>ً</w:t>
      </w:r>
      <w:r>
        <w:rPr>
          <w:rFonts w:hint="cs"/>
          <w:b w:val="0"/>
          <w:bCs w:val="0"/>
          <w:rtl/>
        </w:rPr>
        <w:t xml:space="preserve">ا عن عبد الله </w:t>
      </w:r>
      <w:r w:rsidR="00E13AA4">
        <w:rPr>
          <w:rFonts w:hint="cs"/>
          <w:b w:val="0"/>
          <w:bCs w:val="0"/>
          <w:rtl/>
        </w:rPr>
        <w:t>بن عمرو مرفوع</w:t>
      </w:r>
      <w:r w:rsidR="003717F5">
        <w:rPr>
          <w:rFonts w:hint="cs"/>
          <w:b w:val="0"/>
          <w:bCs w:val="0"/>
          <w:rtl/>
        </w:rPr>
        <w:t>ً</w:t>
      </w:r>
      <w:r w:rsidR="00E13AA4">
        <w:rPr>
          <w:rFonts w:hint="cs"/>
          <w:b w:val="0"/>
          <w:bCs w:val="0"/>
          <w:rtl/>
        </w:rPr>
        <w:t xml:space="preserve">ا </w:t>
      </w:r>
      <w:r w:rsidR="00710DBF" w:rsidRPr="00CF4A12">
        <w:rPr>
          <w:rFonts w:hint="cs"/>
          <w:b w:val="0"/>
          <w:bCs w:val="0"/>
          <w:color w:val="0000FF"/>
          <w:rtl/>
        </w:rPr>
        <w:t>«</w:t>
      </w:r>
      <w:r w:rsidR="00E13AA4" w:rsidRPr="00CF4A12">
        <w:rPr>
          <w:rFonts w:hint="cs"/>
          <w:b w:val="0"/>
          <w:bCs w:val="0"/>
          <w:color w:val="0000FF"/>
          <w:rtl/>
        </w:rPr>
        <w:t>لا يفقه من قرأ القرآن في أقل من ثلاث</w:t>
      </w:r>
      <w:r w:rsidR="00710DBF" w:rsidRPr="00CF4A12">
        <w:rPr>
          <w:rFonts w:hint="cs"/>
          <w:b w:val="0"/>
          <w:bCs w:val="0"/>
          <w:color w:val="0000FF"/>
          <w:rtl/>
        </w:rPr>
        <w:t>»</w:t>
      </w:r>
      <w:r w:rsidR="00E13AA4">
        <w:rPr>
          <w:rFonts w:hint="cs"/>
          <w:b w:val="0"/>
          <w:bCs w:val="0"/>
          <w:rtl/>
        </w:rPr>
        <w:t xml:space="preserve"> والشاهد عند سعيد بن منصور بإسناد صحيح عن ابن مسعود </w:t>
      </w:r>
      <w:r w:rsidR="00710DBF" w:rsidRPr="00CF4A12">
        <w:rPr>
          <w:rFonts w:hint="cs"/>
          <w:b w:val="0"/>
          <w:bCs w:val="0"/>
          <w:color w:val="0000FF"/>
          <w:rtl/>
        </w:rPr>
        <w:t>«</w:t>
      </w:r>
      <w:r w:rsidR="00E13AA4" w:rsidRPr="00CF4A12">
        <w:rPr>
          <w:rFonts w:hint="cs"/>
          <w:b w:val="0"/>
          <w:bCs w:val="0"/>
          <w:color w:val="0000FF"/>
          <w:rtl/>
        </w:rPr>
        <w:t>اقرؤوا القرآن في سبع ولا تقرؤوه في أقل من ثلاث</w:t>
      </w:r>
      <w:r w:rsidR="00710DBF" w:rsidRPr="00CF4A12">
        <w:rPr>
          <w:rFonts w:hint="cs"/>
          <w:b w:val="0"/>
          <w:bCs w:val="0"/>
          <w:color w:val="0000FF"/>
          <w:rtl/>
        </w:rPr>
        <w:t>»</w:t>
      </w:r>
      <w:r w:rsidR="00E13AA4">
        <w:rPr>
          <w:rFonts w:hint="cs"/>
          <w:b w:val="0"/>
          <w:bCs w:val="0"/>
          <w:rtl/>
        </w:rPr>
        <w:t xml:space="preserve"> ولأ بي عبيد عن عمرة عن عائشة </w:t>
      </w:r>
      <w:r w:rsidR="003717F5">
        <w:rPr>
          <w:rFonts w:hint="cs"/>
          <w:b w:val="0"/>
          <w:bCs w:val="0"/>
          <w:rtl/>
        </w:rPr>
        <w:t>-</w:t>
      </w:r>
      <w:r w:rsidR="00E13AA4">
        <w:rPr>
          <w:rFonts w:hint="cs"/>
          <w:b w:val="0"/>
          <w:bCs w:val="0"/>
          <w:rtl/>
        </w:rPr>
        <w:t>رضي الله عنها</w:t>
      </w:r>
      <w:r w:rsidR="003717F5">
        <w:rPr>
          <w:rFonts w:hint="cs"/>
          <w:b w:val="0"/>
          <w:bCs w:val="0"/>
          <w:rtl/>
        </w:rPr>
        <w:t>-</w:t>
      </w:r>
      <w:r w:rsidR="00E13AA4">
        <w:rPr>
          <w:rFonts w:hint="cs"/>
          <w:b w:val="0"/>
          <w:bCs w:val="0"/>
          <w:rtl/>
        </w:rPr>
        <w:t xml:space="preserve"> أن النبي </w:t>
      </w:r>
      <w:r w:rsidR="003717F5">
        <w:rPr>
          <w:rFonts w:hint="cs"/>
          <w:b w:val="0"/>
          <w:bCs w:val="0"/>
          <w:rtl/>
        </w:rPr>
        <w:t>-</w:t>
      </w:r>
      <w:r w:rsidR="00E13AA4">
        <w:rPr>
          <w:rFonts w:hint="cs"/>
          <w:b w:val="0"/>
          <w:bCs w:val="0"/>
          <w:rtl/>
        </w:rPr>
        <w:t>صلى الله عليه وسلم</w:t>
      </w:r>
      <w:r w:rsidR="003717F5">
        <w:rPr>
          <w:rFonts w:hint="cs"/>
          <w:b w:val="0"/>
          <w:bCs w:val="0"/>
          <w:rtl/>
        </w:rPr>
        <w:t>-</w:t>
      </w:r>
      <w:r w:rsidR="00E13AA4">
        <w:rPr>
          <w:rFonts w:hint="cs"/>
          <w:b w:val="0"/>
          <w:bCs w:val="0"/>
          <w:rtl/>
        </w:rPr>
        <w:t xml:space="preserve"> كان لا يختم القرآن في أقل من ثلاث</w:t>
      </w:r>
      <w:r w:rsidR="003717F5">
        <w:rPr>
          <w:rFonts w:hint="cs"/>
          <w:b w:val="0"/>
          <w:bCs w:val="0"/>
          <w:rtl/>
        </w:rPr>
        <w:t>،</w:t>
      </w:r>
      <w:r w:rsidR="00E13AA4">
        <w:rPr>
          <w:rFonts w:hint="cs"/>
          <w:b w:val="0"/>
          <w:bCs w:val="0"/>
          <w:rtl/>
        </w:rPr>
        <w:t xml:space="preserve"> قال الحافظ ابن حجر</w:t>
      </w:r>
      <w:r w:rsidR="003717F5">
        <w:rPr>
          <w:rFonts w:hint="cs"/>
          <w:b w:val="0"/>
          <w:bCs w:val="0"/>
          <w:rtl/>
        </w:rPr>
        <w:t>: وهذ</w:t>
      </w:r>
      <w:r w:rsidR="003717F5" w:rsidRPr="00CF4A12">
        <w:rPr>
          <w:rFonts w:hint="cs"/>
          <w:b w:val="0"/>
          <w:bCs w:val="0"/>
          <w:rtl/>
        </w:rPr>
        <w:t>ا ا</w:t>
      </w:r>
      <w:r w:rsidR="00E13AA4">
        <w:rPr>
          <w:rFonts w:hint="cs"/>
          <w:b w:val="0"/>
          <w:bCs w:val="0"/>
          <w:rtl/>
        </w:rPr>
        <w:t xml:space="preserve">ختيار أحمد وأبي عبيد وإسحاق وغيرهم يعني عدم القراءة في أقل من عدم الختم في أقل من ثلاث لكن ثبت عن كثير من السلف </w:t>
      </w:r>
      <w:r w:rsidR="003717F5">
        <w:rPr>
          <w:rFonts w:hint="cs"/>
          <w:b w:val="0"/>
          <w:bCs w:val="0"/>
          <w:rtl/>
        </w:rPr>
        <w:t>-</w:t>
      </w:r>
      <w:r w:rsidR="00E13AA4">
        <w:rPr>
          <w:rFonts w:hint="cs"/>
          <w:b w:val="0"/>
          <w:bCs w:val="0"/>
          <w:rtl/>
        </w:rPr>
        <w:t>وهذا مشكل</w:t>
      </w:r>
      <w:r w:rsidR="003717F5">
        <w:rPr>
          <w:rFonts w:hint="cs"/>
          <w:b w:val="0"/>
          <w:bCs w:val="0"/>
          <w:rtl/>
        </w:rPr>
        <w:t>-</w:t>
      </w:r>
      <w:r w:rsidR="00E13AA4">
        <w:rPr>
          <w:rFonts w:hint="cs"/>
          <w:b w:val="0"/>
          <w:bCs w:val="0"/>
          <w:rtl/>
        </w:rPr>
        <w:t xml:space="preserve"> ثبت عن كثير من السلف أنهم قرؤوا القرآن في أقل من ذلك</w:t>
      </w:r>
      <w:r w:rsidR="003717F5">
        <w:rPr>
          <w:rFonts w:hint="cs"/>
          <w:b w:val="0"/>
          <w:bCs w:val="0"/>
          <w:rtl/>
        </w:rPr>
        <w:t>.</w:t>
      </w:r>
      <w:r w:rsidR="00E13AA4">
        <w:rPr>
          <w:rFonts w:hint="cs"/>
          <w:b w:val="0"/>
          <w:bCs w:val="0"/>
          <w:rtl/>
        </w:rPr>
        <w:t xml:space="preserve"> قال النووي</w:t>
      </w:r>
      <w:r w:rsidR="003717F5">
        <w:rPr>
          <w:rFonts w:hint="cs"/>
          <w:b w:val="0"/>
          <w:bCs w:val="0"/>
          <w:rtl/>
        </w:rPr>
        <w:t>:</w:t>
      </w:r>
      <w:r w:rsidR="00E13AA4">
        <w:rPr>
          <w:rFonts w:hint="cs"/>
          <w:b w:val="0"/>
          <w:bCs w:val="0"/>
          <w:rtl/>
        </w:rPr>
        <w:t xml:space="preserve"> والاختيار أن ذلك يختلف باختلاف الأشخاص فمن كان من أهل الفهم وتدقيق الفكر استحب له أن يختصر على القدر الذي لا يختل به المقصود من التدبر واستخراج المعاني يقول من كان من أهل الفهم وتدقيق الفكر استحب له أن يقتصر على القدر الذي لا يختل به المقصود من التدبر واستخراج المعاني</w:t>
      </w:r>
      <w:r w:rsidR="003717F5">
        <w:rPr>
          <w:rFonts w:hint="cs"/>
          <w:b w:val="0"/>
          <w:bCs w:val="0"/>
          <w:rtl/>
        </w:rPr>
        <w:t>،</w:t>
      </w:r>
      <w:r w:rsidR="00E13AA4">
        <w:rPr>
          <w:rFonts w:hint="cs"/>
          <w:b w:val="0"/>
          <w:bCs w:val="0"/>
          <w:rtl/>
        </w:rPr>
        <w:t xml:space="preserve"> وكذا من كان له شغل بالعلم أو غيره من مهمات الدين </w:t>
      </w:r>
      <w:r w:rsidR="00E13AA4">
        <w:rPr>
          <w:rFonts w:hint="cs"/>
          <w:b w:val="0"/>
          <w:bCs w:val="0"/>
          <w:rtl/>
        </w:rPr>
        <w:lastRenderedPageBreak/>
        <w:t>ومصالح المسلمين العامة يستحب له أن يقتصر منه على القدر الذي لا يخل منه بما هو فيه يعني لا يترك المصالح العامة ويكثر من قراءة القرآن</w:t>
      </w:r>
      <w:r w:rsidR="003717F5">
        <w:rPr>
          <w:rFonts w:hint="cs"/>
          <w:b w:val="0"/>
          <w:bCs w:val="0"/>
          <w:rtl/>
        </w:rPr>
        <w:t>؛</w:t>
      </w:r>
      <w:r w:rsidR="00E13AA4">
        <w:rPr>
          <w:rFonts w:hint="cs"/>
          <w:b w:val="0"/>
          <w:bCs w:val="0"/>
          <w:rtl/>
        </w:rPr>
        <w:t xml:space="preserve"> لأن نفع القرآن وإن كان في غاية الأهمية إلا أنه خاص بينما الأعمال المتعدية نفعها من صالح المسلمين نفعها عام ولا بد أن لا بد للمسلم من القيام بها ومن لم يكن كذلك فالأولى له الاستكثار ما أمكنه من غير خروج إلى الملل ولا يقرؤه هذرمة.</w:t>
      </w:r>
    </w:p>
    <w:p w:rsidR="00E13AA4" w:rsidRPr="00E13AA4" w:rsidRDefault="00E13AA4" w:rsidP="00E13AA4">
      <w:pPr>
        <w:rPr>
          <w:rtl/>
        </w:rPr>
      </w:pPr>
      <w:r>
        <w:rPr>
          <w:rFonts w:hint="cs"/>
          <w:rtl/>
        </w:rPr>
        <w:t>لعلنا فضيلة الشيخ لأن الوقت الحقيقة يدركنا أن نكمل هذا</w:t>
      </w:r>
      <w:r w:rsidR="003717F5">
        <w:rPr>
          <w:rFonts w:hint="cs"/>
          <w:rtl/>
        </w:rPr>
        <w:t>..،</w:t>
      </w:r>
      <w:r>
        <w:rPr>
          <w:rFonts w:hint="cs"/>
          <w:rtl/>
        </w:rPr>
        <w:t xml:space="preserve"> هذه المسألة وهي المدة التي يقرأ فيها القرآن الكريم في الحلقة المقبلة</w:t>
      </w:r>
      <w:r w:rsidR="003717F5">
        <w:rPr>
          <w:rFonts w:hint="cs"/>
          <w:rtl/>
        </w:rPr>
        <w:t>،</w:t>
      </w:r>
      <w:r>
        <w:rPr>
          <w:rFonts w:hint="cs"/>
          <w:rtl/>
        </w:rPr>
        <w:t xml:space="preserve"> نعتذر للشيخ ونعتذر لكم أنتم مستمعينا الكرام وبهذا نصل إلى ختام هذه الحلقة أتقدم في ختامها بالشكر الجزيل لفضيلة الشيخ الدكتور عبد الكريم بن عبد الله الخضير وفقه الله ولكم أنتم مستمعينا الكرام</w:t>
      </w:r>
      <w:r w:rsidR="003717F5">
        <w:rPr>
          <w:rFonts w:hint="cs"/>
          <w:rtl/>
        </w:rPr>
        <w:t>،</w:t>
      </w:r>
      <w:r>
        <w:rPr>
          <w:rFonts w:hint="cs"/>
          <w:rtl/>
        </w:rPr>
        <w:t xml:space="preserve"> نلقاكم بإذن الله تعالى وأنتم بخير والسلام عليكم ورحمة الله وبركاته.</w:t>
      </w:r>
    </w:p>
    <w:sectPr w:rsidR="00E13AA4" w:rsidRPr="00E13AA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0A2" w:rsidRDefault="001700A2" w:rsidP="00235F65">
      <w:r>
        <w:separator/>
      </w:r>
    </w:p>
  </w:endnote>
  <w:endnote w:type="continuationSeparator" w:id="0">
    <w:p w:rsidR="001700A2" w:rsidRDefault="001700A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B25903C-CA63-4AE0-BE71-410F92041B11}"/>
    <w:embedBold r:id="rId2" w:fontKey="{33BF16C8-6891-4DC5-BFB6-B4B4420AEA7C}"/>
    <w:embedBoldItalic r:id="rId3" w:fontKey="{C5A7967E-9ED1-49FA-8FBF-1FA8C0E14362}"/>
  </w:font>
  <w:font w:name="Courier New">
    <w:panose1 w:val="02070309020205020404"/>
    <w:charset w:val="00"/>
    <w:family w:val="modern"/>
    <w:pitch w:val="fixed"/>
    <w:sig w:usb0="E0002AFF" w:usb1="C0007843" w:usb2="00000009" w:usb3="00000000" w:csb0="000001FF" w:csb1="00000000"/>
    <w:embedRegular r:id="rId4" w:fontKey="{CCE9345B-F7F1-4B6D-9EFB-38AFAEF63B0B}"/>
  </w:font>
  <w:font w:name="Wingdings">
    <w:panose1 w:val="05000000000000000000"/>
    <w:charset w:val="02"/>
    <w:family w:val="auto"/>
    <w:pitch w:val="variable"/>
    <w:sig w:usb0="00000000" w:usb1="10000000" w:usb2="00000000" w:usb3="00000000" w:csb0="80000000" w:csb1="00000000"/>
    <w:embedRegular r:id="rId5" w:fontKey="{4FC374A0-356E-41F0-AAF7-AB6F68890B25}"/>
  </w:font>
  <w:font w:name="Symbol">
    <w:panose1 w:val="05050102010706020507"/>
    <w:charset w:val="02"/>
    <w:family w:val="roman"/>
    <w:pitch w:val="variable"/>
    <w:sig w:usb0="00000000" w:usb1="10000000" w:usb2="00000000" w:usb3="00000000" w:csb0="80000000" w:csb1="00000000"/>
    <w:embedRegular r:id="rId6" w:fontKey="{6C77AA5D-B50E-4028-82E0-C108E80628BC}"/>
  </w:font>
  <w:font w:name="AL-Mateen">
    <w:charset w:val="B2"/>
    <w:family w:val="auto"/>
    <w:pitch w:val="variable"/>
    <w:sig w:usb0="00002001" w:usb1="00000000" w:usb2="00000000" w:usb3="00000000" w:csb0="00000040" w:csb1="00000000"/>
    <w:embedRegular r:id="rId7" w:fontKey="{9B6C9E9E-5F82-497E-9E49-CD0E650DC8B3}"/>
    <w:embedBold r:id="rId8" w:fontKey="{90AD84BA-30D2-465C-A00C-7EB7708D4C01}"/>
  </w:font>
  <w:font w:name="AL-jass dash">
    <w:charset w:val="B2"/>
    <w:family w:val="auto"/>
    <w:pitch w:val="variable"/>
    <w:sig w:usb0="00002001" w:usb1="00000000" w:usb2="00000000" w:usb3="00000000" w:csb0="00000040" w:csb1="00000000"/>
    <w:embedRegular r:id="rId9" w:fontKey="{00DE2F02-C079-44AC-8A4A-6CCA4632FF4B}"/>
  </w:font>
  <w:font w:name="Traditional Arabic">
    <w:panose1 w:val="02020603050405020304"/>
    <w:charset w:val="00"/>
    <w:family w:val="roman"/>
    <w:pitch w:val="variable"/>
    <w:sig w:usb0="00002003" w:usb1="80000000" w:usb2="00000008" w:usb3="00000000" w:csb0="00000041" w:csb1="00000000"/>
    <w:embedRegular r:id="rId10" w:fontKey="{DCD335E2-88C6-40CF-AAB2-71842EBFECD1}"/>
    <w:embedBold r:id="rId11" w:fontKey="{E3E90C7C-65BE-42F1-9839-63ABE7488E78}"/>
  </w:font>
  <w:font w:name="DecoType Naskh Variants">
    <w:charset w:val="B2"/>
    <w:family w:val="auto"/>
    <w:pitch w:val="variable"/>
    <w:sig w:usb0="00002001" w:usb1="80000000" w:usb2="00000008" w:usb3="00000000" w:csb0="00000040" w:csb1="00000000"/>
    <w:embedRegular r:id="rId12" w:fontKey="{F4837F60-065B-4C6C-A5AB-276844EB1BB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9F2B5AC1-9197-434F-BAAD-F3B1A844385D}"/>
    <w:embedBold r:id="rId14" w:fontKey="{7A116ED1-41A3-4485-9595-B0ABE7B509E4}"/>
    <w:embedBoldItalic r:id="rId15" w:fontKey="{D591AC94-500D-4591-AB6E-689A79B1C4AD}"/>
  </w:font>
  <w:font w:name="Tahoma">
    <w:panose1 w:val="020B0604030504040204"/>
    <w:charset w:val="00"/>
    <w:family w:val="swiss"/>
    <w:pitch w:val="variable"/>
    <w:sig w:usb0="E1002EFF" w:usb1="C000605B" w:usb2="00000029" w:usb3="00000000" w:csb0="000101FF" w:csb1="00000000"/>
    <w:embedRegular r:id="rId16" w:fontKey="{F882114C-4014-4A7D-B2AE-9627D3655F20}"/>
    <w:embedBold r:id="rId17" w:fontKey="{526EEE83-D081-4F30-9FDA-33023E43F0C7}"/>
  </w:font>
  <w:font w:name="Cambria">
    <w:panose1 w:val="02040503050406030204"/>
    <w:charset w:val="00"/>
    <w:family w:val="roman"/>
    <w:pitch w:val="variable"/>
    <w:sig w:usb0="E00002FF" w:usb1="400004FF" w:usb2="00000000" w:usb3="00000000" w:csb0="0000019F" w:csb1="00000000"/>
    <w:embedRegular r:id="rId18" w:fontKey="{DCF32E49-3314-400E-BB93-720CD4BF4117}"/>
    <w:embedBold r:id="rId19" w:fontKey="{1918D8EF-B352-44E0-A427-2428F8ABB094}"/>
    <w:embedBoldItalic r:id="rId20" w:fontKey="{D60AB0D2-B09D-48A6-984A-D1A1AE98FE51}"/>
  </w:font>
  <w:font w:name="Lotus Linotype">
    <w:altName w:val="Times New Roman"/>
    <w:charset w:val="00"/>
    <w:family w:val="auto"/>
    <w:pitch w:val="variable"/>
    <w:sig w:usb0="00000000" w:usb1="80000000" w:usb2="00000008" w:usb3="00000000" w:csb0="00000043" w:csb1="00000000"/>
    <w:embedRegular r:id="rId21" w:fontKey="{15B8A6A2-233B-4B31-9085-B8ACD5A472A7}"/>
  </w:font>
  <w:font w:name="AGA Arabesque">
    <w:panose1 w:val="05000000000000000000"/>
    <w:charset w:val="02"/>
    <w:family w:val="auto"/>
    <w:pitch w:val="variable"/>
    <w:sig w:usb0="00000000" w:usb1="10000000" w:usb2="00000000" w:usb3="00000000" w:csb0="80000000" w:csb1="00000000"/>
    <w:embedRegular r:id="rId22" w:fontKey="{98BF068A-33CE-4794-A75F-C745034568A2}"/>
  </w:font>
  <w:font w:name="PT Bold Heading">
    <w:altName w:val="Segoe UI Semilight"/>
    <w:charset w:val="B2"/>
    <w:family w:val="auto"/>
    <w:pitch w:val="variable"/>
    <w:sig w:usb0="00002000" w:usb1="00000000" w:usb2="00000000" w:usb3="00000000" w:csb0="00000040" w:csb1="00000000"/>
    <w:embedRegular r:id="rId23" w:fontKey="{EBF25C2D-2069-430F-A886-CF29B413FD7B}"/>
  </w:font>
  <w:font w:name="Andalus">
    <w:panose1 w:val="02020603050405020304"/>
    <w:charset w:val="00"/>
    <w:family w:val="roman"/>
    <w:pitch w:val="variable"/>
    <w:sig w:usb0="00002003" w:usb1="80000000" w:usb2="00000008" w:usb3="00000000" w:csb0="00000041" w:csb1="00000000"/>
    <w:embedRegular r:id="rId24" w:fontKey="{C4E7D2A3-52ED-416E-A687-7CD2E3D84A8E}"/>
    <w:embedBold r:id="rId25" w:fontKey="{19EE89FA-06FC-42D0-A4A7-7554BBB102B2}"/>
  </w:font>
  <w:font w:name="AL-Mohanad Bold">
    <w:panose1 w:val="00000000000000000000"/>
    <w:charset w:val="B2"/>
    <w:family w:val="auto"/>
    <w:pitch w:val="variable"/>
    <w:sig w:usb0="00002001" w:usb1="00000000" w:usb2="00000000" w:usb3="00000000" w:csb0="00000040" w:csb1="00000000"/>
    <w:embedRegular r:id="rId26" w:fontKey="{0925F5C0-CE50-4D17-84D1-5D1235EF5274}"/>
  </w:font>
  <w:font w:name="QCF_BSML">
    <w:panose1 w:val="02000400000000000000"/>
    <w:charset w:val="00"/>
    <w:family w:val="auto"/>
    <w:pitch w:val="variable"/>
    <w:sig w:usb0="80002003" w:usb1="90000000" w:usb2="00000008" w:usb3="00000000" w:csb0="80000041" w:csb1="00000000"/>
    <w:embedRegular r:id="rId27" w:fontKey="{3D3AE527-219E-45EB-B522-E7FE846BDD62}"/>
  </w:font>
  <w:font w:name="QCF_P028">
    <w:panose1 w:val="02000400000000000000"/>
    <w:charset w:val="00"/>
    <w:family w:val="auto"/>
    <w:pitch w:val="variable"/>
    <w:sig w:usb0="80002003" w:usb1="90000000" w:usb2="00000008" w:usb3="00000000" w:csb0="80000041" w:csb1="00000000"/>
    <w:embedRegular r:id="rId28" w:fontKey="{B43A6F9F-F696-4A59-8E31-6039D1C110FE}"/>
  </w:font>
  <w:font w:name="Arial">
    <w:panose1 w:val="020B0604020202020204"/>
    <w:charset w:val="00"/>
    <w:family w:val="swiss"/>
    <w:pitch w:val="variable"/>
    <w:sig w:usb0="E0002AFF" w:usb1="C0007843" w:usb2="00000009" w:usb3="00000000" w:csb0="000001FF" w:csb1="00000000"/>
    <w:embedRegular r:id="rId29" w:fontKey="{9DE7C61C-9DD1-4F0D-A7FF-85AB3CB4345D}"/>
  </w:font>
  <w:font w:name="QCF_P453">
    <w:panose1 w:val="02000400000000000000"/>
    <w:charset w:val="00"/>
    <w:family w:val="auto"/>
    <w:pitch w:val="variable"/>
    <w:sig w:usb0="80002003" w:usb1="90000000" w:usb2="00000008" w:usb3="00000000" w:csb0="80000041" w:csb1="00000000"/>
    <w:embedRegular r:id="rId30" w:fontKey="{48599215-69EF-4D4A-9854-2AE8B4954EB2}"/>
  </w:font>
  <w:font w:name="QCF_P322">
    <w:panose1 w:val="02000400000000000000"/>
    <w:charset w:val="00"/>
    <w:family w:val="auto"/>
    <w:pitch w:val="variable"/>
    <w:sig w:usb0="80002003" w:usb1="90000000" w:usb2="00000008" w:usb3="00000000" w:csb0="80000041" w:csb1="00000000"/>
    <w:embedRegular r:id="rId31" w:fontKey="{D9653B3D-8461-490E-92B8-C90820FF1DB0}"/>
  </w:font>
  <w:font w:name="QCF_P346">
    <w:panose1 w:val="02000400000000000000"/>
    <w:charset w:val="00"/>
    <w:family w:val="auto"/>
    <w:pitch w:val="variable"/>
    <w:sig w:usb0="80002003" w:usb1="90000000" w:usb2="00000008" w:usb3="00000000" w:csb0="80000041" w:csb1="00000000"/>
    <w:embedRegular r:id="rId32" w:fontKey="{00F46169-E712-4F8A-BA61-DC40BFE3FC58}"/>
  </w:font>
  <w:font w:name="QCF_P492">
    <w:panose1 w:val="02000400000000000000"/>
    <w:charset w:val="00"/>
    <w:family w:val="auto"/>
    <w:pitch w:val="variable"/>
    <w:sig w:usb0="80002003" w:usb1="90000000" w:usb2="00000008" w:usb3="00000000" w:csb0="80000041" w:csb1="00000000"/>
    <w:embedRegular r:id="rId33" w:fontKey="{B84E1BDD-A764-4B52-B944-61970A5EA215}"/>
  </w:font>
  <w:font w:name="QCF_P091">
    <w:panose1 w:val="02000400000000000000"/>
    <w:charset w:val="00"/>
    <w:family w:val="auto"/>
    <w:pitch w:val="variable"/>
    <w:sig w:usb0="80002003" w:usb1="90000000" w:usb2="00000008" w:usb3="00000000" w:csb0="80000041" w:csb1="00000000"/>
    <w:embedRegular r:id="rId34" w:fontKey="{621A2E40-E1E6-4CE0-B9E9-D654225FAB79}"/>
  </w:font>
  <w:font w:name="QCF_P509">
    <w:panose1 w:val="02000400000000000000"/>
    <w:charset w:val="00"/>
    <w:family w:val="auto"/>
    <w:pitch w:val="variable"/>
    <w:sig w:usb0="80002003" w:usb1="90000000" w:usb2="00000008" w:usb3="00000000" w:csb0="80000041" w:csb1="00000000"/>
    <w:embedRegular r:id="rId35" w:fontKey="{CE3254B8-C564-448A-BCBE-842CDA7D6317}"/>
  </w:font>
  <w:font w:name="QCF_P455">
    <w:panose1 w:val="02000400000000000000"/>
    <w:charset w:val="00"/>
    <w:family w:val="auto"/>
    <w:pitch w:val="variable"/>
    <w:sig w:usb0="80002003" w:usb1="90000000" w:usb2="00000008" w:usb3="00000000" w:csb0="80000041" w:csb1="00000000"/>
    <w:embedRegular r:id="rId36" w:fontKey="{F66542C7-62A6-44D0-8E5B-83EE2AE805CB}"/>
  </w:font>
  <w:font w:name="QCF_P290">
    <w:panose1 w:val="02000400000000000000"/>
    <w:charset w:val="00"/>
    <w:family w:val="auto"/>
    <w:pitch w:val="variable"/>
    <w:sig w:usb0="80002003" w:usb1="90000000" w:usb2="00000008" w:usb3="00000000" w:csb0="80000041" w:csb1="00000000"/>
    <w:embedRegular r:id="rId37" w:fontKey="{6EF8168E-7B97-4F1C-9E6F-E758C34688AD}"/>
  </w:font>
  <w:font w:name="Calibri">
    <w:panose1 w:val="020F0502020204030204"/>
    <w:charset w:val="00"/>
    <w:family w:val="swiss"/>
    <w:pitch w:val="variable"/>
    <w:sig w:usb0="E00002FF" w:usb1="4000ACFF" w:usb2="00000001" w:usb3="00000000" w:csb0="0000019F" w:csb1="00000000"/>
    <w:embedRegular r:id="rId38" w:fontKey="{1995A754-C752-4701-BE6A-B956AD56C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0A2" w:rsidRDefault="001700A2" w:rsidP="00235F65">
      <w:r>
        <w:separator/>
      </w:r>
    </w:p>
  </w:footnote>
  <w:footnote w:type="continuationSeparator" w:id="0">
    <w:p w:rsidR="001700A2" w:rsidRDefault="001700A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700A2"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205F0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F4A12">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205F0E"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CF4A12">
                  <w:rPr>
                    <w:rFonts w:cs="Traditional Arabic"/>
                    <w:sz w:val="28"/>
                    <w:rtl/>
                  </w:rPr>
                  <w:t>2</w:t>
                </w:r>
                <w:r>
                  <w:rPr>
                    <w:rFonts w:cs="Traditional Arabic"/>
                    <w:sz w:val="28"/>
                  </w:rPr>
                  <w:fldChar w:fldCharType="end"/>
                </w:r>
              </w:p>
            </w:txbxContent>
          </v:textbox>
          <w10:wrap type="square"/>
        </v:shape>
      </w:pict>
    </w:r>
  </w:p>
  <w:p w:rsidR="00064871" w:rsidRPr="00711431" w:rsidRDefault="001700A2"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410FFC">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410FFC">
                  <w:rPr>
                    <w:rFonts w:cs="AL-Mohanad Bold" w:hint="cs"/>
                    <w:b w:val="0"/>
                    <w:bCs w:val="0"/>
                    <w:noProof w:val="0"/>
                    <w:szCs w:val="22"/>
                    <w:rtl/>
                  </w:rPr>
                  <w:t>07</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700A2"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205F0E"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CF4A12">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1700A2"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205F0E"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F4A12">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205F0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F4A12">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0A2"/>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5F0E"/>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4E9D"/>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7F5"/>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5DF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6EEF"/>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08B"/>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0DBF"/>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5B06"/>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4DEE"/>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07F7C"/>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4A12"/>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DF483C78-79F2-4064-8E2F-71E3C3C6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99746080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F928C-87D1-484F-8A4B-2949EDC5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10817</TotalTime>
  <Pages>1</Pages>
  <Words>1132</Words>
  <Characters>6453</Characters>
  <Application>Microsoft Office Word</Application>
  <DocSecurity>0</DocSecurity>
  <Lines>53</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68</cp:revision>
  <cp:lastPrinted>2014-06-14T08:56:00Z</cp:lastPrinted>
  <dcterms:created xsi:type="dcterms:W3CDTF">2012-02-19T04:26:00Z</dcterms:created>
  <dcterms:modified xsi:type="dcterms:W3CDTF">2014-06-14T08:56:00Z</dcterms:modified>
</cp:coreProperties>
</file>