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112724"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112724"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204409" w:rsidRDefault="001D4139" w:rsidP="00204409">
      <w:pPr>
        <w:rPr>
          <w:rtl/>
        </w:rPr>
      </w:pPr>
      <w:r>
        <w:rPr>
          <w:rFonts w:hint="cs"/>
          <w:rtl/>
        </w:rPr>
        <w:lastRenderedPageBreak/>
        <w:t>بسم الله الرحمن الرحيم</w:t>
      </w:r>
      <w:r w:rsidR="00112724">
        <w:rPr>
          <w:rFonts w:hint="cs"/>
          <w:rtl/>
        </w:rPr>
        <w:t>،</w:t>
      </w:r>
      <w:r>
        <w:rPr>
          <w:rFonts w:hint="cs"/>
          <w:rtl/>
        </w:rPr>
        <w:t xml:space="preserve"> الحمد لله رب العالمين</w:t>
      </w:r>
      <w:r w:rsidR="00112724">
        <w:rPr>
          <w:rFonts w:hint="cs"/>
          <w:rtl/>
        </w:rPr>
        <w:t>،</w:t>
      </w:r>
      <w:r>
        <w:rPr>
          <w:rFonts w:hint="cs"/>
          <w:rtl/>
        </w:rPr>
        <w:t xml:space="preserve"> والصلاة والسلام على أشرف الأنبياء والمرسلين</w:t>
      </w:r>
      <w:r w:rsidR="00112724">
        <w:rPr>
          <w:rFonts w:hint="cs"/>
          <w:rtl/>
        </w:rPr>
        <w:t>،</w:t>
      </w:r>
      <w:r>
        <w:rPr>
          <w:rFonts w:hint="cs"/>
          <w:rtl/>
        </w:rPr>
        <w:t xml:space="preserve"> نبينا محمد وعلى آله وصحبه أجمعين، وبعد:</w:t>
      </w:r>
    </w:p>
    <w:p w:rsidR="001D4139" w:rsidRDefault="001D4139" w:rsidP="00204409">
      <w:pPr>
        <w:rPr>
          <w:rtl/>
        </w:rPr>
      </w:pPr>
      <w:r>
        <w:rPr>
          <w:rFonts w:hint="cs"/>
          <w:rtl/>
        </w:rPr>
        <w:t>أيها الإخوة المستمعون</w:t>
      </w:r>
      <w:r w:rsidR="00112724">
        <w:rPr>
          <w:rFonts w:hint="cs"/>
          <w:rtl/>
        </w:rPr>
        <w:t>:</w:t>
      </w:r>
      <w:r>
        <w:rPr>
          <w:rFonts w:hint="cs"/>
          <w:rtl/>
        </w:rPr>
        <w:t xml:space="preserve"> الكرام السلام عليكم ورحمة الله وبركاته</w:t>
      </w:r>
      <w:r w:rsidR="00112724">
        <w:rPr>
          <w:rFonts w:hint="cs"/>
          <w:rtl/>
        </w:rPr>
        <w:t>،</w:t>
      </w:r>
      <w:r>
        <w:rPr>
          <w:rFonts w:hint="cs"/>
          <w:rtl/>
        </w:rPr>
        <w:t xml:space="preserve"> وأهلا</w:t>
      </w:r>
      <w:r w:rsidR="00112724">
        <w:rPr>
          <w:rFonts w:hint="cs"/>
          <w:rtl/>
        </w:rPr>
        <w:t>ً</w:t>
      </w:r>
      <w:r>
        <w:rPr>
          <w:rFonts w:hint="cs"/>
          <w:rtl/>
        </w:rPr>
        <w:t xml:space="preserve"> وسهلا</w:t>
      </w:r>
      <w:r w:rsidR="00112724">
        <w:rPr>
          <w:rFonts w:hint="cs"/>
          <w:rtl/>
        </w:rPr>
        <w:t>ً</w:t>
      </w:r>
      <w:r>
        <w:rPr>
          <w:rFonts w:hint="cs"/>
          <w:rtl/>
        </w:rPr>
        <w:t xml:space="preserve"> بكم إلى هذا اللقاء الجديد في هذا البرنامج الذي نستضيف فيه فضيلة الشيخ الدكتور عبد الكريم بن عبد الله الخضير وفقه الله ونرحب به في مطلع هذا اللقاء فأهلا</w:t>
      </w:r>
      <w:r w:rsidR="00112724">
        <w:rPr>
          <w:rFonts w:hint="cs"/>
          <w:rtl/>
        </w:rPr>
        <w:t>ً</w:t>
      </w:r>
      <w:r>
        <w:rPr>
          <w:rFonts w:hint="cs"/>
          <w:rtl/>
        </w:rPr>
        <w:t xml:space="preserve"> وسهلا</w:t>
      </w:r>
      <w:r w:rsidR="00112724">
        <w:rPr>
          <w:rFonts w:hint="cs"/>
          <w:rtl/>
        </w:rPr>
        <w:t>ً</w:t>
      </w:r>
      <w:r>
        <w:rPr>
          <w:rFonts w:hint="cs"/>
          <w:rtl/>
        </w:rPr>
        <w:t xml:space="preserve"> بكم يا شيخ عبد الكريم.</w:t>
      </w:r>
    </w:p>
    <w:p w:rsidR="001D4139" w:rsidRPr="006F0009" w:rsidRDefault="001D4139" w:rsidP="00204409">
      <w:pPr>
        <w:rPr>
          <w:b w:val="0"/>
          <w:bCs w:val="0"/>
          <w:color w:val="0000FF"/>
          <w:rtl/>
        </w:rPr>
      </w:pPr>
      <w:r>
        <w:rPr>
          <w:rFonts w:hint="cs"/>
          <w:b w:val="0"/>
          <w:bCs w:val="0"/>
          <w:rtl/>
        </w:rPr>
        <w:t>حياكم الله وبارك فيكم.</w:t>
      </w:r>
    </w:p>
    <w:p w:rsidR="001D4139" w:rsidRDefault="001D4139" w:rsidP="00204409">
      <w:pPr>
        <w:rPr>
          <w:rtl/>
        </w:rPr>
      </w:pPr>
      <w:r>
        <w:rPr>
          <w:rFonts w:hint="cs"/>
          <w:rtl/>
        </w:rPr>
        <w:t xml:space="preserve">لايزال الحديث مستمعينا الكرام حول هدي النبي </w:t>
      </w:r>
      <w:r w:rsidR="00112724">
        <w:rPr>
          <w:rFonts w:hint="cs"/>
          <w:rtl/>
        </w:rPr>
        <w:t>-صلى الله عليه وسلم-</w:t>
      </w:r>
      <w:r>
        <w:rPr>
          <w:rFonts w:hint="cs"/>
          <w:rtl/>
        </w:rPr>
        <w:t xml:space="preserve"> في رمضان ومن هذا الهدي هديه </w:t>
      </w:r>
      <w:r w:rsidR="00112724">
        <w:rPr>
          <w:rFonts w:hint="cs"/>
          <w:rtl/>
        </w:rPr>
        <w:t>-صلى الله عليه وسلم-</w:t>
      </w:r>
      <w:r>
        <w:rPr>
          <w:rFonts w:hint="cs"/>
          <w:rtl/>
        </w:rPr>
        <w:t xml:space="preserve"> في إدخال شهر رمضان وثبوت هذا الشهر مسألة الرؤية فضيلة الشيخ تحدث عنها ابن القيم بعد الحديث عن الحكم وعن فضل هذا الشهر العظيم وتنوع العبادات فيه هلا تطرقتم وفقكم إجمالا</w:t>
      </w:r>
      <w:r w:rsidR="00222619">
        <w:rPr>
          <w:rFonts w:hint="cs"/>
          <w:rtl/>
        </w:rPr>
        <w:t>ً</w:t>
      </w:r>
      <w:r>
        <w:rPr>
          <w:rFonts w:hint="cs"/>
          <w:rtl/>
        </w:rPr>
        <w:t xml:space="preserve"> لما ذكره الشيخ حيث أطال الشيخ كثير</w:t>
      </w:r>
      <w:r w:rsidR="00112724">
        <w:rPr>
          <w:rFonts w:hint="cs"/>
          <w:rtl/>
        </w:rPr>
        <w:t>ً</w:t>
      </w:r>
      <w:r>
        <w:rPr>
          <w:rFonts w:hint="cs"/>
          <w:rtl/>
        </w:rPr>
        <w:t>ا في هذه المسألة.</w:t>
      </w:r>
    </w:p>
    <w:p w:rsidR="001D4139" w:rsidRDefault="001D4139" w:rsidP="00204409">
      <w:pPr>
        <w:rPr>
          <w:b w:val="0"/>
          <w:bCs w:val="0"/>
          <w:rtl/>
        </w:rPr>
      </w:pPr>
      <w:r>
        <w:rPr>
          <w:rFonts w:hint="cs"/>
          <w:b w:val="0"/>
          <w:bCs w:val="0"/>
          <w:rtl/>
        </w:rPr>
        <w:t>الحمد لله رب العالمين</w:t>
      </w:r>
      <w:r w:rsidR="00222619">
        <w:rPr>
          <w:rFonts w:hint="cs"/>
          <w:b w:val="0"/>
          <w:bCs w:val="0"/>
          <w:rtl/>
        </w:rPr>
        <w:t>،</w:t>
      </w:r>
      <w:r>
        <w:rPr>
          <w:rFonts w:hint="cs"/>
          <w:b w:val="0"/>
          <w:bCs w:val="0"/>
          <w:rtl/>
        </w:rPr>
        <w:t xml:space="preserve"> وصلى الله وسلم وبارك على عبده ورسوله نبينا محمد وعلى آله وصحبه أجمعين، أما بعد:</w:t>
      </w:r>
    </w:p>
    <w:p w:rsidR="001D4139" w:rsidRDefault="001D4139" w:rsidP="00C03080">
      <w:pPr>
        <w:rPr>
          <w:b w:val="0"/>
          <w:bCs w:val="0"/>
          <w:rtl/>
        </w:rPr>
      </w:pPr>
      <w:r>
        <w:rPr>
          <w:rFonts w:hint="cs"/>
          <w:b w:val="0"/>
          <w:bCs w:val="0"/>
          <w:rtl/>
        </w:rPr>
        <w:t xml:space="preserve">فمسألة إدخال الشهر أفاض ابن القيم </w:t>
      </w:r>
      <w:r w:rsidR="00222619">
        <w:rPr>
          <w:rFonts w:hint="cs"/>
          <w:b w:val="0"/>
          <w:bCs w:val="0"/>
          <w:rtl/>
        </w:rPr>
        <w:t>-</w:t>
      </w:r>
      <w:r>
        <w:rPr>
          <w:rFonts w:hint="cs"/>
          <w:b w:val="0"/>
          <w:bCs w:val="0"/>
          <w:rtl/>
        </w:rPr>
        <w:t>رحمه الله تعالى</w:t>
      </w:r>
      <w:r w:rsidR="00222619">
        <w:rPr>
          <w:rFonts w:hint="cs"/>
          <w:b w:val="0"/>
          <w:bCs w:val="0"/>
          <w:rtl/>
        </w:rPr>
        <w:t>-</w:t>
      </w:r>
      <w:r>
        <w:rPr>
          <w:rFonts w:hint="cs"/>
          <w:b w:val="0"/>
          <w:bCs w:val="0"/>
          <w:rtl/>
        </w:rPr>
        <w:t xml:space="preserve"> فيها واستطرد ويمكن إجمال الكلام فيما يجب به صوم شهر رمضان</w:t>
      </w:r>
      <w:r w:rsidR="00222619">
        <w:rPr>
          <w:rFonts w:hint="cs"/>
          <w:b w:val="0"/>
          <w:bCs w:val="0"/>
          <w:rtl/>
        </w:rPr>
        <w:t>،</w:t>
      </w:r>
      <w:r>
        <w:rPr>
          <w:rFonts w:hint="cs"/>
          <w:b w:val="0"/>
          <w:bCs w:val="0"/>
          <w:rtl/>
        </w:rPr>
        <w:t xml:space="preserve"> قرر أهل العلم ابن القيم منهم أن صيام شهر رمضان يجب بأحد أمرين</w:t>
      </w:r>
      <w:r w:rsidR="00222619">
        <w:rPr>
          <w:rFonts w:hint="cs"/>
          <w:b w:val="0"/>
          <w:bCs w:val="0"/>
          <w:rtl/>
        </w:rPr>
        <w:t>:</w:t>
      </w:r>
      <w:r>
        <w:rPr>
          <w:rFonts w:hint="cs"/>
          <w:b w:val="0"/>
          <w:bCs w:val="0"/>
          <w:rtl/>
        </w:rPr>
        <w:t xml:space="preserve"> الأول رؤية الهلال ولذا قال ابن القيم وكان من هديه </w:t>
      </w:r>
      <w:r w:rsidR="00112724">
        <w:rPr>
          <w:rFonts w:hint="cs"/>
          <w:b w:val="0"/>
          <w:bCs w:val="0"/>
          <w:rtl/>
        </w:rPr>
        <w:t>-صلى الله عليه وسلم-</w:t>
      </w:r>
      <w:r>
        <w:rPr>
          <w:rFonts w:hint="cs"/>
          <w:b w:val="0"/>
          <w:bCs w:val="0"/>
          <w:rtl/>
        </w:rPr>
        <w:t xml:space="preserve"> ألا يدخل في صوم رمضان إلا برؤية محققة ولو بشهادة شاهد واحد</w:t>
      </w:r>
      <w:r w:rsidR="00222619">
        <w:rPr>
          <w:rFonts w:hint="cs"/>
          <w:b w:val="0"/>
          <w:bCs w:val="0"/>
          <w:rtl/>
        </w:rPr>
        <w:t>،</w:t>
      </w:r>
      <w:r>
        <w:rPr>
          <w:rFonts w:hint="cs"/>
          <w:b w:val="0"/>
          <w:bCs w:val="0"/>
          <w:rtl/>
        </w:rPr>
        <w:t xml:space="preserve"> الأول رؤية الهلال ولو من قبل واحد لكن لا بد أن يكون عدلا</w:t>
      </w:r>
      <w:r w:rsidR="00222619">
        <w:rPr>
          <w:rFonts w:hint="cs"/>
          <w:b w:val="0"/>
          <w:bCs w:val="0"/>
          <w:rtl/>
        </w:rPr>
        <w:t>ً</w:t>
      </w:r>
      <w:r>
        <w:rPr>
          <w:rFonts w:hint="cs"/>
          <w:b w:val="0"/>
          <w:bCs w:val="0"/>
          <w:rtl/>
        </w:rPr>
        <w:t xml:space="preserve"> من المسلمين لما ثبت في الصحيحين وغيرهما أن النبي </w:t>
      </w:r>
      <w:r w:rsidR="00112724">
        <w:rPr>
          <w:rFonts w:hint="cs"/>
          <w:b w:val="0"/>
          <w:bCs w:val="0"/>
          <w:rtl/>
        </w:rPr>
        <w:t>-عليه الصلاة والسلام-</w:t>
      </w:r>
      <w:r>
        <w:rPr>
          <w:rFonts w:hint="cs"/>
          <w:b w:val="0"/>
          <w:bCs w:val="0"/>
          <w:rtl/>
        </w:rPr>
        <w:t xml:space="preserve"> قال: </w:t>
      </w:r>
      <w:r w:rsidR="00533EC0" w:rsidRPr="006F0009">
        <w:rPr>
          <w:rFonts w:hint="cs"/>
          <w:b w:val="0"/>
          <w:bCs w:val="0"/>
          <w:color w:val="0000FF"/>
          <w:rtl/>
        </w:rPr>
        <w:t>«</w:t>
      </w:r>
      <w:r w:rsidRPr="006F0009">
        <w:rPr>
          <w:rFonts w:hint="cs"/>
          <w:b w:val="0"/>
          <w:bCs w:val="0"/>
          <w:color w:val="0000FF"/>
          <w:rtl/>
        </w:rPr>
        <w:t>صوموا لرؤيته وأفطروا لرؤيته</w:t>
      </w:r>
      <w:r w:rsidR="00533EC0" w:rsidRPr="006F0009">
        <w:rPr>
          <w:rFonts w:hint="cs"/>
          <w:b w:val="0"/>
          <w:bCs w:val="0"/>
          <w:color w:val="0000FF"/>
          <w:rtl/>
        </w:rPr>
        <w:t>»</w:t>
      </w:r>
      <w:r>
        <w:rPr>
          <w:rFonts w:hint="cs"/>
          <w:b w:val="0"/>
          <w:bCs w:val="0"/>
          <w:rtl/>
        </w:rPr>
        <w:t xml:space="preserve"> وثبت عن ابن عمر </w:t>
      </w:r>
      <w:r w:rsidR="00112724">
        <w:rPr>
          <w:rFonts w:hint="cs"/>
          <w:b w:val="0"/>
          <w:bCs w:val="0"/>
          <w:rtl/>
        </w:rPr>
        <w:t>-رضي الله عنه-</w:t>
      </w:r>
      <w:r>
        <w:rPr>
          <w:rFonts w:hint="cs"/>
          <w:b w:val="0"/>
          <w:bCs w:val="0"/>
          <w:rtl/>
        </w:rPr>
        <w:t xml:space="preserve">ما أنه قال تراءى الناس الهلال فأخبرت النبي </w:t>
      </w:r>
      <w:r w:rsidR="00112724">
        <w:rPr>
          <w:rFonts w:hint="cs"/>
          <w:b w:val="0"/>
          <w:bCs w:val="0"/>
          <w:rtl/>
        </w:rPr>
        <w:t>-صلى الله عليه وسلم-</w:t>
      </w:r>
      <w:r>
        <w:rPr>
          <w:rFonts w:hint="cs"/>
          <w:b w:val="0"/>
          <w:bCs w:val="0"/>
          <w:rtl/>
        </w:rPr>
        <w:t xml:space="preserve"> أني رأيته فصام وأمر الناس بالصيام ويشهد لحديث ابن عمر حديث الأعرابي الذي شهد عند النبي </w:t>
      </w:r>
      <w:r w:rsidR="00112724">
        <w:rPr>
          <w:rFonts w:hint="cs"/>
          <w:b w:val="0"/>
          <w:bCs w:val="0"/>
          <w:rtl/>
        </w:rPr>
        <w:t>-صلى الله عليه وسلم-</w:t>
      </w:r>
      <w:r>
        <w:rPr>
          <w:rFonts w:hint="cs"/>
          <w:b w:val="0"/>
          <w:bCs w:val="0"/>
          <w:rtl/>
        </w:rPr>
        <w:t xml:space="preserve"> بأنه رأى الهلال فقال النبي </w:t>
      </w:r>
      <w:r w:rsidR="00112724">
        <w:rPr>
          <w:rFonts w:hint="cs"/>
          <w:b w:val="0"/>
          <w:bCs w:val="0"/>
          <w:rtl/>
        </w:rPr>
        <w:t>-صلى الله عليه وسلم-</w:t>
      </w:r>
      <w:r>
        <w:rPr>
          <w:rFonts w:hint="cs"/>
          <w:b w:val="0"/>
          <w:bCs w:val="0"/>
          <w:rtl/>
        </w:rPr>
        <w:t xml:space="preserve">: </w:t>
      </w:r>
      <w:r w:rsidR="00533EC0" w:rsidRPr="006F0009">
        <w:rPr>
          <w:rFonts w:hint="cs"/>
          <w:b w:val="0"/>
          <w:bCs w:val="0"/>
          <w:color w:val="0000FF"/>
          <w:rtl/>
        </w:rPr>
        <w:t>«</w:t>
      </w:r>
      <w:r w:rsidRPr="006F0009">
        <w:rPr>
          <w:rFonts w:hint="cs"/>
          <w:b w:val="0"/>
          <w:bCs w:val="0"/>
          <w:color w:val="0000FF"/>
          <w:rtl/>
        </w:rPr>
        <w:t>أتشهد ألا إله إلا الله وأني رسول الله</w:t>
      </w:r>
      <w:r w:rsidR="00533EC0" w:rsidRPr="006F0009">
        <w:rPr>
          <w:rFonts w:hint="cs"/>
          <w:b w:val="0"/>
          <w:bCs w:val="0"/>
          <w:color w:val="0000FF"/>
          <w:rtl/>
        </w:rPr>
        <w:t>»</w:t>
      </w:r>
      <w:r>
        <w:rPr>
          <w:rFonts w:hint="cs"/>
          <w:b w:val="0"/>
          <w:bCs w:val="0"/>
          <w:rtl/>
        </w:rPr>
        <w:t xml:space="preserve"> قال نعم فأمر بالصيام فالهلال إذا رآه عدل بالنسبة لدخول الشهر وجب الصيام</w:t>
      </w:r>
      <w:r w:rsidR="00222619">
        <w:rPr>
          <w:rFonts w:hint="cs"/>
          <w:b w:val="0"/>
          <w:bCs w:val="0"/>
          <w:rtl/>
        </w:rPr>
        <w:t>،</w:t>
      </w:r>
      <w:r>
        <w:rPr>
          <w:rFonts w:hint="cs"/>
          <w:b w:val="0"/>
          <w:bCs w:val="0"/>
          <w:rtl/>
        </w:rPr>
        <w:t xml:space="preserve"> وأما خروج الشهر فلا بد من شاهدين عدلين كسائر الشهود فلا تثبت إلا بشهادة عدلين لما جاء عنه </w:t>
      </w:r>
      <w:r w:rsidR="00112724">
        <w:rPr>
          <w:rFonts w:hint="cs"/>
          <w:b w:val="0"/>
          <w:bCs w:val="0"/>
          <w:rtl/>
        </w:rPr>
        <w:t>-عليه الصلاة والسلام-</w:t>
      </w:r>
      <w:r>
        <w:rPr>
          <w:rFonts w:hint="cs"/>
          <w:b w:val="0"/>
          <w:bCs w:val="0"/>
          <w:rtl/>
        </w:rPr>
        <w:t xml:space="preserve"> أنه قال </w:t>
      </w:r>
      <w:r w:rsidR="00533EC0" w:rsidRPr="006F0009">
        <w:rPr>
          <w:rFonts w:hint="cs"/>
          <w:b w:val="0"/>
          <w:bCs w:val="0"/>
          <w:color w:val="0000FF"/>
          <w:rtl/>
        </w:rPr>
        <w:t>«</w:t>
      </w:r>
      <w:r w:rsidRPr="006F0009">
        <w:rPr>
          <w:rFonts w:hint="cs"/>
          <w:b w:val="0"/>
          <w:bCs w:val="0"/>
          <w:color w:val="0000FF"/>
          <w:rtl/>
        </w:rPr>
        <w:t>فإن شهد شاهدان فصوموا وأفطروا</w:t>
      </w:r>
      <w:r w:rsidR="006F0009" w:rsidRPr="006F0009">
        <w:rPr>
          <w:rFonts w:hint="cs"/>
          <w:b w:val="0"/>
          <w:bCs w:val="0"/>
          <w:color w:val="0000FF"/>
          <w:rtl/>
        </w:rPr>
        <w:t>»</w:t>
      </w:r>
      <w:r w:rsidRPr="006F0009">
        <w:rPr>
          <w:rFonts w:hint="cs"/>
          <w:b w:val="0"/>
          <w:bCs w:val="0"/>
          <w:color w:val="0000FF"/>
          <w:rtl/>
        </w:rPr>
        <w:t xml:space="preserve"> </w:t>
      </w:r>
      <w:r w:rsidRPr="006F0009">
        <w:rPr>
          <w:rFonts w:hint="cs"/>
          <w:b w:val="0"/>
          <w:bCs w:val="0"/>
          <w:rtl/>
        </w:rPr>
        <w:t xml:space="preserve">وعلى هذا يكون دخول الشهر بواحد لأنه ملحق بالإخبار بالإخبار لا الشهادة دخول الشهر لأنها شهادة على مسألة دينية عبادة فهي مثل نقل الأخبار فيصح نقل الخبر عن النبي </w:t>
      </w:r>
      <w:r w:rsidR="00112724" w:rsidRPr="006F0009">
        <w:rPr>
          <w:rFonts w:hint="cs"/>
          <w:b w:val="0"/>
          <w:bCs w:val="0"/>
          <w:rtl/>
        </w:rPr>
        <w:t>-عليه الصلاة والسلام-</w:t>
      </w:r>
      <w:r w:rsidRPr="006F0009">
        <w:rPr>
          <w:rFonts w:hint="cs"/>
          <w:b w:val="0"/>
          <w:bCs w:val="0"/>
          <w:rtl/>
        </w:rPr>
        <w:t xml:space="preserve"> من قبل شخص واحد يثبت الخبر عنه </w:t>
      </w:r>
      <w:r w:rsidR="00112724" w:rsidRPr="006F0009">
        <w:rPr>
          <w:rFonts w:hint="cs"/>
          <w:b w:val="0"/>
          <w:bCs w:val="0"/>
          <w:rtl/>
        </w:rPr>
        <w:t>-عليه الصلاة والسلام-</w:t>
      </w:r>
      <w:r w:rsidRPr="006F0009">
        <w:rPr>
          <w:rFonts w:hint="cs"/>
          <w:b w:val="0"/>
          <w:bCs w:val="0"/>
          <w:rtl/>
        </w:rPr>
        <w:t xml:space="preserve"> من قبل شخص واحد ولا يشترط التعدد في الرواية</w:t>
      </w:r>
      <w:r w:rsidR="00222619" w:rsidRPr="006F0009">
        <w:rPr>
          <w:rFonts w:hint="cs"/>
          <w:b w:val="0"/>
          <w:bCs w:val="0"/>
          <w:rtl/>
        </w:rPr>
        <w:t>،</w:t>
      </w:r>
      <w:r w:rsidRPr="006F0009">
        <w:rPr>
          <w:rFonts w:hint="cs"/>
          <w:b w:val="0"/>
          <w:bCs w:val="0"/>
          <w:rtl/>
        </w:rPr>
        <w:t xml:space="preserve"> بينما الشهادة في الحقوق حقوق العباد لا بد منها من شاهدين</w:t>
      </w:r>
      <w:r w:rsidR="00222619" w:rsidRPr="006F0009">
        <w:rPr>
          <w:rFonts w:hint="cs"/>
          <w:b w:val="0"/>
          <w:bCs w:val="0"/>
          <w:rtl/>
        </w:rPr>
        <w:t>،</w:t>
      </w:r>
      <w:r w:rsidRPr="006F0009">
        <w:rPr>
          <w:rFonts w:hint="cs"/>
          <w:b w:val="0"/>
          <w:bCs w:val="0"/>
          <w:rtl/>
        </w:rPr>
        <w:t xml:space="preserve"> ويشهد له فإن شهد أنه قال</w:t>
      </w:r>
      <w:r w:rsidR="00035CA3" w:rsidRPr="006F0009">
        <w:rPr>
          <w:rFonts w:hint="cs"/>
          <w:b w:val="0"/>
          <w:bCs w:val="0"/>
          <w:rtl/>
        </w:rPr>
        <w:t>..،</w:t>
      </w:r>
      <w:r w:rsidRPr="006F0009">
        <w:rPr>
          <w:rFonts w:hint="cs"/>
          <w:b w:val="0"/>
          <w:bCs w:val="0"/>
          <w:rtl/>
        </w:rPr>
        <w:t xml:space="preserve"> فإن شهد شاهدان فصوموا وأفطروا ويشهد له حديث الحارث بن حاطب </w:t>
      </w:r>
      <w:r w:rsidR="00112724" w:rsidRPr="006F0009">
        <w:rPr>
          <w:rFonts w:hint="cs"/>
          <w:b w:val="0"/>
          <w:bCs w:val="0"/>
          <w:rtl/>
        </w:rPr>
        <w:t>-رضي الله عنه-</w:t>
      </w:r>
      <w:r w:rsidRPr="006F0009">
        <w:rPr>
          <w:rFonts w:hint="cs"/>
          <w:b w:val="0"/>
          <w:bCs w:val="0"/>
          <w:rtl/>
        </w:rPr>
        <w:t xml:space="preserve"> أنه قال: عهد </w:t>
      </w:r>
      <w:r w:rsidRPr="006F0009">
        <w:rPr>
          <w:rFonts w:hint="cs"/>
          <w:b w:val="0"/>
          <w:bCs w:val="0"/>
          <w:rtl/>
        </w:rPr>
        <w:lastRenderedPageBreak/>
        <w:t xml:space="preserve">إلينا رسول الله </w:t>
      </w:r>
      <w:r w:rsidR="00112724" w:rsidRPr="006F0009">
        <w:rPr>
          <w:rFonts w:hint="cs"/>
          <w:b w:val="0"/>
          <w:bCs w:val="0"/>
          <w:rtl/>
        </w:rPr>
        <w:t>-صلى الله عليه وسلم-</w:t>
      </w:r>
      <w:r w:rsidRPr="006F0009">
        <w:rPr>
          <w:rFonts w:hint="cs"/>
          <w:b w:val="0"/>
          <w:bCs w:val="0"/>
          <w:rtl/>
        </w:rPr>
        <w:t xml:space="preserve"> أن ننسك للرؤية فإن لم نره وشهد شاهدا عدل نسكنا بشهادتهما</w:t>
      </w:r>
      <w:r w:rsidR="00035CA3" w:rsidRPr="006F0009">
        <w:rPr>
          <w:rFonts w:hint="cs"/>
          <w:b w:val="0"/>
          <w:bCs w:val="0"/>
          <w:rtl/>
        </w:rPr>
        <w:t>،</w:t>
      </w:r>
      <w:r w:rsidRPr="006F0009">
        <w:rPr>
          <w:rFonts w:hint="cs"/>
          <w:b w:val="0"/>
          <w:bCs w:val="0"/>
          <w:rtl/>
        </w:rPr>
        <w:t xml:space="preserve"> ويشهد له أيض</w:t>
      </w:r>
      <w:r w:rsidR="00112724" w:rsidRPr="006F0009">
        <w:rPr>
          <w:rFonts w:hint="cs"/>
          <w:b w:val="0"/>
          <w:bCs w:val="0"/>
          <w:rtl/>
        </w:rPr>
        <w:t>ً</w:t>
      </w:r>
      <w:r w:rsidRPr="006F0009">
        <w:rPr>
          <w:rFonts w:hint="cs"/>
          <w:b w:val="0"/>
          <w:bCs w:val="0"/>
          <w:rtl/>
        </w:rPr>
        <w:t xml:space="preserve">ا ما رواه أبو داود عن ربعي بن حراش عن رجل من أصحاب النبي </w:t>
      </w:r>
      <w:r w:rsidR="00112724" w:rsidRPr="006F0009">
        <w:rPr>
          <w:rFonts w:hint="cs"/>
          <w:b w:val="0"/>
          <w:bCs w:val="0"/>
          <w:rtl/>
        </w:rPr>
        <w:t>-عليه الصلاة والسلام-</w:t>
      </w:r>
      <w:r w:rsidRPr="006F0009">
        <w:rPr>
          <w:rFonts w:hint="cs"/>
          <w:b w:val="0"/>
          <w:bCs w:val="0"/>
          <w:rtl/>
        </w:rPr>
        <w:t xml:space="preserve"> قال: اختلف الناس في آخر يوم من رمضان فقدم أعرابيان فشهدا عند النبي </w:t>
      </w:r>
      <w:r w:rsidR="00112724" w:rsidRPr="006F0009">
        <w:rPr>
          <w:rFonts w:hint="cs"/>
          <w:b w:val="0"/>
          <w:bCs w:val="0"/>
          <w:rtl/>
        </w:rPr>
        <w:t>-صلى الله عليه وسلم-</w:t>
      </w:r>
      <w:r w:rsidRPr="006F0009">
        <w:rPr>
          <w:rFonts w:hint="cs"/>
          <w:b w:val="0"/>
          <w:bCs w:val="0"/>
          <w:rtl/>
        </w:rPr>
        <w:t xml:space="preserve"> بالله لا </w:t>
      </w:r>
      <w:r w:rsidR="00035CA3" w:rsidRPr="006F0009">
        <w:rPr>
          <w:rFonts w:hint="cs"/>
          <w:b w:val="0"/>
          <w:bCs w:val="0"/>
          <w:rtl/>
        </w:rPr>
        <w:t>أ</w:t>
      </w:r>
      <w:r w:rsidRPr="006F0009">
        <w:rPr>
          <w:rFonts w:hint="cs"/>
          <w:b w:val="0"/>
          <w:bCs w:val="0"/>
          <w:rtl/>
        </w:rPr>
        <w:t>هل الهلا</w:t>
      </w:r>
      <w:r w:rsidR="00035CA3" w:rsidRPr="006F0009">
        <w:rPr>
          <w:rFonts w:hint="cs"/>
          <w:b w:val="0"/>
          <w:bCs w:val="0"/>
          <w:rtl/>
        </w:rPr>
        <w:t>ل</w:t>
      </w:r>
      <w:r w:rsidRPr="006F0009">
        <w:rPr>
          <w:rFonts w:hint="cs"/>
          <w:b w:val="0"/>
          <w:bCs w:val="0"/>
          <w:rtl/>
        </w:rPr>
        <w:t xml:space="preserve"> أمس عشية</w:t>
      </w:r>
      <w:r w:rsidR="00035CA3" w:rsidRPr="006F0009">
        <w:rPr>
          <w:rFonts w:hint="cs"/>
          <w:b w:val="0"/>
          <w:bCs w:val="0"/>
          <w:rtl/>
        </w:rPr>
        <w:t>ً</w:t>
      </w:r>
      <w:r w:rsidRPr="006F0009">
        <w:rPr>
          <w:rFonts w:hint="cs"/>
          <w:b w:val="0"/>
          <w:bCs w:val="0"/>
          <w:rtl/>
        </w:rPr>
        <w:t xml:space="preserve"> فأمر رسول الله </w:t>
      </w:r>
      <w:r w:rsidR="00112724" w:rsidRPr="006F0009">
        <w:rPr>
          <w:rFonts w:hint="cs"/>
          <w:b w:val="0"/>
          <w:bCs w:val="0"/>
          <w:rtl/>
        </w:rPr>
        <w:t>-صلى الله عليه وسلم-</w:t>
      </w:r>
      <w:r w:rsidRPr="006F0009">
        <w:rPr>
          <w:rFonts w:hint="cs"/>
          <w:b w:val="0"/>
          <w:bCs w:val="0"/>
          <w:rtl/>
        </w:rPr>
        <w:t xml:space="preserve"> الناس أن يفطروا فقدم أعرابيان</w:t>
      </w:r>
      <w:r w:rsidR="00035CA3" w:rsidRPr="006F0009">
        <w:rPr>
          <w:rFonts w:hint="cs"/>
          <w:b w:val="0"/>
          <w:bCs w:val="0"/>
          <w:rtl/>
        </w:rPr>
        <w:t>،</w:t>
      </w:r>
      <w:r w:rsidRPr="006F0009">
        <w:rPr>
          <w:rFonts w:hint="cs"/>
          <w:b w:val="0"/>
          <w:bCs w:val="0"/>
          <w:rtl/>
        </w:rPr>
        <w:t xml:space="preserve"> </w:t>
      </w:r>
      <w:r w:rsidR="005C471F" w:rsidRPr="006F0009">
        <w:rPr>
          <w:rFonts w:hint="cs"/>
          <w:b w:val="0"/>
          <w:bCs w:val="0"/>
          <w:rtl/>
        </w:rPr>
        <w:t>هذا أيض</w:t>
      </w:r>
      <w:r w:rsidR="00112724" w:rsidRPr="006F0009">
        <w:rPr>
          <w:rFonts w:hint="cs"/>
          <w:b w:val="0"/>
          <w:bCs w:val="0"/>
          <w:rtl/>
        </w:rPr>
        <w:t>ً</w:t>
      </w:r>
      <w:r w:rsidR="005C471F" w:rsidRPr="006F0009">
        <w:rPr>
          <w:rFonts w:hint="cs"/>
          <w:b w:val="0"/>
          <w:bCs w:val="0"/>
          <w:rtl/>
        </w:rPr>
        <w:t>ا يشهد للحديثين السابقين وعموم هذه الأحاديث التي تجعل قبول الخبر لا بد فيه من اثنين مخصوص بحديثي ابن عمر والأعرابي فيكون ثبوت دخول شهر رمضان بواحد خاص به دون سائر الشهور والحكمة في ذلك الاحتياط للعبادة في الدخول والخروج</w:t>
      </w:r>
      <w:r w:rsidR="00035CA3" w:rsidRPr="006F0009">
        <w:rPr>
          <w:rFonts w:hint="cs"/>
          <w:b w:val="0"/>
          <w:bCs w:val="0"/>
          <w:rtl/>
        </w:rPr>
        <w:t>،</w:t>
      </w:r>
      <w:r w:rsidR="005C471F" w:rsidRPr="006F0009">
        <w:rPr>
          <w:rFonts w:hint="cs"/>
          <w:b w:val="0"/>
          <w:bCs w:val="0"/>
          <w:rtl/>
        </w:rPr>
        <w:t xml:space="preserve"> ومن رأى الهلال ولم يعمل بشهادته بل ردت شهادته فإنه لا يصوم وحده ولا يفطر وحده بل يصوم مع الناس ويفطر مع الناس لحديث</w:t>
      </w:r>
      <w:r w:rsidR="005C471F" w:rsidRPr="006F0009">
        <w:rPr>
          <w:rFonts w:hint="cs"/>
          <w:b w:val="0"/>
          <w:bCs w:val="0"/>
          <w:color w:val="0000FF"/>
          <w:rtl/>
        </w:rPr>
        <w:t xml:space="preserve"> </w:t>
      </w:r>
      <w:r w:rsidR="00533EC0" w:rsidRPr="006F0009">
        <w:rPr>
          <w:rFonts w:hint="cs"/>
          <w:b w:val="0"/>
          <w:bCs w:val="0"/>
          <w:color w:val="0000FF"/>
          <w:rtl/>
        </w:rPr>
        <w:t>«</w:t>
      </w:r>
      <w:r w:rsidR="005C471F" w:rsidRPr="006F0009">
        <w:rPr>
          <w:rFonts w:hint="cs"/>
          <w:b w:val="0"/>
          <w:bCs w:val="0"/>
          <w:color w:val="0000FF"/>
          <w:rtl/>
        </w:rPr>
        <w:t>الصوم يوم تصومون والفطر يوم تفطرون والأضحى يوم تضحّون</w:t>
      </w:r>
      <w:r w:rsidR="00533EC0" w:rsidRPr="006F0009">
        <w:rPr>
          <w:rFonts w:hint="cs"/>
          <w:b w:val="0"/>
          <w:bCs w:val="0"/>
          <w:color w:val="0000FF"/>
          <w:rtl/>
        </w:rPr>
        <w:t>»</w:t>
      </w:r>
      <w:r w:rsidR="00035CA3">
        <w:rPr>
          <w:rFonts w:hint="cs"/>
          <w:b w:val="0"/>
          <w:bCs w:val="0"/>
          <w:rtl/>
        </w:rPr>
        <w:t>،</w:t>
      </w:r>
      <w:r w:rsidR="005C471F">
        <w:rPr>
          <w:rFonts w:hint="cs"/>
          <w:b w:val="0"/>
          <w:bCs w:val="0"/>
          <w:rtl/>
        </w:rPr>
        <w:t xml:space="preserve"> الأمر الثاني مما يجب به صيام رمضان إن لم ير هلال فيجب بإكمال شهر شعبان ثلاثين يوم</w:t>
      </w:r>
      <w:r w:rsidR="00035CA3">
        <w:rPr>
          <w:rFonts w:hint="cs"/>
          <w:b w:val="0"/>
          <w:bCs w:val="0"/>
          <w:rtl/>
        </w:rPr>
        <w:t>ً</w:t>
      </w:r>
      <w:r w:rsidR="005C471F">
        <w:rPr>
          <w:rFonts w:hint="cs"/>
          <w:b w:val="0"/>
          <w:bCs w:val="0"/>
          <w:rtl/>
        </w:rPr>
        <w:t xml:space="preserve">ا لقوله </w:t>
      </w:r>
      <w:r w:rsidR="00112724">
        <w:rPr>
          <w:rFonts w:hint="cs"/>
          <w:b w:val="0"/>
          <w:bCs w:val="0"/>
          <w:rtl/>
        </w:rPr>
        <w:t>-عليه الصلاة والسلام-</w:t>
      </w:r>
      <w:r w:rsidR="005C471F">
        <w:rPr>
          <w:rFonts w:hint="cs"/>
          <w:b w:val="0"/>
          <w:bCs w:val="0"/>
          <w:rtl/>
        </w:rPr>
        <w:t xml:space="preserve"> </w:t>
      </w:r>
      <w:r w:rsidR="00533EC0" w:rsidRPr="006F0009">
        <w:rPr>
          <w:rFonts w:hint="cs"/>
          <w:b w:val="0"/>
          <w:bCs w:val="0"/>
          <w:color w:val="0000FF"/>
          <w:rtl/>
        </w:rPr>
        <w:t>«</w:t>
      </w:r>
      <w:r w:rsidR="005C471F" w:rsidRPr="006F0009">
        <w:rPr>
          <w:rFonts w:hint="cs"/>
          <w:b w:val="0"/>
          <w:bCs w:val="0"/>
          <w:color w:val="0000FF"/>
          <w:rtl/>
        </w:rPr>
        <w:t>صوموا لرؤيته وأفطروا لرؤيته فإن غم عليكم فأكملوا عدة شعبان ثلاثين يوم</w:t>
      </w:r>
      <w:r w:rsidR="00035CA3" w:rsidRPr="006F0009">
        <w:rPr>
          <w:rFonts w:hint="cs"/>
          <w:b w:val="0"/>
          <w:bCs w:val="0"/>
          <w:color w:val="0000FF"/>
          <w:rtl/>
        </w:rPr>
        <w:t>ً</w:t>
      </w:r>
      <w:r w:rsidR="005C471F" w:rsidRPr="006F0009">
        <w:rPr>
          <w:rFonts w:hint="cs"/>
          <w:b w:val="0"/>
          <w:bCs w:val="0"/>
          <w:color w:val="0000FF"/>
          <w:rtl/>
        </w:rPr>
        <w:t>ا رواه البخاري من حديث أبي هريرة</w:t>
      </w:r>
      <w:r w:rsidR="00035CA3" w:rsidRPr="006F0009">
        <w:rPr>
          <w:rFonts w:hint="cs"/>
          <w:b w:val="0"/>
          <w:bCs w:val="0"/>
          <w:color w:val="0000FF"/>
          <w:rtl/>
        </w:rPr>
        <w:t>، وروى</w:t>
      </w:r>
      <w:r w:rsidR="005C471F" w:rsidRPr="006F0009">
        <w:rPr>
          <w:rFonts w:hint="cs"/>
          <w:b w:val="0"/>
          <w:bCs w:val="0"/>
          <w:color w:val="0000FF"/>
          <w:rtl/>
        </w:rPr>
        <w:t xml:space="preserve"> مسلم من حديث ابن عمر </w:t>
      </w:r>
      <w:r w:rsidR="00112724" w:rsidRPr="006F0009">
        <w:rPr>
          <w:rFonts w:hint="cs"/>
          <w:b w:val="0"/>
          <w:bCs w:val="0"/>
          <w:color w:val="0000FF"/>
          <w:rtl/>
        </w:rPr>
        <w:t>-رضي الله عنه</w:t>
      </w:r>
      <w:r w:rsidR="005C471F" w:rsidRPr="006F0009">
        <w:rPr>
          <w:rFonts w:hint="cs"/>
          <w:b w:val="0"/>
          <w:bCs w:val="0"/>
          <w:color w:val="0000FF"/>
          <w:rtl/>
        </w:rPr>
        <w:t>ما</w:t>
      </w:r>
      <w:r w:rsidR="00112724" w:rsidRPr="006F0009">
        <w:rPr>
          <w:rFonts w:hint="cs"/>
          <w:b w:val="0"/>
          <w:bCs w:val="0"/>
          <w:color w:val="0000FF"/>
          <w:rtl/>
        </w:rPr>
        <w:t>-</w:t>
      </w:r>
      <w:r w:rsidR="005C471F" w:rsidRPr="006F0009">
        <w:rPr>
          <w:rFonts w:hint="cs"/>
          <w:b w:val="0"/>
          <w:bCs w:val="0"/>
          <w:color w:val="0000FF"/>
          <w:rtl/>
        </w:rPr>
        <w:t xml:space="preserve"> أن رسول الله </w:t>
      </w:r>
      <w:r w:rsidR="00112724" w:rsidRPr="006F0009">
        <w:rPr>
          <w:rFonts w:hint="cs"/>
          <w:b w:val="0"/>
          <w:bCs w:val="0"/>
          <w:color w:val="0000FF"/>
          <w:rtl/>
        </w:rPr>
        <w:t>-صلى الله عليه وسلم-</w:t>
      </w:r>
      <w:r w:rsidR="005C471F" w:rsidRPr="006F0009">
        <w:rPr>
          <w:rFonts w:hint="cs"/>
          <w:b w:val="0"/>
          <w:bCs w:val="0"/>
          <w:color w:val="0000FF"/>
          <w:rtl/>
        </w:rPr>
        <w:t xml:space="preserve"> قال </w:t>
      </w:r>
      <w:r w:rsidR="00533EC0" w:rsidRPr="006F0009">
        <w:rPr>
          <w:rFonts w:hint="cs"/>
          <w:b w:val="0"/>
          <w:bCs w:val="0"/>
          <w:color w:val="0000FF"/>
          <w:rtl/>
        </w:rPr>
        <w:t>«</w:t>
      </w:r>
      <w:r w:rsidR="005C471F" w:rsidRPr="006F0009">
        <w:rPr>
          <w:rFonts w:hint="cs"/>
          <w:b w:val="0"/>
          <w:bCs w:val="0"/>
          <w:color w:val="0000FF"/>
          <w:rtl/>
        </w:rPr>
        <w:t>صوموا لرؤيته وأفطروا لرؤيته فإن غم عليكم فاقدروا له ثلاثين</w:t>
      </w:r>
      <w:r w:rsidR="00533EC0" w:rsidRPr="006F0009">
        <w:rPr>
          <w:rFonts w:hint="cs"/>
          <w:b w:val="0"/>
          <w:bCs w:val="0"/>
          <w:color w:val="0000FF"/>
          <w:rtl/>
        </w:rPr>
        <w:t>»</w:t>
      </w:r>
      <w:r w:rsidR="005C471F">
        <w:rPr>
          <w:rFonts w:hint="cs"/>
          <w:b w:val="0"/>
          <w:bCs w:val="0"/>
          <w:rtl/>
        </w:rPr>
        <w:t xml:space="preserve"> وبهذا يفسر حديث </w:t>
      </w:r>
      <w:r w:rsidR="00533EC0" w:rsidRPr="006F0009">
        <w:rPr>
          <w:rFonts w:hint="cs"/>
          <w:b w:val="0"/>
          <w:bCs w:val="0"/>
          <w:color w:val="0000FF"/>
          <w:rtl/>
        </w:rPr>
        <w:t>«</w:t>
      </w:r>
      <w:r w:rsidR="005C471F" w:rsidRPr="006F0009">
        <w:rPr>
          <w:rFonts w:hint="cs"/>
          <w:b w:val="0"/>
          <w:bCs w:val="0"/>
          <w:color w:val="0000FF"/>
          <w:rtl/>
        </w:rPr>
        <w:t>صوموا لرؤيته وأفطروا لرؤيته فإن غم عليكم فاقدروا له</w:t>
      </w:r>
      <w:r w:rsidR="00533EC0" w:rsidRPr="006F0009">
        <w:rPr>
          <w:rFonts w:hint="cs"/>
          <w:b w:val="0"/>
          <w:bCs w:val="0"/>
          <w:color w:val="0000FF"/>
          <w:rtl/>
        </w:rPr>
        <w:t>»</w:t>
      </w:r>
      <w:r w:rsidR="005C471F">
        <w:rPr>
          <w:rFonts w:hint="cs"/>
          <w:b w:val="0"/>
          <w:bCs w:val="0"/>
          <w:rtl/>
        </w:rPr>
        <w:t xml:space="preserve"> متفق عليه فيكون معنى </w:t>
      </w:r>
      <w:r w:rsidR="00533EC0" w:rsidRPr="006F0009">
        <w:rPr>
          <w:rFonts w:hint="cs"/>
          <w:b w:val="0"/>
          <w:bCs w:val="0"/>
          <w:color w:val="0000FF"/>
          <w:rtl/>
        </w:rPr>
        <w:t>«</w:t>
      </w:r>
      <w:r w:rsidR="005C471F" w:rsidRPr="006F0009">
        <w:rPr>
          <w:rFonts w:hint="cs"/>
          <w:b w:val="0"/>
          <w:bCs w:val="0"/>
          <w:color w:val="0000FF"/>
          <w:rtl/>
        </w:rPr>
        <w:t>فاقدروا له</w:t>
      </w:r>
      <w:r w:rsidR="00533EC0" w:rsidRPr="006F0009">
        <w:rPr>
          <w:rFonts w:hint="cs"/>
          <w:b w:val="0"/>
          <w:bCs w:val="0"/>
          <w:color w:val="0000FF"/>
          <w:rtl/>
        </w:rPr>
        <w:t>»</w:t>
      </w:r>
      <w:r w:rsidR="005C471F">
        <w:rPr>
          <w:rFonts w:hint="cs"/>
          <w:b w:val="0"/>
          <w:bCs w:val="0"/>
          <w:rtl/>
        </w:rPr>
        <w:t xml:space="preserve"> أي احسبوا له المدة المفسرة في الروايات الأخرى وهي ثلاثون يوما وليس معنى ذلك كما قال بعضهم أي ضيقوا عليه فاجعلوا شعبان تسعة وعشرين يوم</w:t>
      </w:r>
      <w:r w:rsidR="00035CA3">
        <w:rPr>
          <w:rFonts w:hint="cs"/>
          <w:b w:val="0"/>
          <w:bCs w:val="0"/>
          <w:rtl/>
        </w:rPr>
        <w:t>ً</w:t>
      </w:r>
      <w:r w:rsidR="005C471F">
        <w:rPr>
          <w:rFonts w:hint="cs"/>
          <w:b w:val="0"/>
          <w:bCs w:val="0"/>
          <w:rtl/>
        </w:rPr>
        <w:t>ا</w:t>
      </w:r>
      <w:r w:rsidR="00035CA3">
        <w:rPr>
          <w:rFonts w:hint="cs"/>
          <w:b w:val="0"/>
          <w:bCs w:val="0"/>
          <w:rtl/>
        </w:rPr>
        <w:t>؛</w:t>
      </w:r>
      <w:r w:rsidR="005C471F">
        <w:rPr>
          <w:rFonts w:hint="cs"/>
          <w:b w:val="0"/>
          <w:bCs w:val="0"/>
          <w:rtl/>
        </w:rPr>
        <w:t xml:space="preserve"> لأنه جاء الحديث مفسر</w:t>
      </w:r>
      <w:r w:rsidR="00222619">
        <w:rPr>
          <w:rFonts w:hint="cs"/>
          <w:b w:val="0"/>
          <w:bCs w:val="0"/>
          <w:rtl/>
        </w:rPr>
        <w:t>ً</w:t>
      </w:r>
      <w:r w:rsidR="005C471F">
        <w:rPr>
          <w:rFonts w:hint="cs"/>
          <w:b w:val="0"/>
          <w:bCs w:val="0"/>
          <w:rtl/>
        </w:rPr>
        <w:t xml:space="preserve">ا </w:t>
      </w:r>
      <w:r w:rsidR="00533EC0" w:rsidRPr="006F0009">
        <w:rPr>
          <w:rFonts w:hint="cs"/>
          <w:b w:val="0"/>
          <w:bCs w:val="0"/>
          <w:color w:val="0000FF"/>
          <w:rtl/>
        </w:rPr>
        <w:t>«</w:t>
      </w:r>
      <w:r w:rsidR="005C471F" w:rsidRPr="006F0009">
        <w:rPr>
          <w:rFonts w:hint="cs"/>
          <w:b w:val="0"/>
          <w:bCs w:val="0"/>
          <w:color w:val="0000FF"/>
          <w:rtl/>
        </w:rPr>
        <w:t>فاقدروا له ثلاثين</w:t>
      </w:r>
      <w:r w:rsidR="00533EC0" w:rsidRPr="006F0009">
        <w:rPr>
          <w:rFonts w:hint="cs"/>
          <w:b w:val="0"/>
          <w:bCs w:val="0"/>
          <w:color w:val="0000FF"/>
          <w:rtl/>
        </w:rPr>
        <w:t>»</w:t>
      </w:r>
      <w:r w:rsidR="005C471F">
        <w:rPr>
          <w:rFonts w:hint="cs"/>
          <w:b w:val="0"/>
          <w:bCs w:val="0"/>
          <w:rtl/>
        </w:rPr>
        <w:t xml:space="preserve"> وإن لم ير الهلال لغيم أو قتر فلا يجوز حينئذ</w:t>
      </w:r>
      <w:r w:rsidR="00035CA3">
        <w:rPr>
          <w:rFonts w:hint="cs"/>
          <w:b w:val="0"/>
          <w:bCs w:val="0"/>
          <w:rtl/>
        </w:rPr>
        <w:t>ٍ</w:t>
      </w:r>
      <w:r w:rsidR="005C471F">
        <w:rPr>
          <w:rFonts w:hint="cs"/>
          <w:b w:val="0"/>
          <w:bCs w:val="0"/>
          <w:rtl/>
        </w:rPr>
        <w:t xml:space="preserve"> الصيام لأنه هو لأنه هو الشك الذي صح النهي عنه من حديث عمار قال من صام هذا اليوم يعني الذي يشك فيه من شعبان أو رمضان فقد عصى أبا القاسم </w:t>
      </w:r>
      <w:r w:rsidR="00112724">
        <w:rPr>
          <w:rFonts w:hint="cs"/>
          <w:b w:val="0"/>
          <w:bCs w:val="0"/>
          <w:rtl/>
        </w:rPr>
        <w:t>-صلى الله عليه وسلم-</w:t>
      </w:r>
      <w:r w:rsidR="005C471F">
        <w:rPr>
          <w:rFonts w:hint="cs"/>
          <w:b w:val="0"/>
          <w:bCs w:val="0"/>
          <w:rtl/>
        </w:rPr>
        <w:t xml:space="preserve"> رواه أهل السنن بإسناد صحيح</w:t>
      </w:r>
      <w:r w:rsidR="00035CA3">
        <w:rPr>
          <w:rFonts w:hint="cs"/>
          <w:b w:val="0"/>
          <w:bCs w:val="0"/>
          <w:rtl/>
        </w:rPr>
        <w:t>،</w:t>
      </w:r>
      <w:r w:rsidR="005C471F">
        <w:rPr>
          <w:rFonts w:hint="cs"/>
          <w:b w:val="0"/>
          <w:bCs w:val="0"/>
          <w:rtl/>
        </w:rPr>
        <w:t xml:space="preserve"> وما اختاره بعض العلماء من أنه إن حال دون رؤية الهلال غيم أو قتر وجب الصوم احتياط</w:t>
      </w:r>
      <w:r w:rsidR="00035CA3">
        <w:rPr>
          <w:rFonts w:hint="cs"/>
          <w:b w:val="0"/>
          <w:bCs w:val="0"/>
          <w:rtl/>
        </w:rPr>
        <w:t>ً</w:t>
      </w:r>
      <w:r w:rsidR="005C471F">
        <w:rPr>
          <w:rFonts w:hint="cs"/>
          <w:b w:val="0"/>
          <w:bCs w:val="0"/>
          <w:rtl/>
        </w:rPr>
        <w:t xml:space="preserve">ا لاحتمال أن يكون الهلال قد ظهر لكن لكن لم لم ير لوجود الغير أو القتر أو غير ذلك ويتسدلون على ذلك أن ابن عمر </w:t>
      </w:r>
      <w:r w:rsidR="00035CA3">
        <w:rPr>
          <w:rFonts w:hint="cs"/>
          <w:b w:val="0"/>
          <w:bCs w:val="0"/>
          <w:rtl/>
        </w:rPr>
        <w:t>-رضي الله عنه</w:t>
      </w:r>
      <w:r w:rsidR="005C471F">
        <w:rPr>
          <w:rFonts w:hint="cs"/>
          <w:b w:val="0"/>
          <w:bCs w:val="0"/>
          <w:rtl/>
        </w:rPr>
        <w:t>ما</w:t>
      </w:r>
      <w:r w:rsidR="00035CA3">
        <w:rPr>
          <w:rFonts w:hint="cs"/>
          <w:b w:val="0"/>
          <w:bCs w:val="0"/>
          <w:rtl/>
        </w:rPr>
        <w:t>-</w:t>
      </w:r>
      <w:r w:rsidR="005C471F">
        <w:rPr>
          <w:rFonts w:hint="cs"/>
          <w:b w:val="0"/>
          <w:bCs w:val="0"/>
          <w:rtl/>
        </w:rPr>
        <w:t xml:space="preserve"> كان إذا كان يوم الثلاثين من شعبا</w:t>
      </w:r>
      <w:r w:rsidR="00035CA3" w:rsidRPr="006F0009">
        <w:rPr>
          <w:rFonts w:hint="cs"/>
          <w:b w:val="0"/>
          <w:bCs w:val="0"/>
          <w:rtl/>
        </w:rPr>
        <w:t>ن</w:t>
      </w:r>
      <w:r w:rsidR="005C471F">
        <w:rPr>
          <w:rFonts w:hint="cs"/>
          <w:b w:val="0"/>
          <w:bCs w:val="0"/>
          <w:rtl/>
        </w:rPr>
        <w:t xml:space="preserve"> وحال دونه غيم أو قتر أصبح صائم</w:t>
      </w:r>
      <w:r w:rsidR="00035CA3">
        <w:rPr>
          <w:rFonts w:hint="cs"/>
          <w:b w:val="0"/>
          <w:bCs w:val="0"/>
          <w:rtl/>
        </w:rPr>
        <w:t>ً</w:t>
      </w:r>
      <w:r w:rsidR="005C471F">
        <w:rPr>
          <w:rFonts w:hint="cs"/>
          <w:b w:val="0"/>
          <w:bCs w:val="0"/>
          <w:rtl/>
        </w:rPr>
        <w:t xml:space="preserve">ا قال وابن عمر </w:t>
      </w:r>
      <w:r w:rsidR="00112724">
        <w:rPr>
          <w:rFonts w:hint="cs"/>
          <w:b w:val="0"/>
          <w:bCs w:val="0"/>
          <w:rtl/>
        </w:rPr>
        <w:t>-رضي الله عنه-</w:t>
      </w:r>
      <w:r w:rsidR="005C471F">
        <w:rPr>
          <w:rFonts w:hint="cs"/>
          <w:b w:val="0"/>
          <w:bCs w:val="0"/>
          <w:rtl/>
        </w:rPr>
        <w:t xml:space="preserve">ما هو راوي الحديث </w:t>
      </w:r>
      <w:r w:rsidR="00533EC0" w:rsidRPr="006F0009">
        <w:rPr>
          <w:rFonts w:hint="cs"/>
          <w:b w:val="0"/>
          <w:bCs w:val="0"/>
          <w:color w:val="0000FF"/>
          <w:rtl/>
        </w:rPr>
        <w:t>«</w:t>
      </w:r>
      <w:r w:rsidR="005C471F" w:rsidRPr="006F0009">
        <w:rPr>
          <w:rFonts w:hint="cs"/>
          <w:b w:val="0"/>
          <w:bCs w:val="0"/>
          <w:color w:val="0000FF"/>
          <w:rtl/>
        </w:rPr>
        <w:t>إذا رأيتموه فصوموا وإذا رأيتموه فأفطروا فإن غم عليكم فاقدروا له</w:t>
      </w:r>
      <w:r w:rsidR="00533EC0" w:rsidRPr="006F0009">
        <w:rPr>
          <w:rFonts w:hint="cs"/>
          <w:b w:val="0"/>
          <w:bCs w:val="0"/>
          <w:color w:val="0000FF"/>
          <w:rtl/>
        </w:rPr>
        <w:t>»</w:t>
      </w:r>
      <w:r w:rsidR="005C471F">
        <w:rPr>
          <w:rFonts w:hint="cs"/>
          <w:b w:val="0"/>
          <w:bCs w:val="0"/>
          <w:rtl/>
        </w:rPr>
        <w:t xml:space="preserve"> وفعله يدل على أن معنى فاقدروا له أي ضيقوا له العدد أخذ</w:t>
      </w:r>
      <w:r w:rsidR="00035CA3">
        <w:rPr>
          <w:rFonts w:hint="cs"/>
          <w:b w:val="0"/>
          <w:bCs w:val="0"/>
          <w:rtl/>
        </w:rPr>
        <w:t>ً</w:t>
      </w:r>
      <w:r w:rsidR="005C471F">
        <w:rPr>
          <w:rFonts w:hint="cs"/>
          <w:b w:val="0"/>
          <w:bCs w:val="0"/>
          <w:rtl/>
        </w:rPr>
        <w:t>ا من قوله تعالى</w:t>
      </w:r>
      <w:r w:rsidR="00112724">
        <w:rPr>
          <w:rFonts w:hint="cs"/>
          <w:b w:val="0"/>
          <w:bCs w:val="0"/>
          <w:rtl/>
        </w:rPr>
        <w:t>:</w:t>
      </w:r>
      <w:r w:rsidR="005C471F">
        <w:rPr>
          <w:rFonts w:hint="cs"/>
          <w:b w:val="0"/>
          <w:bCs w:val="0"/>
          <w:rtl/>
        </w:rPr>
        <w:t xml:space="preserve"> ومن قدر عليه رزقه</w:t>
      </w:r>
      <w:r w:rsidR="00112724">
        <w:rPr>
          <w:rFonts w:hint="cs"/>
          <w:b w:val="0"/>
          <w:bCs w:val="0"/>
          <w:rtl/>
        </w:rPr>
        <w:t>،</w:t>
      </w:r>
      <w:r w:rsidR="005C471F">
        <w:rPr>
          <w:rFonts w:hint="cs"/>
          <w:b w:val="0"/>
          <w:bCs w:val="0"/>
          <w:rtl/>
        </w:rPr>
        <w:t xml:space="preserve">  أي ضيق عليه وتضييق العدد بأن يجعل شعبان تسعة وعشرين</w:t>
      </w:r>
      <w:r w:rsidR="00035CA3">
        <w:rPr>
          <w:rFonts w:hint="cs"/>
          <w:b w:val="0"/>
          <w:bCs w:val="0"/>
          <w:rtl/>
        </w:rPr>
        <w:t>،</w:t>
      </w:r>
      <w:r w:rsidR="005C471F">
        <w:rPr>
          <w:rFonts w:hint="cs"/>
          <w:b w:val="0"/>
          <w:bCs w:val="0"/>
          <w:rtl/>
        </w:rPr>
        <w:t xml:space="preserve"> لكن ابن عمر أشار ابن القيم </w:t>
      </w:r>
      <w:r w:rsidR="00035CA3">
        <w:rPr>
          <w:rFonts w:hint="cs"/>
          <w:b w:val="0"/>
          <w:bCs w:val="0"/>
          <w:rtl/>
        </w:rPr>
        <w:t>-</w:t>
      </w:r>
      <w:r w:rsidR="005C471F">
        <w:rPr>
          <w:rFonts w:hint="cs"/>
          <w:b w:val="0"/>
          <w:bCs w:val="0"/>
          <w:rtl/>
        </w:rPr>
        <w:t>رحمه الله</w:t>
      </w:r>
      <w:r w:rsidR="00035CA3">
        <w:rPr>
          <w:rFonts w:hint="cs"/>
          <w:b w:val="0"/>
          <w:bCs w:val="0"/>
          <w:rtl/>
        </w:rPr>
        <w:t>-</w:t>
      </w:r>
      <w:r w:rsidR="005C471F">
        <w:rPr>
          <w:rFonts w:hint="cs"/>
          <w:b w:val="0"/>
          <w:bCs w:val="0"/>
          <w:rtl/>
        </w:rPr>
        <w:t xml:space="preserve"> أن له احتياطات أن له احتياطات لكنه لم يكن يوافق عليها</w:t>
      </w:r>
      <w:r w:rsidR="00035CA3">
        <w:rPr>
          <w:rFonts w:hint="cs"/>
          <w:b w:val="0"/>
          <w:bCs w:val="0"/>
          <w:rtl/>
        </w:rPr>
        <w:t>،</w:t>
      </w:r>
      <w:r w:rsidR="005C471F">
        <w:rPr>
          <w:rFonts w:hint="cs"/>
          <w:b w:val="0"/>
          <w:bCs w:val="0"/>
          <w:rtl/>
        </w:rPr>
        <w:t xml:space="preserve"> له أيض</w:t>
      </w:r>
      <w:r w:rsidR="00035CA3">
        <w:rPr>
          <w:rFonts w:hint="cs"/>
          <w:b w:val="0"/>
          <w:bCs w:val="0"/>
          <w:rtl/>
        </w:rPr>
        <w:t>ً</w:t>
      </w:r>
      <w:r w:rsidR="005C471F">
        <w:rPr>
          <w:rFonts w:hint="cs"/>
          <w:b w:val="0"/>
          <w:bCs w:val="0"/>
          <w:rtl/>
        </w:rPr>
        <w:t>ا تشديدات بأشياء لا يوافقه عليها الصحابة</w:t>
      </w:r>
      <w:r w:rsidR="00035CA3">
        <w:rPr>
          <w:rFonts w:hint="cs"/>
          <w:b w:val="0"/>
          <w:bCs w:val="0"/>
          <w:rtl/>
        </w:rPr>
        <w:t>،</w:t>
      </w:r>
      <w:r w:rsidR="005C471F">
        <w:rPr>
          <w:rFonts w:hint="cs"/>
          <w:b w:val="0"/>
          <w:bCs w:val="0"/>
          <w:rtl/>
        </w:rPr>
        <w:t xml:space="preserve"> ذكر ابن القيم أنه كان يغسل عينيه في الوضوء حتى عمي من ذلك وكان إذا مسح رأسه أفرد أذنيه بماء جديد وكان يمنع من دخول الحمام وكان إذا دخله واغتسل منه</w:t>
      </w:r>
      <w:r w:rsidR="00035CA3">
        <w:rPr>
          <w:rFonts w:hint="cs"/>
          <w:b w:val="0"/>
          <w:bCs w:val="0"/>
          <w:rtl/>
        </w:rPr>
        <w:t>..</w:t>
      </w:r>
      <w:r w:rsidR="005C471F">
        <w:rPr>
          <w:rFonts w:hint="cs"/>
          <w:b w:val="0"/>
          <w:bCs w:val="0"/>
          <w:rtl/>
        </w:rPr>
        <w:t xml:space="preserve"> إلى آخره</w:t>
      </w:r>
      <w:r w:rsidR="00035CA3">
        <w:rPr>
          <w:rFonts w:hint="cs"/>
          <w:b w:val="0"/>
          <w:bCs w:val="0"/>
          <w:rtl/>
        </w:rPr>
        <w:t>،</w:t>
      </w:r>
      <w:r w:rsidR="005C471F">
        <w:rPr>
          <w:rFonts w:hint="cs"/>
          <w:b w:val="0"/>
          <w:bCs w:val="0"/>
          <w:rtl/>
        </w:rPr>
        <w:t xml:space="preserve"> المهم المقصود أن ابن عمر له </w:t>
      </w:r>
      <w:r w:rsidR="005C471F">
        <w:rPr>
          <w:rFonts w:hint="cs"/>
          <w:b w:val="0"/>
          <w:bCs w:val="0"/>
          <w:rtl/>
        </w:rPr>
        <w:lastRenderedPageBreak/>
        <w:t xml:space="preserve">اجتهادات لم يوافق عليها وكونه احتياط يجاب عنه أن الاحتياط في مثل يوقع في مخالفة النص الصحيح الثابت المرفوع إلى النبي </w:t>
      </w:r>
      <w:r w:rsidR="00112724">
        <w:rPr>
          <w:rFonts w:hint="cs"/>
          <w:b w:val="0"/>
          <w:bCs w:val="0"/>
          <w:rtl/>
        </w:rPr>
        <w:t>-عليه الصلاة والسلام-</w:t>
      </w:r>
      <w:r w:rsidR="00A93992">
        <w:rPr>
          <w:rFonts w:hint="cs"/>
          <w:b w:val="0"/>
          <w:bCs w:val="0"/>
          <w:rtl/>
        </w:rPr>
        <w:t>،</w:t>
      </w:r>
      <w:r w:rsidR="005C471F">
        <w:rPr>
          <w:rFonts w:hint="cs"/>
          <w:b w:val="0"/>
          <w:bCs w:val="0"/>
          <w:rtl/>
        </w:rPr>
        <w:t xml:space="preserve"> والاحتياط إذا أدى إلى ترك مأمور أو فعل محظور فإن الا حتياط في ترك هذا الاحتياط كما قال شيخ الإسلام ابن تيمية </w:t>
      </w:r>
      <w:r w:rsidR="00A93992">
        <w:rPr>
          <w:rFonts w:hint="cs"/>
          <w:b w:val="0"/>
          <w:bCs w:val="0"/>
          <w:rtl/>
        </w:rPr>
        <w:t>-</w:t>
      </w:r>
      <w:r w:rsidR="005C471F">
        <w:rPr>
          <w:rFonts w:hint="cs"/>
          <w:b w:val="0"/>
          <w:bCs w:val="0"/>
          <w:rtl/>
        </w:rPr>
        <w:t>رحمه الله تعالى</w:t>
      </w:r>
      <w:r w:rsidR="00A93992">
        <w:rPr>
          <w:rFonts w:hint="cs"/>
          <w:b w:val="0"/>
          <w:bCs w:val="0"/>
          <w:rtl/>
        </w:rPr>
        <w:t>-</w:t>
      </w:r>
      <w:r w:rsidR="005C471F">
        <w:rPr>
          <w:rFonts w:hint="cs"/>
          <w:b w:val="0"/>
          <w:bCs w:val="0"/>
          <w:rtl/>
        </w:rPr>
        <w:t xml:space="preserve"> وفعل ابن عمر اجتهاد منه في مقابل النص وكل يؤخذ من قوله ويترك إلا المعصوم </w:t>
      </w:r>
      <w:r w:rsidR="00112724">
        <w:rPr>
          <w:rFonts w:hint="cs"/>
          <w:b w:val="0"/>
          <w:bCs w:val="0"/>
          <w:rtl/>
        </w:rPr>
        <w:t>-صلى الله عليه وسلم-</w:t>
      </w:r>
      <w:r w:rsidR="005C471F">
        <w:rPr>
          <w:rFonts w:hint="cs"/>
          <w:b w:val="0"/>
          <w:bCs w:val="0"/>
          <w:rtl/>
        </w:rPr>
        <w:t xml:space="preserve"> وحينئذ</w:t>
      </w:r>
      <w:r w:rsidR="00A93992">
        <w:rPr>
          <w:rFonts w:hint="cs"/>
          <w:b w:val="0"/>
          <w:bCs w:val="0"/>
          <w:rtl/>
        </w:rPr>
        <w:t>ٍ</w:t>
      </w:r>
      <w:r w:rsidR="005C471F">
        <w:rPr>
          <w:rFonts w:hint="cs"/>
          <w:b w:val="0"/>
          <w:bCs w:val="0"/>
          <w:rtl/>
        </w:rPr>
        <w:t xml:space="preserve"> فلا بد من الرؤية أو إكمال عدة شعبان ثلاثين يوما والرؤية المراد بها ما كان بالعين المجردة هذا هو الأصل فيها لكن لو استعمل فيها ما يساعد على الوضوح كالدرابي والمراصد مثلا</w:t>
      </w:r>
      <w:r w:rsidR="00A93992">
        <w:rPr>
          <w:rFonts w:hint="cs"/>
          <w:b w:val="0"/>
          <w:bCs w:val="0"/>
          <w:rtl/>
        </w:rPr>
        <w:t>ً</w:t>
      </w:r>
      <w:r w:rsidR="005C471F">
        <w:rPr>
          <w:rFonts w:hint="cs"/>
          <w:b w:val="0"/>
          <w:bCs w:val="0"/>
          <w:rtl/>
        </w:rPr>
        <w:t xml:space="preserve"> فالأدلة تدل على عدم تكليف الناس لأن الله لا يكلف نفس</w:t>
      </w:r>
      <w:r w:rsidR="00112724">
        <w:rPr>
          <w:rFonts w:hint="cs"/>
          <w:b w:val="0"/>
          <w:bCs w:val="0"/>
          <w:rtl/>
        </w:rPr>
        <w:t>ً</w:t>
      </w:r>
      <w:r w:rsidR="005C471F">
        <w:rPr>
          <w:rFonts w:hint="cs"/>
          <w:b w:val="0"/>
          <w:bCs w:val="0"/>
          <w:rtl/>
        </w:rPr>
        <w:t xml:space="preserve">ا إلى ما آتاها ولكن من طالع الهلال وجزم بأنه رآه بواسطتها بعد غروب الشمس وهو مسلم عدل فقد قال الشيخ ابن باز </w:t>
      </w:r>
      <w:r w:rsidR="00A93992">
        <w:rPr>
          <w:rFonts w:hint="cs"/>
          <w:b w:val="0"/>
          <w:bCs w:val="0"/>
          <w:rtl/>
        </w:rPr>
        <w:t>-</w:t>
      </w:r>
      <w:r w:rsidR="005C471F">
        <w:rPr>
          <w:rFonts w:hint="cs"/>
          <w:b w:val="0"/>
          <w:bCs w:val="0"/>
          <w:rtl/>
        </w:rPr>
        <w:t>رحمه الله</w:t>
      </w:r>
      <w:r w:rsidR="00A93992">
        <w:rPr>
          <w:rFonts w:hint="cs"/>
          <w:b w:val="0"/>
          <w:bCs w:val="0"/>
          <w:rtl/>
        </w:rPr>
        <w:t>-</w:t>
      </w:r>
      <w:r w:rsidR="005C471F">
        <w:rPr>
          <w:rFonts w:hint="cs"/>
          <w:b w:val="0"/>
          <w:bCs w:val="0"/>
          <w:rtl/>
        </w:rPr>
        <w:t xml:space="preserve"> لا أعلم مانع</w:t>
      </w:r>
      <w:r w:rsidR="00A93992">
        <w:rPr>
          <w:rFonts w:hint="cs"/>
          <w:b w:val="0"/>
          <w:bCs w:val="0"/>
          <w:rtl/>
        </w:rPr>
        <w:t xml:space="preserve">ًا من العمل برؤيته </w:t>
      </w:r>
      <w:r w:rsidR="00A93992" w:rsidRPr="006F0009">
        <w:rPr>
          <w:rFonts w:hint="cs"/>
          <w:b w:val="0"/>
          <w:bCs w:val="0"/>
          <w:rtl/>
        </w:rPr>
        <w:t>ل</w:t>
      </w:r>
      <w:r w:rsidR="005C471F">
        <w:rPr>
          <w:rFonts w:hint="cs"/>
          <w:b w:val="0"/>
          <w:bCs w:val="0"/>
          <w:rtl/>
        </w:rPr>
        <w:t>لهلال لأنها من رؤية العين المجردة</w:t>
      </w:r>
      <w:r w:rsidR="00A93992">
        <w:rPr>
          <w:rFonts w:hint="cs"/>
          <w:b w:val="0"/>
          <w:bCs w:val="0"/>
          <w:rtl/>
        </w:rPr>
        <w:t>،</w:t>
      </w:r>
      <w:r w:rsidR="005C471F">
        <w:rPr>
          <w:rFonts w:hint="cs"/>
          <w:b w:val="0"/>
          <w:bCs w:val="0"/>
          <w:rtl/>
        </w:rPr>
        <w:t xml:space="preserve"> وأما الحساب فلا يعو</w:t>
      </w:r>
      <w:r w:rsidR="00A93992">
        <w:rPr>
          <w:rFonts w:hint="cs"/>
          <w:b w:val="0"/>
          <w:bCs w:val="0"/>
          <w:rtl/>
        </w:rPr>
        <w:t>َّ</w:t>
      </w:r>
      <w:r w:rsidR="005C471F">
        <w:rPr>
          <w:rFonts w:hint="cs"/>
          <w:b w:val="0"/>
          <w:bCs w:val="0"/>
          <w:rtl/>
        </w:rPr>
        <w:t xml:space="preserve">ل عليه ولا يعتمد على التقاويم في دخول الشهر ولا خروجه وقد ذكر شيخ الإسلام </w:t>
      </w:r>
      <w:r w:rsidR="00112724">
        <w:rPr>
          <w:rFonts w:hint="cs"/>
          <w:b w:val="0"/>
          <w:bCs w:val="0"/>
          <w:rtl/>
        </w:rPr>
        <w:t>-</w:t>
      </w:r>
      <w:r w:rsidR="005C471F">
        <w:rPr>
          <w:rFonts w:hint="cs"/>
          <w:b w:val="0"/>
          <w:bCs w:val="0"/>
          <w:rtl/>
        </w:rPr>
        <w:t>رحمه الله تعالى</w:t>
      </w:r>
      <w:r w:rsidR="00112724">
        <w:rPr>
          <w:rFonts w:hint="cs"/>
          <w:b w:val="0"/>
          <w:bCs w:val="0"/>
          <w:rtl/>
        </w:rPr>
        <w:t>-</w:t>
      </w:r>
      <w:r w:rsidR="005C471F">
        <w:rPr>
          <w:rFonts w:hint="cs"/>
          <w:b w:val="0"/>
          <w:bCs w:val="0"/>
          <w:rtl/>
        </w:rPr>
        <w:t xml:space="preserve"> الإجماع على أنه لا يجوز العمل بالحساب في إثبات الأهلة ونقل ابن حجر في فتح الباري عن أبي الوليد الباجي إجماع السلف على عدم الاعتداد بالحساب وإجماعهم حجة على من بعدهم</w:t>
      </w:r>
      <w:r w:rsidR="00A93992">
        <w:rPr>
          <w:rFonts w:hint="cs"/>
          <w:b w:val="0"/>
          <w:bCs w:val="0"/>
          <w:rtl/>
        </w:rPr>
        <w:t>،</w:t>
      </w:r>
      <w:r w:rsidR="005C471F">
        <w:rPr>
          <w:rFonts w:hint="cs"/>
          <w:b w:val="0"/>
          <w:bCs w:val="0"/>
          <w:rtl/>
        </w:rPr>
        <w:t xml:space="preserve"> هنا مسألة مسألة اختلاف المطالع قد يقول قائل إذا رئي الهلال في المشرق هل يلزم أهل المغرب الصيام؟ إذا رئي في وسط البلاد الإسلامية هل يلزمن من في الأطراف الصيام أو لا يلزمهم</w:t>
      </w:r>
      <w:r w:rsidR="00A93992">
        <w:rPr>
          <w:rFonts w:hint="cs"/>
          <w:b w:val="0"/>
          <w:bCs w:val="0"/>
          <w:rtl/>
        </w:rPr>
        <w:t>؟</w:t>
      </w:r>
      <w:r w:rsidR="005C471F">
        <w:rPr>
          <w:rFonts w:hint="cs"/>
          <w:b w:val="0"/>
          <w:bCs w:val="0"/>
          <w:rtl/>
        </w:rPr>
        <w:t xml:space="preserve"> لم يختلف أحد من المسلمين في اختلاف المطالع بل المطالع مختلفة إجماع</w:t>
      </w:r>
      <w:r w:rsidR="00A93992">
        <w:rPr>
          <w:rFonts w:hint="cs"/>
          <w:b w:val="0"/>
          <w:bCs w:val="0"/>
          <w:rtl/>
        </w:rPr>
        <w:t>ً</w:t>
      </w:r>
      <w:r w:rsidR="005C471F">
        <w:rPr>
          <w:rFonts w:hint="cs"/>
          <w:b w:val="0"/>
          <w:bCs w:val="0"/>
          <w:rtl/>
        </w:rPr>
        <w:t>ا بل ذلك من الأمور التي علمت بالضرورة حس</w:t>
      </w:r>
      <w:r w:rsidR="00112724">
        <w:rPr>
          <w:rFonts w:hint="cs"/>
          <w:b w:val="0"/>
          <w:bCs w:val="0"/>
          <w:rtl/>
        </w:rPr>
        <w:t>ّاً</w:t>
      </w:r>
      <w:r w:rsidR="005C471F">
        <w:rPr>
          <w:rFonts w:hint="cs"/>
          <w:b w:val="0"/>
          <w:bCs w:val="0"/>
          <w:rtl/>
        </w:rPr>
        <w:t xml:space="preserve"> وعقلا</w:t>
      </w:r>
      <w:r w:rsidR="00112724">
        <w:rPr>
          <w:rFonts w:hint="cs"/>
          <w:b w:val="0"/>
          <w:bCs w:val="0"/>
          <w:rtl/>
        </w:rPr>
        <w:t>ً</w:t>
      </w:r>
      <w:r w:rsidR="005C471F">
        <w:rPr>
          <w:rFonts w:hint="cs"/>
          <w:b w:val="0"/>
          <w:bCs w:val="0"/>
          <w:rtl/>
        </w:rPr>
        <w:t xml:space="preserve"> </w:t>
      </w:r>
      <w:r w:rsidR="00664142">
        <w:rPr>
          <w:rFonts w:hint="cs"/>
          <w:b w:val="0"/>
          <w:bCs w:val="0"/>
          <w:rtl/>
        </w:rPr>
        <w:t>وإنما الخلاف بين علماء المسلمين في اعتبار اختلاف المطالع في ابتداء شهر صوم شهر رمضان والفطر منه وعدم اعتباره وسبب ذلك أن هذه المسألة من المسائل النظرية التي للاجتهاد فيها مجال والخلاف فيها سائغ</w:t>
      </w:r>
      <w:r w:rsidR="00A93992">
        <w:rPr>
          <w:rFonts w:hint="cs"/>
          <w:b w:val="0"/>
          <w:bCs w:val="0"/>
          <w:rtl/>
        </w:rPr>
        <w:t>؛</w:t>
      </w:r>
      <w:r w:rsidR="00664142">
        <w:rPr>
          <w:rFonts w:hint="cs"/>
          <w:b w:val="0"/>
          <w:bCs w:val="0"/>
          <w:rtl/>
        </w:rPr>
        <w:t xml:space="preserve"> لأن قوله </w:t>
      </w:r>
      <w:r w:rsidR="00112724">
        <w:rPr>
          <w:rFonts w:hint="cs"/>
          <w:b w:val="0"/>
          <w:bCs w:val="0"/>
          <w:rtl/>
        </w:rPr>
        <w:t>-عليه الصلاة والسلام-</w:t>
      </w:r>
      <w:r w:rsidR="00664142">
        <w:rPr>
          <w:rFonts w:hint="cs"/>
          <w:b w:val="0"/>
          <w:bCs w:val="0"/>
          <w:rtl/>
        </w:rPr>
        <w:t xml:space="preserve"> صوموا لرؤيته يحتمل الأمرين أن يكون خطاب</w:t>
      </w:r>
      <w:r w:rsidR="00A93992">
        <w:rPr>
          <w:rFonts w:hint="cs"/>
          <w:b w:val="0"/>
          <w:bCs w:val="0"/>
          <w:rtl/>
        </w:rPr>
        <w:t>ً</w:t>
      </w:r>
      <w:r w:rsidR="00664142">
        <w:rPr>
          <w:rFonts w:hint="cs"/>
          <w:b w:val="0"/>
          <w:bCs w:val="0"/>
          <w:rtl/>
        </w:rPr>
        <w:t>ا لجميع الأمة بكمالها في شرق الأرض وغربها فإذا رآه من في المشرق صح أنهم رأوه أن الأمة رأت الهلال وإذا رآه من في المغرب صح أن الأمة رأوه وحينئذ</w:t>
      </w:r>
      <w:r w:rsidR="00A93992">
        <w:rPr>
          <w:rFonts w:hint="cs"/>
          <w:b w:val="0"/>
          <w:bCs w:val="0"/>
          <w:rtl/>
        </w:rPr>
        <w:t>ٍ</w:t>
      </w:r>
      <w:r w:rsidR="00664142">
        <w:rPr>
          <w:rFonts w:hint="cs"/>
          <w:b w:val="0"/>
          <w:bCs w:val="0"/>
          <w:rtl/>
        </w:rPr>
        <w:t xml:space="preserve"> يلزم الجميع الصيام يحتمل أن يكون خطاب</w:t>
      </w:r>
      <w:r w:rsidR="00A93992">
        <w:rPr>
          <w:rFonts w:hint="cs"/>
          <w:b w:val="0"/>
          <w:bCs w:val="0"/>
          <w:rtl/>
        </w:rPr>
        <w:t>ً</w:t>
      </w:r>
      <w:r w:rsidR="00664142">
        <w:rPr>
          <w:rFonts w:hint="cs"/>
          <w:b w:val="0"/>
          <w:bCs w:val="0"/>
          <w:rtl/>
        </w:rPr>
        <w:t>ا لجميع الأمة بكمالها وأن يكون خطاب</w:t>
      </w:r>
      <w:r w:rsidR="00112724">
        <w:rPr>
          <w:rFonts w:hint="cs"/>
          <w:b w:val="0"/>
          <w:bCs w:val="0"/>
          <w:rtl/>
        </w:rPr>
        <w:t>ً</w:t>
      </w:r>
      <w:r w:rsidR="00664142">
        <w:rPr>
          <w:rFonts w:hint="cs"/>
          <w:b w:val="0"/>
          <w:bCs w:val="0"/>
          <w:rtl/>
        </w:rPr>
        <w:t>ا لمن تمكنه الرؤية ولذا اختلف علماء المسلمين قديم</w:t>
      </w:r>
      <w:r w:rsidR="00A93992">
        <w:rPr>
          <w:rFonts w:hint="cs"/>
          <w:b w:val="0"/>
          <w:bCs w:val="0"/>
          <w:rtl/>
        </w:rPr>
        <w:t>ً</w:t>
      </w:r>
      <w:r w:rsidR="00664142">
        <w:rPr>
          <w:rFonts w:hint="cs"/>
          <w:b w:val="0"/>
          <w:bCs w:val="0"/>
          <w:rtl/>
        </w:rPr>
        <w:t>ا وحديث</w:t>
      </w:r>
      <w:r w:rsidR="00A93992">
        <w:rPr>
          <w:rFonts w:hint="cs"/>
          <w:b w:val="0"/>
          <w:bCs w:val="0"/>
          <w:rtl/>
        </w:rPr>
        <w:t>ً</w:t>
      </w:r>
      <w:r w:rsidR="00664142">
        <w:rPr>
          <w:rFonts w:hint="cs"/>
          <w:b w:val="0"/>
          <w:bCs w:val="0"/>
          <w:rtl/>
        </w:rPr>
        <w:t>ا على قولين فمنهم من رأى اعتبار اختلاف المطالع وقال لكل أهل بلد رؤيتهم ومنهم من لم يعتبر ذلك فإذا رأى الهلال المسلم العدل في أي بلد من بلدان المسلمين لزم المسلمين كلهم الصوم بعدوا أو قربوا واستدل الفريقان بالنص الواحد كاشتراكهما في الاستدلال بقوله تعالى</w:t>
      </w:r>
      <w:r w:rsidR="00222619">
        <w:rPr>
          <w:rFonts w:hint="cs"/>
          <w:b w:val="0"/>
          <w:bCs w:val="0"/>
          <w:rtl/>
        </w:rPr>
        <w:t>:</w:t>
      </w:r>
      <w:r w:rsidR="00664142">
        <w:rPr>
          <w:rFonts w:hint="cs"/>
          <w:b w:val="0"/>
          <w:bCs w:val="0"/>
          <w:rtl/>
        </w:rPr>
        <w:t xml:space="preserve"> </w:t>
      </w:r>
      <w:r w:rsidR="00222619" w:rsidRPr="006F0009">
        <w:rPr>
          <w:rFonts w:hint="cs"/>
          <w:b w:val="0"/>
          <w:bCs w:val="0"/>
          <w:color w:val="FF0000"/>
          <w:rtl/>
        </w:rPr>
        <w:t>(</w:t>
      </w:r>
      <w:r w:rsidR="00222619" w:rsidRPr="006F0009">
        <w:rPr>
          <w:b w:val="0"/>
          <w:bCs w:val="0"/>
          <w:color w:val="FF0000"/>
          <w:rtl/>
        </w:rPr>
        <w:t xml:space="preserve">فَمَنْ شَهِدَ مِنْكُمُ الشَّهْرَ فَلْيَصُمْهُ </w:t>
      </w:r>
      <w:r w:rsidR="00222619" w:rsidRPr="006F0009">
        <w:rPr>
          <w:rFonts w:hint="cs"/>
          <w:b w:val="0"/>
          <w:bCs w:val="0"/>
          <w:color w:val="FF0000"/>
          <w:rtl/>
        </w:rPr>
        <w:t>)</w:t>
      </w:r>
      <w:r w:rsidR="00A93992">
        <w:rPr>
          <w:rFonts w:hint="cs"/>
          <w:b w:val="0"/>
          <w:bCs w:val="0"/>
          <w:rtl/>
        </w:rPr>
        <w:t xml:space="preserve"> </w:t>
      </w:r>
      <w:r w:rsidR="00664142">
        <w:rPr>
          <w:rFonts w:hint="cs"/>
          <w:b w:val="0"/>
          <w:bCs w:val="0"/>
          <w:rtl/>
        </w:rPr>
        <w:t xml:space="preserve">وقوله تعالى </w:t>
      </w:r>
      <w:r w:rsidR="00222619">
        <w:rPr>
          <w:rFonts w:hint="cs"/>
          <w:b w:val="0"/>
          <w:bCs w:val="0"/>
          <w:rtl/>
        </w:rPr>
        <w:t>:</w:t>
      </w:r>
      <w:r w:rsidR="00664142">
        <w:rPr>
          <w:rFonts w:hint="cs"/>
          <w:b w:val="0"/>
          <w:bCs w:val="0"/>
          <w:rtl/>
        </w:rPr>
        <w:t xml:space="preserve"> </w:t>
      </w:r>
      <w:r w:rsidR="006F0009" w:rsidRPr="00C03080">
        <w:rPr>
          <w:rFonts w:hint="cs"/>
          <w:b w:val="0"/>
          <w:bCs w:val="0"/>
          <w:color w:val="FF0000"/>
          <w:rtl/>
        </w:rPr>
        <w:t>((</w:t>
      </w:r>
      <w:r w:rsidR="00C03080" w:rsidRPr="00C03080">
        <w:rPr>
          <w:rFonts w:hint="cs"/>
          <w:b w:val="0"/>
          <w:bCs w:val="0"/>
          <w:color w:val="FF0000"/>
          <w:rtl/>
        </w:rPr>
        <w:t>ويسألونك عن الأهلة قل هي مواقيت للناس والحج</w:t>
      </w:r>
      <w:r w:rsidR="006F0009" w:rsidRPr="00C03080">
        <w:rPr>
          <w:rFonts w:ascii="(normal text)" w:hAnsi="(normal text)" w:hint="cs"/>
          <w:color w:val="FF0000"/>
          <w:sz w:val="12"/>
          <w:szCs w:val="20"/>
          <w:rtl/>
        </w:rPr>
        <w:t>))</w:t>
      </w:r>
      <w:r w:rsidR="00222619" w:rsidRPr="00222619">
        <w:rPr>
          <w:rFonts w:ascii="(normal text)" w:hAnsi="(normal text)"/>
          <w:sz w:val="12"/>
          <w:szCs w:val="20"/>
          <w:rtl/>
        </w:rPr>
        <w:t xml:space="preserve">  </w:t>
      </w:r>
      <w:r w:rsidR="00664142">
        <w:rPr>
          <w:rFonts w:hint="cs"/>
          <w:b w:val="0"/>
          <w:bCs w:val="0"/>
          <w:rtl/>
        </w:rPr>
        <w:t xml:space="preserve"> </w:t>
      </w:r>
      <w:r w:rsidR="00CA2040">
        <w:rPr>
          <w:rFonts w:hint="cs"/>
          <w:b w:val="0"/>
          <w:bCs w:val="0"/>
          <w:rtl/>
        </w:rPr>
        <w:t xml:space="preserve">وبقوله </w:t>
      </w:r>
      <w:r w:rsidR="00112724">
        <w:rPr>
          <w:rFonts w:hint="cs"/>
          <w:b w:val="0"/>
          <w:bCs w:val="0"/>
          <w:rtl/>
        </w:rPr>
        <w:t>-عليه الصلاة والسلام-</w:t>
      </w:r>
      <w:r w:rsidR="00CA2040">
        <w:rPr>
          <w:rFonts w:hint="cs"/>
          <w:b w:val="0"/>
          <w:bCs w:val="0"/>
          <w:rtl/>
        </w:rPr>
        <w:t xml:space="preserve"> </w:t>
      </w:r>
      <w:r w:rsidR="00533EC0" w:rsidRPr="006F0009">
        <w:rPr>
          <w:rFonts w:hint="cs"/>
          <w:b w:val="0"/>
          <w:bCs w:val="0"/>
          <w:color w:val="0000FF"/>
          <w:rtl/>
        </w:rPr>
        <w:t>«</w:t>
      </w:r>
      <w:r w:rsidR="00CA2040" w:rsidRPr="006F0009">
        <w:rPr>
          <w:rFonts w:hint="cs"/>
          <w:b w:val="0"/>
          <w:bCs w:val="0"/>
          <w:color w:val="0000FF"/>
          <w:rtl/>
        </w:rPr>
        <w:t>صوموا لرؤيته وأفط</w:t>
      </w:r>
      <w:bookmarkStart w:id="0" w:name="_GoBack"/>
      <w:bookmarkEnd w:id="0"/>
      <w:r w:rsidR="00CA2040" w:rsidRPr="006F0009">
        <w:rPr>
          <w:rFonts w:hint="cs"/>
          <w:b w:val="0"/>
          <w:bCs w:val="0"/>
          <w:color w:val="0000FF"/>
          <w:rtl/>
        </w:rPr>
        <w:t>روا لرؤيته</w:t>
      </w:r>
      <w:r w:rsidR="00533EC0" w:rsidRPr="006F0009">
        <w:rPr>
          <w:rFonts w:hint="cs"/>
          <w:b w:val="0"/>
          <w:bCs w:val="0"/>
          <w:color w:val="0000FF"/>
          <w:rtl/>
        </w:rPr>
        <w:t>»</w:t>
      </w:r>
      <w:r w:rsidR="00CA2040">
        <w:rPr>
          <w:rFonts w:hint="cs"/>
          <w:b w:val="0"/>
          <w:bCs w:val="0"/>
          <w:rtl/>
        </w:rPr>
        <w:t xml:space="preserve"> ومجلس هيئة كبار العلماء بالمملكة يرون أن يكون لكل دولة إسلامية حق اختيار ما تراه بواسطة علمائها من الرأيين المذكورين إذ لكل منهما أدلته ومستنداته والخلاف في هذه المسألة ليست له آثار تخشى عواقبها فقد مضى على ظهور هذا الدين أربعة عشر قرن</w:t>
      </w:r>
      <w:r w:rsidR="00A93992">
        <w:rPr>
          <w:rFonts w:hint="cs"/>
          <w:b w:val="0"/>
          <w:bCs w:val="0"/>
          <w:rtl/>
        </w:rPr>
        <w:t>ً</w:t>
      </w:r>
      <w:r w:rsidR="00CA2040">
        <w:rPr>
          <w:rFonts w:hint="cs"/>
          <w:b w:val="0"/>
          <w:bCs w:val="0"/>
          <w:rtl/>
        </w:rPr>
        <w:t xml:space="preserve">ا لا يعلم فيها جرى فيها توحيد الأمة الإسلامية </w:t>
      </w:r>
      <w:r w:rsidR="00CA2040">
        <w:rPr>
          <w:rFonts w:hint="cs"/>
          <w:b w:val="0"/>
          <w:bCs w:val="0"/>
          <w:rtl/>
        </w:rPr>
        <w:lastRenderedPageBreak/>
        <w:t>على رؤية واحدة</w:t>
      </w:r>
      <w:r w:rsidR="00A93992">
        <w:rPr>
          <w:rFonts w:hint="cs"/>
          <w:b w:val="0"/>
          <w:bCs w:val="0"/>
          <w:rtl/>
        </w:rPr>
        <w:t>،</w:t>
      </w:r>
      <w:r w:rsidR="00CA2040">
        <w:rPr>
          <w:rFonts w:hint="cs"/>
          <w:b w:val="0"/>
          <w:bCs w:val="0"/>
          <w:rtl/>
        </w:rPr>
        <w:t xml:space="preserve"> ولا شك أن النبي </w:t>
      </w:r>
      <w:r w:rsidR="00112724">
        <w:rPr>
          <w:rFonts w:hint="cs"/>
          <w:b w:val="0"/>
          <w:bCs w:val="0"/>
          <w:rtl/>
        </w:rPr>
        <w:t>-عليه الصلاة والسلام-</w:t>
      </w:r>
      <w:r w:rsidR="00CA2040">
        <w:rPr>
          <w:rFonts w:hint="cs"/>
          <w:b w:val="0"/>
          <w:bCs w:val="0"/>
          <w:rtl/>
        </w:rPr>
        <w:t xml:space="preserve"> حين قال: </w:t>
      </w:r>
      <w:r w:rsidR="00533EC0" w:rsidRPr="006F0009">
        <w:rPr>
          <w:rFonts w:hint="cs"/>
          <w:b w:val="0"/>
          <w:bCs w:val="0"/>
          <w:color w:val="0000FF"/>
          <w:rtl/>
        </w:rPr>
        <w:t>«</w:t>
      </w:r>
      <w:r w:rsidR="00CA2040" w:rsidRPr="006F0009">
        <w:rPr>
          <w:rFonts w:hint="cs"/>
          <w:b w:val="0"/>
          <w:bCs w:val="0"/>
          <w:color w:val="0000FF"/>
          <w:rtl/>
        </w:rPr>
        <w:t>صوموا لرؤيته وأفطروا لرؤيته</w:t>
      </w:r>
      <w:r w:rsidR="00533EC0" w:rsidRPr="006F0009">
        <w:rPr>
          <w:rFonts w:hint="cs"/>
          <w:b w:val="0"/>
          <w:bCs w:val="0"/>
          <w:color w:val="0000FF"/>
          <w:rtl/>
        </w:rPr>
        <w:t>»</w:t>
      </w:r>
      <w:r w:rsidR="00CA2040">
        <w:rPr>
          <w:rFonts w:hint="cs"/>
          <w:b w:val="0"/>
          <w:bCs w:val="0"/>
          <w:rtl/>
        </w:rPr>
        <w:t xml:space="preserve"> لم يقصد أهل المدينة فقط وإنما قصد عموم المسلمين من الأدلة التي يحتج بها من قال باختلاف الرؤية تبع</w:t>
      </w:r>
      <w:r w:rsidR="00A93992">
        <w:rPr>
          <w:rFonts w:hint="cs"/>
          <w:b w:val="0"/>
          <w:bCs w:val="0"/>
          <w:rtl/>
        </w:rPr>
        <w:t>ً</w:t>
      </w:r>
      <w:r w:rsidR="00CA2040">
        <w:rPr>
          <w:rFonts w:hint="cs"/>
          <w:b w:val="0"/>
          <w:bCs w:val="0"/>
          <w:rtl/>
        </w:rPr>
        <w:t xml:space="preserve">ا للمطالع ما رواه مسلم عن كريب أن أم الفضل بنت الحارث بعثته إلى معاوية بالشام قال قال فقدمت الشام فقضيت حاجتها واستهل علي رمضان وأنا بالشام فرأيت الهلال ليلة الجمعة ثم قدمت المدينة في آخر الشهر فسألني عبد الله بن عباس </w:t>
      </w:r>
      <w:r w:rsidR="00112724">
        <w:rPr>
          <w:rFonts w:hint="cs"/>
          <w:b w:val="0"/>
          <w:bCs w:val="0"/>
          <w:rtl/>
        </w:rPr>
        <w:t>-رضي الله عنه-</w:t>
      </w:r>
      <w:r w:rsidR="00CA2040">
        <w:rPr>
          <w:rFonts w:hint="cs"/>
          <w:b w:val="0"/>
          <w:bCs w:val="0"/>
          <w:rtl/>
        </w:rPr>
        <w:t>ما ثم ذكر الهلال فقال متى رأيتم الهلال</w:t>
      </w:r>
      <w:r w:rsidR="00A93992">
        <w:rPr>
          <w:rFonts w:hint="cs"/>
          <w:b w:val="0"/>
          <w:bCs w:val="0"/>
          <w:rtl/>
        </w:rPr>
        <w:t>؟</w:t>
      </w:r>
      <w:r w:rsidR="00CA2040">
        <w:rPr>
          <w:rFonts w:hint="cs"/>
          <w:b w:val="0"/>
          <w:bCs w:val="0"/>
          <w:rtl/>
        </w:rPr>
        <w:t xml:space="preserve"> فقلت رأيناه ليلة الجمعة فقال أنت رأيته؟ فقلت نعم ورآه الناس وصاموا وصام معاوية</w:t>
      </w:r>
      <w:r w:rsidR="00A93992">
        <w:rPr>
          <w:rFonts w:hint="cs"/>
          <w:b w:val="0"/>
          <w:bCs w:val="0"/>
          <w:rtl/>
        </w:rPr>
        <w:t>،</w:t>
      </w:r>
      <w:r w:rsidR="00CA2040">
        <w:rPr>
          <w:rFonts w:hint="cs"/>
          <w:b w:val="0"/>
          <w:bCs w:val="0"/>
          <w:rtl/>
        </w:rPr>
        <w:t xml:space="preserve"> فقال ابن عباس لكنا رأيناه ليلة السبت فلا</w:t>
      </w:r>
      <w:r w:rsidR="00A93992">
        <w:rPr>
          <w:rFonts w:hint="cs"/>
          <w:b w:val="0"/>
          <w:bCs w:val="0"/>
          <w:rtl/>
        </w:rPr>
        <w:t xml:space="preserve"> </w:t>
      </w:r>
      <w:r w:rsidR="00CA2040">
        <w:rPr>
          <w:rFonts w:hint="cs"/>
          <w:b w:val="0"/>
          <w:bCs w:val="0"/>
          <w:rtl/>
        </w:rPr>
        <w:t xml:space="preserve">نزال نصوم حتى نكمل ثلاثين أو نراه فقلت أولا تكتفي برؤية معاوية وصيام فقال لا هكذا أمرنا رسول الله </w:t>
      </w:r>
      <w:r w:rsidR="00112724">
        <w:rPr>
          <w:rFonts w:hint="cs"/>
          <w:b w:val="0"/>
          <w:bCs w:val="0"/>
          <w:rtl/>
        </w:rPr>
        <w:t>-صلى الله عليه وسلم-</w:t>
      </w:r>
      <w:r w:rsidR="00A93992">
        <w:rPr>
          <w:rFonts w:hint="cs"/>
          <w:b w:val="0"/>
          <w:bCs w:val="0"/>
          <w:rtl/>
        </w:rPr>
        <w:t>،</w:t>
      </w:r>
      <w:r w:rsidR="00CA2040">
        <w:rPr>
          <w:rFonts w:hint="cs"/>
          <w:b w:val="0"/>
          <w:bCs w:val="0"/>
          <w:rtl/>
        </w:rPr>
        <w:t xml:space="preserve"> فهذا يدل على أن ابن عباس </w:t>
      </w:r>
      <w:r w:rsidR="00112724">
        <w:rPr>
          <w:rFonts w:hint="cs"/>
          <w:b w:val="0"/>
          <w:bCs w:val="0"/>
          <w:rtl/>
        </w:rPr>
        <w:t>-رضي الله عنه-</w:t>
      </w:r>
      <w:r w:rsidR="00CA2040">
        <w:rPr>
          <w:rFonts w:hint="cs"/>
          <w:b w:val="0"/>
          <w:bCs w:val="0"/>
          <w:rtl/>
        </w:rPr>
        <w:t>ما يرى أن الرؤية لا تعم وأن لكل أهل بلد رؤيتهم إذا اختلفت المطالع</w:t>
      </w:r>
      <w:r w:rsidR="00A93992">
        <w:rPr>
          <w:rFonts w:hint="cs"/>
          <w:b w:val="0"/>
          <w:bCs w:val="0"/>
          <w:rtl/>
        </w:rPr>
        <w:t>،</w:t>
      </w:r>
      <w:r w:rsidR="00CA2040">
        <w:rPr>
          <w:rFonts w:hint="cs"/>
          <w:b w:val="0"/>
          <w:bCs w:val="0"/>
          <w:rtl/>
        </w:rPr>
        <w:t xml:space="preserve"> وقالوا إن المطالع في منطقة المدينة غير متحدة مع المطالع في الشام وقال آخرون لعله لم يعمل برؤية أهل الشام لأنه لم يشهد بها عنده إلا كريب و</w:t>
      </w:r>
      <w:r w:rsidR="009F4744">
        <w:rPr>
          <w:rFonts w:hint="cs"/>
          <w:b w:val="0"/>
          <w:bCs w:val="0"/>
          <w:rtl/>
        </w:rPr>
        <w:t xml:space="preserve">حده والشاهد </w:t>
      </w:r>
      <w:r w:rsidR="00CA2040">
        <w:rPr>
          <w:rFonts w:hint="cs"/>
          <w:b w:val="0"/>
          <w:bCs w:val="0"/>
          <w:rtl/>
        </w:rPr>
        <w:t>الواحد لا يعمل بشهادته في الخروج وإنما يعمل بها في الدخول وفيها نظر</w:t>
      </w:r>
      <w:r w:rsidR="00A93992">
        <w:rPr>
          <w:rFonts w:hint="cs"/>
          <w:b w:val="0"/>
          <w:bCs w:val="0"/>
          <w:rtl/>
        </w:rPr>
        <w:t>؛</w:t>
      </w:r>
      <w:r w:rsidR="00CA2040">
        <w:rPr>
          <w:rFonts w:hint="cs"/>
          <w:b w:val="0"/>
          <w:bCs w:val="0"/>
          <w:rtl/>
        </w:rPr>
        <w:t xml:space="preserve"> لأن شهادة كريب في الدخول لا في الخروج</w:t>
      </w:r>
      <w:r w:rsidR="00A93992">
        <w:rPr>
          <w:rFonts w:hint="cs"/>
          <w:b w:val="0"/>
          <w:bCs w:val="0"/>
          <w:rtl/>
        </w:rPr>
        <w:t>،</w:t>
      </w:r>
      <w:r w:rsidR="00CA2040">
        <w:rPr>
          <w:rFonts w:hint="cs"/>
          <w:b w:val="0"/>
          <w:bCs w:val="0"/>
          <w:rtl/>
        </w:rPr>
        <w:t xml:space="preserve"> والخروج تابع للدخول</w:t>
      </w:r>
      <w:r w:rsidR="00A93992">
        <w:rPr>
          <w:rFonts w:hint="cs"/>
          <w:b w:val="0"/>
          <w:bCs w:val="0"/>
          <w:rtl/>
        </w:rPr>
        <w:t>،</w:t>
      </w:r>
      <w:r w:rsidR="00CA2040">
        <w:rPr>
          <w:rFonts w:hint="cs"/>
          <w:b w:val="0"/>
          <w:bCs w:val="0"/>
          <w:rtl/>
        </w:rPr>
        <w:t xml:space="preserve"> ففيه دلالة قوية على نصرة القول بالعمل باختلاف المطالع لاسيما وقد رفعه ابن عباس ونسبه إلى النبي </w:t>
      </w:r>
      <w:r w:rsidR="00112724">
        <w:rPr>
          <w:rFonts w:hint="cs"/>
          <w:b w:val="0"/>
          <w:bCs w:val="0"/>
          <w:rtl/>
        </w:rPr>
        <w:t>-عليه الصلاة والسلام-</w:t>
      </w:r>
      <w:r w:rsidR="00CA2040">
        <w:rPr>
          <w:rFonts w:hint="cs"/>
          <w:b w:val="0"/>
          <w:bCs w:val="0"/>
          <w:rtl/>
        </w:rPr>
        <w:t>.</w:t>
      </w:r>
    </w:p>
    <w:p w:rsidR="00CA2040" w:rsidRPr="009F4744" w:rsidRDefault="00CA2040" w:rsidP="00CA2040">
      <w:pPr>
        <w:rPr>
          <w:rtl/>
        </w:rPr>
      </w:pPr>
      <w:r w:rsidRPr="009F4744">
        <w:rPr>
          <w:rFonts w:hint="cs"/>
          <w:rtl/>
        </w:rPr>
        <w:t>أحسن الله إليكم فضيلة الشيخ وأثابكم على هذا الاستعراض وهذا الإجمال لهذا الكلام الطويل الذي أورده العلامة ابن القيم في الزاد</w:t>
      </w:r>
      <w:r w:rsidR="00A93992">
        <w:rPr>
          <w:rFonts w:hint="cs"/>
          <w:rtl/>
        </w:rPr>
        <w:t>،</w:t>
      </w:r>
      <w:r w:rsidRPr="009F4744">
        <w:rPr>
          <w:rFonts w:hint="cs"/>
          <w:rtl/>
        </w:rPr>
        <w:t xml:space="preserve"> نسأل الله تبارك وتعالى أن ينفعنا بما سمعنا وبما قلنا إنه سميع </w:t>
      </w:r>
      <w:r w:rsidR="009F4744" w:rsidRPr="009F4744">
        <w:rPr>
          <w:rFonts w:hint="cs"/>
          <w:rtl/>
        </w:rPr>
        <w:t>مجيب</w:t>
      </w:r>
      <w:r w:rsidR="00A93992">
        <w:rPr>
          <w:rFonts w:hint="cs"/>
          <w:rtl/>
        </w:rPr>
        <w:t>،</w:t>
      </w:r>
      <w:r w:rsidR="009F4744" w:rsidRPr="009F4744">
        <w:rPr>
          <w:rFonts w:hint="cs"/>
          <w:rtl/>
        </w:rPr>
        <w:t xml:space="preserve"> نشكر في ختام هذه الحلقة فضيلة الشيخ الدكتور عبد الكريم بن عبد الله الخضير وفقه الله</w:t>
      </w:r>
      <w:r w:rsidR="00A93992">
        <w:rPr>
          <w:rFonts w:hint="cs"/>
          <w:rtl/>
        </w:rPr>
        <w:t>،</w:t>
      </w:r>
      <w:r w:rsidR="009F4744" w:rsidRPr="009F4744">
        <w:rPr>
          <w:rFonts w:hint="cs"/>
          <w:rtl/>
        </w:rPr>
        <w:t xml:space="preserve"> ونشكركم أنتم مستمعينا الكرام نلقاكم بإذن الله تعالى في حلقة مقبلة</w:t>
      </w:r>
      <w:r w:rsidR="00A93992">
        <w:rPr>
          <w:rFonts w:hint="cs"/>
          <w:rtl/>
        </w:rPr>
        <w:t>،</w:t>
      </w:r>
      <w:r w:rsidR="009F4744" w:rsidRPr="009F4744">
        <w:rPr>
          <w:rFonts w:hint="cs"/>
          <w:rtl/>
        </w:rPr>
        <w:t xml:space="preserve"> ودمتم بخير والسلام عليكم ورحمة الله وبركاته.</w:t>
      </w:r>
    </w:p>
    <w:sectPr w:rsidR="00CA2040" w:rsidRPr="009F474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B75" w:rsidRDefault="00E57B75" w:rsidP="00235F65">
      <w:r>
        <w:separator/>
      </w:r>
    </w:p>
  </w:endnote>
  <w:endnote w:type="continuationSeparator" w:id="0">
    <w:p w:rsidR="00E57B75" w:rsidRDefault="00E57B7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92960C7-6413-497C-B278-9085766DF969}"/>
    <w:embedBold r:id="rId2" w:fontKey="{A0FE1720-B9F7-4C07-A622-E1F702924EEE}"/>
    <w:embedBoldItalic r:id="rId3" w:fontKey="{FD0EA68B-7EC2-4179-9FDF-39459BD37BED}"/>
  </w:font>
  <w:font w:name="Courier New">
    <w:panose1 w:val="02070309020205020404"/>
    <w:charset w:val="00"/>
    <w:family w:val="modern"/>
    <w:pitch w:val="fixed"/>
    <w:sig w:usb0="E0002AFF" w:usb1="C0007843" w:usb2="00000009" w:usb3="00000000" w:csb0="000001FF" w:csb1="00000000"/>
    <w:embedRegular r:id="rId4" w:fontKey="{C23C8577-B22C-426F-BE5B-627DE8E800AB}"/>
  </w:font>
  <w:font w:name="Wingdings">
    <w:panose1 w:val="05000000000000000000"/>
    <w:charset w:val="02"/>
    <w:family w:val="auto"/>
    <w:pitch w:val="variable"/>
    <w:sig w:usb0="00000000" w:usb1="10000000" w:usb2="00000000" w:usb3="00000000" w:csb0="80000000" w:csb1="00000000"/>
    <w:embedRegular r:id="rId5" w:fontKey="{897F89E1-4BB1-4019-A16E-F7126020956A}"/>
  </w:font>
  <w:font w:name="Symbol">
    <w:panose1 w:val="05050102010706020507"/>
    <w:charset w:val="02"/>
    <w:family w:val="roman"/>
    <w:pitch w:val="variable"/>
    <w:sig w:usb0="00000000" w:usb1="10000000" w:usb2="00000000" w:usb3="00000000" w:csb0="80000000" w:csb1="00000000"/>
    <w:embedRegular r:id="rId6" w:fontKey="{3A251890-3C46-4957-9D47-EC2962C71D95}"/>
  </w:font>
  <w:font w:name="AL-Mateen">
    <w:charset w:val="B2"/>
    <w:family w:val="auto"/>
    <w:pitch w:val="variable"/>
    <w:sig w:usb0="00002001" w:usb1="00000000" w:usb2="00000000" w:usb3="00000000" w:csb0="00000040" w:csb1="00000000"/>
    <w:embedRegular r:id="rId7" w:fontKey="{0CDD758E-F421-4421-BF6D-2EEE93174CB2}"/>
    <w:embedBold r:id="rId8" w:fontKey="{640FA729-D574-4972-974F-DC81AED3CEE4}"/>
  </w:font>
  <w:font w:name="AL-jass dash">
    <w:charset w:val="B2"/>
    <w:family w:val="auto"/>
    <w:pitch w:val="variable"/>
    <w:sig w:usb0="00002001" w:usb1="00000000" w:usb2="00000000" w:usb3="00000000" w:csb0="00000040" w:csb1="00000000"/>
    <w:embedRegular r:id="rId9" w:fontKey="{29B88A29-B2AA-4814-BF24-FAF097DFEA60}"/>
  </w:font>
  <w:font w:name="Traditional Arabic">
    <w:panose1 w:val="02020603050405020304"/>
    <w:charset w:val="00"/>
    <w:family w:val="roman"/>
    <w:pitch w:val="variable"/>
    <w:sig w:usb0="00002003" w:usb1="80000000" w:usb2="00000008" w:usb3="00000000" w:csb0="00000041" w:csb1="00000000"/>
    <w:embedRegular r:id="rId10" w:fontKey="{09846987-ED57-490D-AFBA-92BC646F7F91}"/>
    <w:embedBold r:id="rId11" w:fontKey="{1DF33125-71AC-4333-9C8F-747F142CB599}"/>
  </w:font>
  <w:font w:name="DecoType Naskh Variants">
    <w:charset w:val="B2"/>
    <w:family w:val="auto"/>
    <w:pitch w:val="variable"/>
    <w:sig w:usb0="00002001" w:usb1="00000000" w:usb2="00000000" w:usb3="00000000" w:csb0="00000040" w:csb1="00000000"/>
    <w:embedRegular r:id="rId12" w:fontKey="{5CDBAB0E-E0F1-4CD5-B3DF-40D501E1322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23A458C5-9200-4045-90B5-7DD4B6AE471D}"/>
    <w:embedBold r:id="rId14" w:fontKey="{F59B7376-7145-4D9C-A997-B413FC1A6BF1}"/>
    <w:embedBoldItalic r:id="rId15" w:fontKey="{9A101484-1F7D-4126-B8A6-3AB764AD4C18}"/>
  </w:font>
  <w:font w:name="Tahoma">
    <w:panose1 w:val="020B0604030504040204"/>
    <w:charset w:val="00"/>
    <w:family w:val="swiss"/>
    <w:pitch w:val="variable"/>
    <w:sig w:usb0="E1002EFF" w:usb1="C000605B" w:usb2="00000029" w:usb3="00000000" w:csb0="000101FF" w:csb1="00000000"/>
    <w:embedRegular r:id="rId16" w:fontKey="{61C1F1B8-70C0-49BD-9361-192DB26A0F23}"/>
    <w:embedBold r:id="rId17" w:fontKey="{DB5231D1-CEF4-463B-BC5E-A7178788397E}"/>
  </w:font>
  <w:font w:name="Cambria">
    <w:panose1 w:val="02040503050406030204"/>
    <w:charset w:val="00"/>
    <w:family w:val="roman"/>
    <w:pitch w:val="variable"/>
    <w:sig w:usb0="E00002FF" w:usb1="400004FF" w:usb2="00000000" w:usb3="00000000" w:csb0="0000019F" w:csb1="00000000"/>
    <w:embedRegular r:id="rId18" w:fontKey="{EB223B67-A08A-4034-BD22-B4B08F0C62D1}"/>
    <w:embedBold r:id="rId19" w:fontKey="{7EB670D0-ECA5-4BC3-9C62-39F3FC37F6CC}"/>
    <w:embedBoldItalic r:id="rId20" w:fontKey="{401B2849-236F-43E3-B63F-5AA9083DC2D7}"/>
  </w:font>
  <w:font w:name="Lotus Linotype">
    <w:altName w:val="Times New Roman"/>
    <w:charset w:val="00"/>
    <w:family w:val="auto"/>
    <w:pitch w:val="variable"/>
    <w:sig w:usb0="00000000" w:usb1="80000000" w:usb2="00000008" w:usb3="00000000" w:csb0="00000043" w:csb1="00000000"/>
    <w:embedRegular r:id="rId21" w:fontKey="{273C0641-3D36-46B5-8953-A850CA88E812}"/>
  </w:font>
  <w:font w:name="AGA Arabesque">
    <w:panose1 w:val="05000000000000000000"/>
    <w:charset w:val="02"/>
    <w:family w:val="auto"/>
    <w:pitch w:val="variable"/>
    <w:sig w:usb0="00000000" w:usb1="10000000" w:usb2="00000000" w:usb3="00000000" w:csb0="80000000" w:csb1="00000000"/>
    <w:embedRegular r:id="rId22" w:fontKey="{1A7528D8-D39A-4B7C-A3D4-61DAA71E0740}"/>
  </w:font>
  <w:font w:name="PT Bold Heading">
    <w:altName w:val="Segoe UI Semilight"/>
    <w:charset w:val="B2"/>
    <w:family w:val="auto"/>
    <w:pitch w:val="variable"/>
    <w:sig w:usb0="00002000" w:usb1="80000000" w:usb2="00000008" w:usb3="00000000" w:csb0="00000040" w:csb1="00000000"/>
    <w:embedRegular r:id="rId23" w:fontKey="{D6B07B95-EE1F-4370-80F9-8B7014095F1D}"/>
  </w:font>
  <w:font w:name="Andalus">
    <w:panose1 w:val="02020603050405020304"/>
    <w:charset w:val="00"/>
    <w:family w:val="roman"/>
    <w:pitch w:val="variable"/>
    <w:sig w:usb0="00002003" w:usb1="80000000" w:usb2="00000008" w:usb3="00000000" w:csb0="00000041" w:csb1="00000000"/>
    <w:embedRegular r:id="rId24" w:fontKey="{B9641580-8C35-4F49-B013-861F4E854E34}"/>
    <w:embedBold r:id="rId25" w:fontKey="{910F433F-006B-470C-8243-16E81448A5D5}"/>
  </w:font>
  <w:font w:name="AL-Mohanad Bold">
    <w:panose1 w:val="00000000000000000000"/>
    <w:charset w:val="B2"/>
    <w:family w:val="auto"/>
    <w:pitch w:val="variable"/>
    <w:sig w:usb0="00002001" w:usb1="00000000" w:usb2="00000000" w:usb3="00000000" w:csb0="00000040" w:csb1="00000000"/>
    <w:embedRegular r:id="rId26" w:fontKey="{FE59C09B-C009-4B2B-B7D0-68BA001C89AC}"/>
  </w:font>
  <w:font w:name="(normal tex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7" w:fontKey="{38C03156-4E53-4ACF-B430-303BDDCC361C}"/>
  </w:font>
  <w:font w:name="Arial">
    <w:panose1 w:val="020B0604020202020204"/>
    <w:charset w:val="00"/>
    <w:family w:val="swiss"/>
    <w:pitch w:val="variable"/>
    <w:sig w:usb0="E0002AFF" w:usb1="C0007843" w:usb2="00000009" w:usb3="00000000" w:csb0="000001FF" w:csb1="00000000"/>
    <w:embedRegular r:id="rId28" w:fontKey="{58C477E2-9625-4C6F-B5D7-090111BBD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B75" w:rsidRDefault="00E57B75" w:rsidP="00235F65">
      <w:r>
        <w:separator/>
      </w:r>
    </w:p>
  </w:footnote>
  <w:footnote w:type="continuationSeparator" w:id="0">
    <w:p w:rsidR="00E57B75" w:rsidRDefault="00E57B7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E57B75"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687BD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03080">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687BDE"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C03080">
                  <w:rPr>
                    <w:rFonts w:cs="Traditional Arabic"/>
                    <w:sz w:val="28"/>
                    <w:rtl/>
                  </w:rPr>
                  <w:t>4</w:t>
                </w:r>
                <w:r>
                  <w:rPr>
                    <w:rFonts w:cs="Traditional Arabic"/>
                    <w:sz w:val="28"/>
                  </w:rPr>
                  <w:fldChar w:fldCharType="end"/>
                </w:r>
              </w:p>
            </w:txbxContent>
          </v:textbox>
          <w10:wrap type="square"/>
        </v:shape>
      </w:pict>
    </w:r>
  </w:p>
  <w:p w:rsidR="00064871" w:rsidRPr="00711431" w:rsidRDefault="00E57B75"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1D4139">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1D4139">
                  <w:rPr>
                    <w:rFonts w:cs="AL-Mohanad Bold" w:hint="cs"/>
                    <w:b w:val="0"/>
                    <w:bCs w:val="0"/>
                    <w:noProof w:val="0"/>
                    <w:szCs w:val="22"/>
                    <w:rtl/>
                  </w:rPr>
                  <w:t>10</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E57B75"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687BDE"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C03080">
                  <w:rPr>
                    <w:rStyle w:val="PageNumber"/>
                    <w:rFonts w:cs="Traditional Arabic"/>
                    <w:rtl/>
                  </w:rPr>
                  <w:t>5</w:t>
                </w:r>
                <w:r>
                  <w:rPr>
                    <w:rStyle w:val="PageNumber"/>
                    <w:rFonts w:cs="Traditional Arabic"/>
                  </w:rPr>
                  <w:fldChar w:fldCharType="end"/>
                </w:r>
              </w:p>
            </w:txbxContent>
          </v:textbox>
          <w10:wrap anchorx="page"/>
        </v:shape>
      </w:pict>
    </w:r>
  </w:p>
  <w:p w:rsidR="00064871" w:rsidRPr="00711431" w:rsidRDefault="00E57B75"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687BDE"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03080">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687BD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03080">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5CA3"/>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EF0"/>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724"/>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19"/>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92F"/>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A0E"/>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3EC0"/>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87BDE"/>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009"/>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992"/>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080"/>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274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B75"/>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CB6A6C1E-D373-4194-ADD5-75CBB728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96966-B67B-4A2C-9D8B-C7C9DDA3C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11044</TotalTime>
  <Pages>1</Pages>
  <Words>1374</Words>
  <Characters>7832</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77</cp:revision>
  <cp:lastPrinted>2014-06-14T14:00:00Z</cp:lastPrinted>
  <dcterms:created xsi:type="dcterms:W3CDTF">2012-02-19T04:26:00Z</dcterms:created>
  <dcterms:modified xsi:type="dcterms:W3CDTF">2014-06-14T14:00:00Z</dcterms:modified>
</cp:coreProperties>
</file>