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DE6625"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DE6625"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4C5DE5" w:rsidRDefault="009E0C5E" w:rsidP="0010069D">
      <w:pPr>
        <w:rPr>
          <w:rtl/>
        </w:rPr>
      </w:pPr>
      <w:r>
        <w:rPr>
          <w:rFonts w:hint="cs"/>
          <w:rtl/>
        </w:rPr>
        <w:lastRenderedPageBreak/>
        <w:t>الثانية عشرة.</w:t>
      </w:r>
    </w:p>
    <w:p w:rsidR="009E0C5E" w:rsidRDefault="009E0C5E" w:rsidP="0010069D">
      <w:pPr>
        <w:rPr>
          <w:rtl/>
        </w:rPr>
      </w:pPr>
      <w:r>
        <w:rPr>
          <w:rFonts w:hint="cs"/>
          <w:rtl/>
        </w:rPr>
        <w:t>بسم الله الرحمن الرحيم</w:t>
      </w:r>
      <w:r w:rsidR="00DE6625">
        <w:rPr>
          <w:rFonts w:hint="cs"/>
          <w:rtl/>
        </w:rPr>
        <w:t>،</w:t>
      </w:r>
      <w:r>
        <w:rPr>
          <w:rFonts w:hint="cs"/>
          <w:rtl/>
        </w:rPr>
        <w:t xml:space="preserve"> الحمد لله رب العالمين</w:t>
      </w:r>
      <w:r w:rsidR="00DE6625">
        <w:rPr>
          <w:rFonts w:hint="cs"/>
          <w:rtl/>
        </w:rPr>
        <w:t>،</w:t>
      </w:r>
      <w:r>
        <w:rPr>
          <w:rFonts w:hint="cs"/>
          <w:rtl/>
        </w:rPr>
        <w:t xml:space="preserve"> والصلاة والسلام على أشرف الأنبياء والمرسلين</w:t>
      </w:r>
      <w:r w:rsidR="00DE6625">
        <w:rPr>
          <w:rFonts w:hint="cs"/>
          <w:rtl/>
        </w:rPr>
        <w:t>،</w:t>
      </w:r>
      <w:r>
        <w:rPr>
          <w:rFonts w:hint="cs"/>
          <w:rtl/>
        </w:rPr>
        <w:t xml:space="preserve"> نبينا محمد وعلى آله وصحبه أجمعين</w:t>
      </w:r>
      <w:r w:rsidR="00DE6625">
        <w:rPr>
          <w:rFonts w:hint="cs"/>
          <w:rtl/>
        </w:rPr>
        <w:t>،</w:t>
      </w:r>
      <w:r>
        <w:rPr>
          <w:rFonts w:hint="cs"/>
          <w:rtl/>
        </w:rPr>
        <w:t xml:space="preserve"> وبعد:</w:t>
      </w:r>
    </w:p>
    <w:p w:rsidR="009E0C5E" w:rsidRDefault="009E0C5E" w:rsidP="0010069D">
      <w:pPr>
        <w:rPr>
          <w:rtl/>
        </w:rPr>
      </w:pPr>
      <w:r>
        <w:rPr>
          <w:rFonts w:hint="cs"/>
          <w:rtl/>
        </w:rPr>
        <w:t>إخوتنا المستمعين الكرام</w:t>
      </w:r>
      <w:r w:rsidR="00DE6625">
        <w:rPr>
          <w:rFonts w:hint="cs"/>
          <w:rtl/>
        </w:rPr>
        <w:t>:</w:t>
      </w:r>
      <w:r>
        <w:rPr>
          <w:rFonts w:hint="cs"/>
          <w:rtl/>
        </w:rPr>
        <w:t xml:space="preserve"> السلام عليكم ورحمة الله وبركاته وأهلا</w:t>
      </w:r>
      <w:r w:rsidR="00DE6625">
        <w:rPr>
          <w:rFonts w:hint="cs"/>
          <w:rtl/>
        </w:rPr>
        <w:t>ً</w:t>
      </w:r>
      <w:r>
        <w:rPr>
          <w:rFonts w:hint="cs"/>
          <w:rtl/>
        </w:rPr>
        <w:t xml:space="preserve"> وسهلا</w:t>
      </w:r>
      <w:r w:rsidR="00DE6625">
        <w:rPr>
          <w:rFonts w:hint="cs"/>
          <w:rtl/>
        </w:rPr>
        <w:t>ً</w:t>
      </w:r>
      <w:r>
        <w:rPr>
          <w:rFonts w:hint="cs"/>
          <w:rtl/>
        </w:rPr>
        <w:t xml:space="preserve"> بكم إلى هذا اللقاء الجديد في هدي النبي </w:t>
      </w:r>
      <w:r w:rsidR="00DE6625">
        <w:rPr>
          <w:rFonts w:hint="cs"/>
          <w:rtl/>
        </w:rPr>
        <w:t>-صلى الله عليه وسلم-</w:t>
      </w:r>
      <w:r>
        <w:rPr>
          <w:rFonts w:hint="cs"/>
          <w:rtl/>
        </w:rPr>
        <w:t xml:space="preserve"> في رمضان هذا البرنامج الذي يسعدنا أن نستضيف فضيلة الشيخ الدكتور عبد الكريم بن عبد الله الخضير وفقه الله حيث سيتولى توضيح هذه المسائل التي وردت في كتاب الزاد زاد المعاد في هدي خير العباد للإمام ابن قيم الجوزية فحياكم الله يا شيخ عبد الكريم وأهلا</w:t>
      </w:r>
      <w:r w:rsidR="00DE6625">
        <w:rPr>
          <w:rFonts w:hint="cs"/>
          <w:rtl/>
        </w:rPr>
        <w:t>ً</w:t>
      </w:r>
      <w:r>
        <w:rPr>
          <w:rFonts w:hint="cs"/>
          <w:rtl/>
        </w:rPr>
        <w:t xml:space="preserve"> وسهلا</w:t>
      </w:r>
      <w:r w:rsidR="00DE6625">
        <w:rPr>
          <w:rFonts w:hint="cs"/>
          <w:rtl/>
        </w:rPr>
        <w:t>ً</w:t>
      </w:r>
      <w:r>
        <w:rPr>
          <w:rFonts w:hint="cs"/>
          <w:rtl/>
        </w:rPr>
        <w:t xml:space="preserve"> بكم معنا.</w:t>
      </w:r>
    </w:p>
    <w:p w:rsidR="009E0C5E" w:rsidRDefault="009E0C5E" w:rsidP="0010069D">
      <w:pPr>
        <w:rPr>
          <w:b w:val="0"/>
          <w:bCs w:val="0"/>
          <w:rtl/>
        </w:rPr>
      </w:pPr>
      <w:r>
        <w:rPr>
          <w:rFonts w:hint="cs"/>
          <w:b w:val="0"/>
          <w:bCs w:val="0"/>
          <w:rtl/>
        </w:rPr>
        <w:t>حياكم الله وبارك فيكم.</w:t>
      </w:r>
    </w:p>
    <w:p w:rsidR="009E0C5E" w:rsidRDefault="009E0C5E" w:rsidP="00DE6625">
      <w:pPr>
        <w:rPr>
          <w:rtl/>
        </w:rPr>
      </w:pPr>
      <w:r>
        <w:rPr>
          <w:rFonts w:hint="cs"/>
          <w:rtl/>
        </w:rPr>
        <w:t xml:space="preserve">يا شيخ عبد الكريم في الحلقة الماضية تحدثتم حول هدي النبي </w:t>
      </w:r>
      <w:r w:rsidR="00DE6625">
        <w:rPr>
          <w:rFonts w:hint="cs"/>
          <w:rtl/>
        </w:rPr>
        <w:t>-صلى الله عليه وسلم-</w:t>
      </w:r>
      <w:r>
        <w:rPr>
          <w:rFonts w:hint="cs"/>
          <w:rtl/>
        </w:rPr>
        <w:t xml:space="preserve"> في الإفطار </w:t>
      </w:r>
      <w:r w:rsidR="00DE6625" w:rsidRPr="002C6D95">
        <w:rPr>
          <w:rFonts w:hint="cs"/>
          <w:rtl/>
        </w:rPr>
        <w:t>و</w:t>
      </w:r>
      <w:r>
        <w:rPr>
          <w:rFonts w:hint="cs"/>
          <w:rtl/>
        </w:rPr>
        <w:t xml:space="preserve">فضل التعجيل فيه وفي هذه الحلقة لعلكم أن تتحدثوا حول هدي النبي </w:t>
      </w:r>
      <w:r w:rsidR="00DE6625">
        <w:rPr>
          <w:rFonts w:hint="cs"/>
          <w:rtl/>
        </w:rPr>
        <w:t>-صلى الله عليه وسلم-</w:t>
      </w:r>
      <w:r>
        <w:rPr>
          <w:rFonts w:hint="cs"/>
          <w:rtl/>
        </w:rPr>
        <w:t xml:space="preserve"> في الرخصة للمسافر في رمضان</w:t>
      </w:r>
      <w:r w:rsidR="00DE6625">
        <w:rPr>
          <w:rFonts w:hint="cs"/>
          <w:rtl/>
        </w:rPr>
        <w:t>،</w:t>
      </w:r>
      <w:r>
        <w:rPr>
          <w:rFonts w:hint="cs"/>
          <w:rtl/>
        </w:rPr>
        <w:t xml:space="preserve"> متى تكون هذه الرخصة وكيف كان النبي </w:t>
      </w:r>
      <w:r w:rsidR="00DE6625">
        <w:rPr>
          <w:rFonts w:hint="cs"/>
          <w:rtl/>
        </w:rPr>
        <w:t>-صلى الله عليه وسلم-</w:t>
      </w:r>
      <w:r>
        <w:rPr>
          <w:rFonts w:hint="cs"/>
          <w:rtl/>
        </w:rPr>
        <w:t xml:space="preserve"> يأخذ بها؟</w:t>
      </w:r>
    </w:p>
    <w:p w:rsidR="009E0C5E" w:rsidRDefault="009E0C5E" w:rsidP="0010069D">
      <w:pPr>
        <w:rPr>
          <w:b w:val="0"/>
          <w:bCs w:val="0"/>
          <w:rtl/>
        </w:rPr>
      </w:pPr>
      <w:r>
        <w:rPr>
          <w:rFonts w:hint="cs"/>
          <w:b w:val="0"/>
          <w:bCs w:val="0"/>
          <w:rtl/>
        </w:rPr>
        <w:t>الحمد لله رب العالمين</w:t>
      </w:r>
      <w:r w:rsidR="00DE6625">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6A187E" w:rsidRDefault="009E0C5E" w:rsidP="00DE6625">
      <w:pPr>
        <w:rPr>
          <w:b w:val="0"/>
          <w:bCs w:val="0"/>
          <w:rtl/>
        </w:rPr>
      </w:pPr>
      <w:r>
        <w:rPr>
          <w:rFonts w:hint="cs"/>
          <w:b w:val="0"/>
          <w:bCs w:val="0"/>
          <w:rtl/>
        </w:rPr>
        <w:t xml:space="preserve">أشار ابن القيم </w:t>
      </w:r>
      <w:r w:rsidR="00DE6625">
        <w:rPr>
          <w:rFonts w:hint="cs"/>
          <w:b w:val="0"/>
          <w:bCs w:val="0"/>
          <w:rtl/>
        </w:rPr>
        <w:t>-رحمه الله تعالى-</w:t>
      </w:r>
      <w:r>
        <w:rPr>
          <w:rFonts w:hint="cs"/>
          <w:b w:val="0"/>
          <w:bCs w:val="0"/>
          <w:rtl/>
        </w:rPr>
        <w:t xml:space="preserve"> في فصل</w:t>
      </w:r>
      <w:r w:rsidR="00DE6625">
        <w:rPr>
          <w:rFonts w:hint="cs"/>
          <w:b w:val="0"/>
          <w:bCs w:val="0"/>
          <w:rtl/>
        </w:rPr>
        <w:t>ٍ</w:t>
      </w:r>
      <w:r>
        <w:rPr>
          <w:rFonts w:hint="cs"/>
          <w:b w:val="0"/>
          <w:bCs w:val="0"/>
          <w:rtl/>
        </w:rPr>
        <w:t xml:space="preserve"> ذكر فيه أن رسول الله </w:t>
      </w:r>
      <w:r w:rsidR="00DE6625">
        <w:rPr>
          <w:rFonts w:hint="cs"/>
          <w:b w:val="0"/>
          <w:bCs w:val="0"/>
          <w:rtl/>
        </w:rPr>
        <w:t>-صلى الله عليه وسلم-</w:t>
      </w:r>
      <w:r>
        <w:rPr>
          <w:rFonts w:hint="cs"/>
          <w:b w:val="0"/>
          <w:bCs w:val="0"/>
          <w:rtl/>
        </w:rPr>
        <w:t xml:space="preserve"> سافر في رمضان فصام وأفطر وخي</w:t>
      </w:r>
      <w:r w:rsidR="00DE6625">
        <w:rPr>
          <w:rFonts w:hint="cs"/>
          <w:b w:val="0"/>
          <w:bCs w:val="0"/>
          <w:rtl/>
        </w:rPr>
        <w:t>ّ</w:t>
      </w:r>
      <w:r>
        <w:rPr>
          <w:rFonts w:hint="cs"/>
          <w:b w:val="0"/>
          <w:bCs w:val="0"/>
          <w:rtl/>
        </w:rPr>
        <w:t xml:space="preserve">ر الصحابة بين الأمرين وأشار </w:t>
      </w:r>
      <w:r w:rsidR="00DE6625">
        <w:rPr>
          <w:rFonts w:hint="cs"/>
          <w:b w:val="0"/>
          <w:bCs w:val="0"/>
          <w:rtl/>
        </w:rPr>
        <w:t>-رحمه الله تعالى-</w:t>
      </w:r>
      <w:r>
        <w:rPr>
          <w:rFonts w:hint="cs"/>
          <w:b w:val="0"/>
          <w:bCs w:val="0"/>
          <w:rtl/>
        </w:rPr>
        <w:t xml:space="preserve"> إلى أن أسفاره </w:t>
      </w:r>
      <w:r w:rsidR="00DE6625">
        <w:rPr>
          <w:rFonts w:hint="cs"/>
          <w:b w:val="0"/>
          <w:bCs w:val="0"/>
          <w:rtl/>
        </w:rPr>
        <w:t>-عليه الصلاة والسلام-</w:t>
      </w:r>
      <w:r>
        <w:rPr>
          <w:rFonts w:hint="cs"/>
          <w:b w:val="0"/>
          <w:bCs w:val="0"/>
          <w:rtl/>
        </w:rPr>
        <w:t xml:space="preserve"> منحصرة في الجهاد والحج والعمرة وما أشبه ذلك فهي أسفار طاعة أسفار طاعة ولذا القرطبي في تفسيره يذكر اختلاف العلماء في السفر الذي يجوز فيه الفطر والقصر وبعد أن يذكر الإجماع على سفر الطاعة كالحج والجهاد ثم يقول ويتصل بهذين سفر صلة الأرحام وطلب المعاش الضروري أما سفر التجارات والمباحات فمختلف فيه والقول بالجواز أرجح</w:t>
      </w:r>
      <w:r w:rsidR="00DE6625">
        <w:rPr>
          <w:rFonts w:hint="cs"/>
          <w:b w:val="0"/>
          <w:bCs w:val="0"/>
          <w:rtl/>
        </w:rPr>
        <w:t>،</w:t>
      </w:r>
      <w:r>
        <w:rPr>
          <w:rFonts w:hint="cs"/>
          <w:b w:val="0"/>
          <w:bCs w:val="0"/>
          <w:rtl/>
        </w:rPr>
        <w:t xml:space="preserve"> وأما العاصي في سفره فالراجح من قولي العلماء أنه لا يترخص في سفره فلا يفطر ولا يقصر لأن إباحة هذه الرخص بالنسبة له إعانة له على معصيته وقد اشترط الله سبحانه وتعالى في إباحة أكل الميتة للمضطر ألا يكون باغي</w:t>
      </w:r>
      <w:r w:rsidR="00DE6625">
        <w:rPr>
          <w:rFonts w:hint="cs"/>
          <w:b w:val="0"/>
          <w:bCs w:val="0"/>
          <w:rtl/>
        </w:rPr>
        <w:t>ً</w:t>
      </w:r>
      <w:r>
        <w:rPr>
          <w:rFonts w:hint="cs"/>
          <w:b w:val="0"/>
          <w:bCs w:val="0"/>
          <w:rtl/>
        </w:rPr>
        <w:t>ا ولا عادي</w:t>
      </w:r>
      <w:r w:rsidR="00DE6625">
        <w:rPr>
          <w:rFonts w:hint="cs"/>
          <w:b w:val="0"/>
          <w:bCs w:val="0"/>
          <w:rtl/>
        </w:rPr>
        <w:t>ً</w:t>
      </w:r>
      <w:r>
        <w:rPr>
          <w:rFonts w:hint="cs"/>
          <w:b w:val="0"/>
          <w:bCs w:val="0"/>
          <w:rtl/>
        </w:rPr>
        <w:t xml:space="preserve">ا يقول ابن القيم النبي </w:t>
      </w:r>
      <w:r w:rsidR="00DE6625">
        <w:rPr>
          <w:rFonts w:hint="cs"/>
          <w:b w:val="0"/>
          <w:bCs w:val="0"/>
          <w:rtl/>
        </w:rPr>
        <w:t>-عليه الصلاة والسلام-</w:t>
      </w:r>
      <w:r>
        <w:rPr>
          <w:rFonts w:hint="cs"/>
          <w:b w:val="0"/>
          <w:bCs w:val="0"/>
          <w:rtl/>
        </w:rPr>
        <w:t xml:space="preserve"> خير الصحابة بين الأمرين بين الفطر والصيام</w:t>
      </w:r>
      <w:r w:rsidR="00DE6625">
        <w:rPr>
          <w:rFonts w:hint="cs"/>
          <w:b w:val="0"/>
          <w:bCs w:val="0"/>
          <w:rtl/>
        </w:rPr>
        <w:t>،</w:t>
      </w:r>
      <w:r>
        <w:rPr>
          <w:rFonts w:hint="cs"/>
          <w:b w:val="0"/>
          <w:bCs w:val="0"/>
          <w:rtl/>
        </w:rPr>
        <w:t xml:space="preserve"> وقال وكان يأمرهم بالفطر إذا دنوا من عدوهم ليتقووا على قتاله يكون التخيير حيث لا مرجح يكون التخيير حيث لا مرجح للصيام على الإفطار أو العكس</w:t>
      </w:r>
      <w:r w:rsidR="00DE6625">
        <w:rPr>
          <w:rFonts w:hint="cs"/>
          <w:b w:val="0"/>
          <w:bCs w:val="0"/>
          <w:rtl/>
        </w:rPr>
        <w:t>،</w:t>
      </w:r>
      <w:r>
        <w:rPr>
          <w:rFonts w:hint="cs"/>
          <w:b w:val="0"/>
          <w:bCs w:val="0"/>
          <w:rtl/>
        </w:rPr>
        <w:t xml:space="preserve"> ثم بعد ذلك ذكر ابن القيم </w:t>
      </w:r>
      <w:r w:rsidR="00DE6625">
        <w:rPr>
          <w:rFonts w:hint="cs"/>
          <w:b w:val="0"/>
          <w:bCs w:val="0"/>
          <w:rtl/>
        </w:rPr>
        <w:t>-رحمه الله تعالى-</w:t>
      </w:r>
      <w:r>
        <w:rPr>
          <w:rFonts w:hint="cs"/>
          <w:b w:val="0"/>
          <w:bCs w:val="0"/>
          <w:rtl/>
        </w:rPr>
        <w:t xml:space="preserve"> أن النبي </w:t>
      </w:r>
      <w:r w:rsidR="00DE6625">
        <w:rPr>
          <w:rFonts w:hint="cs"/>
          <w:b w:val="0"/>
          <w:bCs w:val="0"/>
          <w:rtl/>
        </w:rPr>
        <w:t>-عليه الصلاة والسلام-</w:t>
      </w:r>
      <w:r>
        <w:rPr>
          <w:rFonts w:hint="cs"/>
          <w:b w:val="0"/>
          <w:bCs w:val="0"/>
          <w:rtl/>
        </w:rPr>
        <w:t xml:space="preserve"> لم يكن من هديه </w:t>
      </w:r>
      <w:r w:rsidR="00DE6625">
        <w:rPr>
          <w:rFonts w:hint="cs"/>
          <w:b w:val="0"/>
          <w:bCs w:val="0"/>
          <w:rtl/>
        </w:rPr>
        <w:t>-صلى الله عليه وسلم-</w:t>
      </w:r>
      <w:r>
        <w:rPr>
          <w:rFonts w:hint="cs"/>
          <w:b w:val="0"/>
          <w:bCs w:val="0"/>
          <w:rtl/>
        </w:rPr>
        <w:t xml:space="preserve"> تقدير المسافة التي يفطر فيها الصائم بحد ولا صح عنه في ذلك شيء</w:t>
      </w:r>
      <w:r w:rsidR="00DE6625">
        <w:rPr>
          <w:rFonts w:hint="cs"/>
          <w:b w:val="0"/>
          <w:bCs w:val="0"/>
          <w:rtl/>
        </w:rPr>
        <w:t>،</w:t>
      </w:r>
      <w:r>
        <w:rPr>
          <w:rFonts w:hint="cs"/>
          <w:b w:val="0"/>
          <w:bCs w:val="0"/>
          <w:rtl/>
        </w:rPr>
        <w:t xml:space="preserve"> يقول</w:t>
      </w:r>
      <w:r w:rsidR="00DE6625">
        <w:rPr>
          <w:rFonts w:hint="cs"/>
          <w:b w:val="0"/>
          <w:bCs w:val="0"/>
          <w:rtl/>
        </w:rPr>
        <w:t>:</w:t>
      </w:r>
      <w:r>
        <w:rPr>
          <w:rFonts w:hint="cs"/>
          <w:b w:val="0"/>
          <w:bCs w:val="0"/>
          <w:rtl/>
        </w:rPr>
        <w:t xml:space="preserve"> وقد أفطر دحية بن خليفة الكلبي في سفر ثلاثة أميال</w:t>
      </w:r>
      <w:r w:rsidR="00DE6625">
        <w:rPr>
          <w:rFonts w:hint="cs"/>
          <w:b w:val="0"/>
          <w:bCs w:val="0"/>
          <w:rtl/>
        </w:rPr>
        <w:t>،</w:t>
      </w:r>
      <w:r>
        <w:rPr>
          <w:rFonts w:hint="cs"/>
          <w:b w:val="0"/>
          <w:bCs w:val="0"/>
          <w:rtl/>
        </w:rPr>
        <w:t xml:space="preserve"> وقال لمن وقال لمن صام قد رغبوا عن هدي محمد </w:t>
      </w:r>
      <w:r w:rsidR="00DE6625">
        <w:rPr>
          <w:rFonts w:hint="cs"/>
          <w:b w:val="0"/>
          <w:bCs w:val="0"/>
          <w:rtl/>
        </w:rPr>
        <w:t>-صلى الله عليه وسلم-،</w:t>
      </w:r>
      <w:r>
        <w:rPr>
          <w:rFonts w:hint="cs"/>
          <w:b w:val="0"/>
          <w:bCs w:val="0"/>
          <w:rtl/>
        </w:rPr>
        <w:t xml:space="preserve"> وكان </w:t>
      </w:r>
      <w:r>
        <w:rPr>
          <w:rFonts w:hint="cs"/>
          <w:b w:val="0"/>
          <w:bCs w:val="0"/>
          <w:rtl/>
        </w:rPr>
        <w:lastRenderedPageBreak/>
        <w:t>الصحابة ينشؤون السفر يفطرون</w:t>
      </w:r>
      <w:r w:rsidR="00DE6625">
        <w:rPr>
          <w:rFonts w:hint="cs"/>
          <w:b w:val="0"/>
          <w:bCs w:val="0"/>
          <w:rtl/>
        </w:rPr>
        <w:t>..،</w:t>
      </w:r>
      <w:r>
        <w:rPr>
          <w:rFonts w:hint="cs"/>
          <w:b w:val="0"/>
          <w:bCs w:val="0"/>
          <w:rtl/>
        </w:rPr>
        <w:t xml:space="preserve"> وكان الصحابة حين ينشؤون السفر يفطرون في غير اعتبار مجاوزة البيوت ويخبرون أن ذلك سنته وهديه </w:t>
      </w:r>
      <w:r w:rsidR="00DE6625">
        <w:rPr>
          <w:rFonts w:hint="cs"/>
          <w:b w:val="0"/>
          <w:bCs w:val="0"/>
          <w:rtl/>
        </w:rPr>
        <w:t>-صلى الله عليه وسلم-،</w:t>
      </w:r>
      <w:r>
        <w:rPr>
          <w:rFonts w:hint="cs"/>
          <w:b w:val="0"/>
          <w:bCs w:val="0"/>
          <w:rtl/>
        </w:rPr>
        <w:t xml:space="preserve"> مسافة السفر ومدة السفر مسألة اختلف فيها أهل العلم قديم</w:t>
      </w:r>
      <w:r w:rsidR="00DE6625">
        <w:rPr>
          <w:rFonts w:hint="cs"/>
          <w:b w:val="0"/>
          <w:bCs w:val="0"/>
          <w:rtl/>
        </w:rPr>
        <w:t>ً</w:t>
      </w:r>
      <w:r>
        <w:rPr>
          <w:rFonts w:hint="cs"/>
          <w:b w:val="0"/>
          <w:bCs w:val="0"/>
          <w:rtl/>
        </w:rPr>
        <w:t>ا وحديث</w:t>
      </w:r>
      <w:r w:rsidR="00DE6625">
        <w:rPr>
          <w:rFonts w:hint="cs"/>
          <w:b w:val="0"/>
          <w:bCs w:val="0"/>
          <w:rtl/>
        </w:rPr>
        <w:t>ً</w:t>
      </w:r>
      <w:r>
        <w:rPr>
          <w:rFonts w:hint="cs"/>
          <w:b w:val="0"/>
          <w:bCs w:val="0"/>
          <w:rtl/>
        </w:rPr>
        <w:t>ا فأكثر العلماء حددوا المسافة التي يترخص فيها المسافر بما يقارب ثمانين كيلا</w:t>
      </w:r>
      <w:r w:rsidR="00DE6625">
        <w:rPr>
          <w:rFonts w:hint="cs"/>
          <w:b w:val="0"/>
          <w:bCs w:val="0"/>
          <w:rtl/>
        </w:rPr>
        <w:t>ً</w:t>
      </w:r>
      <w:r>
        <w:rPr>
          <w:rFonts w:hint="cs"/>
          <w:b w:val="0"/>
          <w:bCs w:val="0"/>
          <w:rtl/>
        </w:rPr>
        <w:t xml:space="preserve"> تقريب</w:t>
      </w:r>
      <w:r w:rsidR="00DE6625">
        <w:rPr>
          <w:rFonts w:hint="cs"/>
          <w:b w:val="0"/>
          <w:bCs w:val="0"/>
          <w:rtl/>
        </w:rPr>
        <w:t>ً</w:t>
      </w:r>
      <w:r>
        <w:rPr>
          <w:rFonts w:hint="cs"/>
          <w:b w:val="0"/>
          <w:bCs w:val="0"/>
          <w:rtl/>
        </w:rPr>
        <w:t>ا ورخص بعضهم في كل ما يسمى سفر</w:t>
      </w:r>
      <w:r w:rsidR="00DE6625">
        <w:rPr>
          <w:rFonts w:hint="cs"/>
          <w:b w:val="0"/>
          <w:bCs w:val="0"/>
          <w:rtl/>
        </w:rPr>
        <w:t>ً</w:t>
      </w:r>
      <w:r>
        <w:rPr>
          <w:rFonts w:hint="cs"/>
          <w:b w:val="0"/>
          <w:bCs w:val="0"/>
          <w:rtl/>
        </w:rPr>
        <w:t>ا وهذا رأي شيخ الإسلام وابن القيم كما سمعنا</w:t>
      </w:r>
      <w:r w:rsidR="00DE6625">
        <w:rPr>
          <w:rFonts w:hint="cs"/>
          <w:b w:val="0"/>
          <w:bCs w:val="0"/>
          <w:rtl/>
        </w:rPr>
        <w:t>،</w:t>
      </w:r>
      <w:r>
        <w:rPr>
          <w:rFonts w:hint="cs"/>
          <w:b w:val="0"/>
          <w:bCs w:val="0"/>
          <w:rtl/>
        </w:rPr>
        <w:t xml:space="preserve"> الجمهور حددوا مدة السفر أيض</w:t>
      </w:r>
      <w:r w:rsidR="00DE6625">
        <w:rPr>
          <w:rFonts w:hint="cs"/>
          <w:b w:val="0"/>
          <w:bCs w:val="0"/>
          <w:rtl/>
        </w:rPr>
        <w:t>ً</w:t>
      </w:r>
      <w:r>
        <w:rPr>
          <w:rFonts w:hint="cs"/>
          <w:b w:val="0"/>
          <w:bCs w:val="0"/>
          <w:rtl/>
        </w:rPr>
        <w:t>ا بأربعة أيام فإذا عزم المسافر على الإقامة ببلد أربعة أيام فأكثر فإنه يترخص يفطر ويقصر الصلاة وأطلق بعضهم المدة من غير تحديد فله أن يترخص مادام يسمى مسافر</w:t>
      </w:r>
      <w:r w:rsidR="00DE6625">
        <w:rPr>
          <w:rFonts w:hint="cs"/>
          <w:b w:val="0"/>
          <w:bCs w:val="0"/>
          <w:rtl/>
        </w:rPr>
        <w:t>ً</w:t>
      </w:r>
      <w:r>
        <w:rPr>
          <w:rFonts w:hint="cs"/>
          <w:b w:val="0"/>
          <w:bCs w:val="0"/>
          <w:rtl/>
        </w:rPr>
        <w:t>ا وهذا أيض</w:t>
      </w:r>
      <w:r w:rsidR="00DE6625">
        <w:rPr>
          <w:rFonts w:hint="cs"/>
          <w:b w:val="0"/>
          <w:bCs w:val="0"/>
          <w:rtl/>
        </w:rPr>
        <w:t>ً</w:t>
      </w:r>
      <w:r>
        <w:rPr>
          <w:rFonts w:hint="cs"/>
          <w:b w:val="0"/>
          <w:bCs w:val="0"/>
          <w:rtl/>
        </w:rPr>
        <w:t xml:space="preserve">ا قول شيخ الإسلام ويرجحه ابن القيم </w:t>
      </w:r>
      <w:r w:rsidR="00DE6625">
        <w:rPr>
          <w:rFonts w:hint="cs"/>
          <w:b w:val="0"/>
          <w:bCs w:val="0"/>
          <w:rtl/>
        </w:rPr>
        <w:t>-رحمه الله تعالى-،</w:t>
      </w:r>
      <w:r>
        <w:rPr>
          <w:rFonts w:hint="cs"/>
          <w:b w:val="0"/>
          <w:bCs w:val="0"/>
          <w:rtl/>
        </w:rPr>
        <w:t xml:space="preserve"> الشيخ عبد العزيز بن باز </w:t>
      </w:r>
      <w:r w:rsidR="00DE6625">
        <w:rPr>
          <w:rFonts w:hint="cs"/>
          <w:b w:val="0"/>
          <w:bCs w:val="0"/>
          <w:rtl/>
        </w:rPr>
        <w:t>-</w:t>
      </w:r>
      <w:r>
        <w:rPr>
          <w:rFonts w:hint="cs"/>
          <w:b w:val="0"/>
          <w:bCs w:val="0"/>
          <w:rtl/>
        </w:rPr>
        <w:t>رحمه الله</w:t>
      </w:r>
      <w:r w:rsidR="00DE6625">
        <w:rPr>
          <w:rFonts w:hint="cs"/>
          <w:b w:val="0"/>
          <w:bCs w:val="0"/>
          <w:rtl/>
        </w:rPr>
        <w:t>-</w:t>
      </w:r>
      <w:r>
        <w:rPr>
          <w:rFonts w:hint="cs"/>
          <w:b w:val="0"/>
          <w:bCs w:val="0"/>
          <w:rtl/>
        </w:rPr>
        <w:t xml:space="preserve"> في فتاويه يقول قد كنت سابق</w:t>
      </w:r>
      <w:r w:rsidR="00DE6625">
        <w:rPr>
          <w:rFonts w:hint="cs"/>
          <w:b w:val="0"/>
          <w:bCs w:val="0"/>
          <w:rtl/>
        </w:rPr>
        <w:t>ً</w:t>
      </w:r>
      <w:r>
        <w:rPr>
          <w:rFonts w:hint="cs"/>
          <w:b w:val="0"/>
          <w:bCs w:val="0"/>
          <w:rtl/>
        </w:rPr>
        <w:t xml:space="preserve">ا أعتقد أن تحديد مدة الإقامة للمسافر في أثناء السفر ليس عليها دليل صريح من الكتاب ولا من السنة وكنت أفتي على ضوء ذلك بجواز القصر والفطر للمسافر إذا أقام في أثناء سفره لبعض الحاجات ولو أجمع على إقامة أكثر من أربعة أيام يقول </w:t>
      </w:r>
      <w:r w:rsidR="00DE6625">
        <w:rPr>
          <w:rFonts w:hint="cs"/>
          <w:b w:val="0"/>
          <w:bCs w:val="0"/>
          <w:rtl/>
        </w:rPr>
        <w:t>-</w:t>
      </w:r>
      <w:r>
        <w:rPr>
          <w:rFonts w:hint="cs"/>
          <w:b w:val="0"/>
          <w:bCs w:val="0"/>
          <w:rtl/>
        </w:rPr>
        <w:t>رحمه الله</w:t>
      </w:r>
      <w:r w:rsidR="00DE6625">
        <w:rPr>
          <w:rFonts w:hint="cs"/>
          <w:b w:val="0"/>
          <w:bCs w:val="0"/>
          <w:rtl/>
        </w:rPr>
        <w:t>-:</w:t>
      </w:r>
      <w:r>
        <w:rPr>
          <w:rFonts w:hint="cs"/>
          <w:b w:val="0"/>
          <w:bCs w:val="0"/>
          <w:rtl/>
        </w:rPr>
        <w:t xml:space="preserve"> ثم إنني أخير</w:t>
      </w:r>
      <w:r w:rsidR="00DE6625">
        <w:rPr>
          <w:rFonts w:hint="cs"/>
          <w:b w:val="0"/>
          <w:bCs w:val="0"/>
          <w:rtl/>
        </w:rPr>
        <w:t>ً</w:t>
      </w:r>
      <w:r>
        <w:rPr>
          <w:rFonts w:hint="cs"/>
          <w:b w:val="0"/>
          <w:bCs w:val="0"/>
          <w:rtl/>
        </w:rPr>
        <w:t>ا أرى من الأحوط للمسافر إذا أجمع الإقامة في أي مكان أكثر من أربعة أيام أن يتم ويصوم سد</w:t>
      </w:r>
      <w:r w:rsidR="00DE6625">
        <w:rPr>
          <w:rFonts w:hint="cs"/>
          <w:b w:val="0"/>
          <w:bCs w:val="0"/>
          <w:rtl/>
        </w:rPr>
        <w:t>ً</w:t>
      </w:r>
      <w:r>
        <w:rPr>
          <w:rFonts w:hint="cs"/>
          <w:b w:val="0"/>
          <w:bCs w:val="0"/>
          <w:rtl/>
        </w:rPr>
        <w:t>ا لذريعة</w:t>
      </w:r>
      <w:r w:rsidR="00DE6625">
        <w:rPr>
          <w:rFonts w:hint="cs"/>
          <w:b w:val="0"/>
          <w:bCs w:val="0"/>
          <w:rtl/>
        </w:rPr>
        <w:t>..،</w:t>
      </w:r>
      <w:r>
        <w:rPr>
          <w:rFonts w:hint="cs"/>
          <w:b w:val="0"/>
          <w:bCs w:val="0"/>
          <w:rtl/>
        </w:rPr>
        <w:t xml:space="preserve"> لذريعة تساهل</w:t>
      </w:r>
      <w:r w:rsidR="00DE6625">
        <w:rPr>
          <w:rFonts w:hint="cs"/>
          <w:b w:val="0"/>
          <w:bCs w:val="0"/>
          <w:rtl/>
        </w:rPr>
        <w:t>..،</w:t>
      </w:r>
      <w:r>
        <w:rPr>
          <w:rFonts w:hint="cs"/>
          <w:b w:val="0"/>
          <w:bCs w:val="0"/>
          <w:rtl/>
        </w:rPr>
        <w:t xml:space="preserve"> </w:t>
      </w:r>
      <w:r w:rsidR="006A187E">
        <w:rPr>
          <w:rFonts w:hint="cs"/>
          <w:b w:val="0"/>
          <w:bCs w:val="0"/>
          <w:rtl/>
        </w:rPr>
        <w:t>سد</w:t>
      </w:r>
      <w:r w:rsidR="00DE6625">
        <w:rPr>
          <w:rFonts w:hint="cs"/>
          <w:b w:val="0"/>
          <w:bCs w:val="0"/>
          <w:rtl/>
        </w:rPr>
        <w:t>ً</w:t>
      </w:r>
      <w:r w:rsidR="006A187E">
        <w:rPr>
          <w:rFonts w:hint="cs"/>
          <w:b w:val="0"/>
          <w:bCs w:val="0"/>
          <w:rtl/>
        </w:rPr>
        <w:t>ا لذريعةٍ تساهل فيها الكثير من السفهاء بالقصر والفطر بدعوى أنهم مسافرون وهم مقيمون إقامة طويلة</w:t>
      </w:r>
      <w:r w:rsidR="00DE6625">
        <w:rPr>
          <w:rFonts w:hint="cs"/>
          <w:b w:val="0"/>
          <w:bCs w:val="0"/>
          <w:rtl/>
        </w:rPr>
        <w:t>،</w:t>
      </w:r>
      <w:r w:rsidR="006A187E">
        <w:rPr>
          <w:rFonts w:hint="cs"/>
          <w:b w:val="0"/>
          <w:bCs w:val="0"/>
          <w:rtl/>
        </w:rPr>
        <w:t xml:space="preserve"> يقول هذا هو الأحوط عندي سد</w:t>
      </w:r>
      <w:r w:rsidR="00DE6625">
        <w:rPr>
          <w:rFonts w:hint="cs"/>
          <w:b w:val="0"/>
          <w:bCs w:val="0"/>
          <w:rtl/>
        </w:rPr>
        <w:t>ً</w:t>
      </w:r>
      <w:r w:rsidR="006A187E">
        <w:rPr>
          <w:rFonts w:hint="cs"/>
          <w:b w:val="0"/>
          <w:bCs w:val="0"/>
          <w:rtl/>
        </w:rPr>
        <w:t>ا لهذه الذريعة وخروج</w:t>
      </w:r>
      <w:r w:rsidR="00DE6625">
        <w:rPr>
          <w:rFonts w:hint="cs"/>
          <w:b w:val="0"/>
          <w:bCs w:val="0"/>
          <w:rtl/>
        </w:rPr>
        <w:t>ً</w:t>
      </w:r>
      <w:r w:rsidR="006A187E">
        <w:rPr>
          <w:rFonts w:hint="cs"/>
          <w:b w:val="0"/>
          <w:bCs w:val="0"/>
          <w:rtl/>
        </w:rPr>
        <w:t>ا من خلاف أكثر أهل العلم القائلين بأن المسافر متى عزم على إقامة مدة تزيد على أربعة أيام فليس له القصر ولا الفطر في رمضان</w:t>
      </w:r>
      <w:r w:rsidR="00DE6625">
        <w:rPr>
          <w:rFonts w:hint="cs"/>
          <w:b w:val="0"/>
          <w:bCs w:val="0"/>
          <w:rtl/>
        </w:rPr>
        <w:t>،</w:t>
      </w:r>
      <w:r w:rsidR="006A187E">
        <w:rPr>
          <w:rFonts w:hint="cs"/>
          <w:b w:val="0"/>
          <w:bCs w:val="0"/>
          <w:rtl/>
        </w:rPr>
        <w:t xml:space="preserve"> يقول </w:t>
      </w:r>
      <w:r w:rsidR="00DE6625">
        <w:rPr>
          <w:rFonts w:hint="cs"/>
          <w:b w:val="0"/>
          <w:bCs w:val="0"/>
          <w:rtl/>
        </w:rPr>
        <w:t>-</w:t>
      </w:r>
      <w:r w:rsidR="006A187E">
        <w:rPr>
          <w:rFonts w:hint="cs"/>
          <w:b w:val="0"/>
          <w:bCs w:val="0"/>
          <w:rtl/>
        </w:rPr>
        <w:t>رحمه الله</w:t>
      </w:r>
      <w:r w:rsidR="00DE6625">
        <w:rPr>
          <w:rFonts w:hint="cs"/>
          <w:b w:val="0"/>
          <w:bCs w:val="0"/>
          <w:rtl/>
        </w:rPr>
        <w:t>-:</w:t>
      </w:r>
      <w:r w:rsidR="006A187E">
        <w:rPr>
          <w:rFonts w:hint="cs"/>
          <w:b w:val="0"/>
          <w:bCs w:val="0"/>
          <w:rtl/>
        </w:rPr>
        <w:t xml:space="preserve"> والاحتياط في الدين مطلوب مطلوب شرع</w:t>
      </w:r>
      <w:r w:rsidR="00DE6625">
        <w:rPr>
          <w:rFonts w:hint="cs"/>
          <w:b w:val="0"/>
          <w:bCs w:val="0"/>
          <w:rtl/>
        </w:rPr>
        <w:t>ً</w:t>
      </w:r>
      <w:r w:rsidR="006A187E">
        <w:rPr>
          <w:rFonts w:hint="cs"/>
          <w:b w:val="0"/>
          <w:bCs w:val="0"/>
          <w:rtl/>
        </w:rPr>
        <w:t xml:space="preserve">ا عند اشتباه الأدلة أو خفائها لقول النبي </w:t>
      </w:r>
      <w:r w:rsidR="00DE6625">
        <w:rPr>
          <w:rFonts w:hint="cs"/>
          <w:b w:val="0"/>
          <w:bCs w:val="0"/>
          <w:rtl/>
        </w:rPr>
        <w:t>-عليه الصلاة والسلام-</w:t>
      </w:r>
      <w:r w:rsidR="006A187E">
        <w:rPr>
          <w:rFonts w:hint="cs"/>
          <w:b w:val="0"/>
          <w:bCs w:val="0"/>
          <w:rtl/>
        </w:rPr>
        <w:t xml:space="preserve"> </w:t>
      </w:r>
      <w:r w:rsidR="00FC591A" w:rsidRPr="002C6D95">
        <w:rPr>
          <w:rFonts w:hint="cs"/>
          <w:b w:val="0"/>
          <w:bCs w:val="0"/>
          <w:color w:val="0000FF"/>
          <w:rtl/>
        </w:rPr>
        <w:t>«</w:t>
      </w:r>
      <w:r w:rsidR="006A187E" w:rsidRPr="002C6D95">
        <w:rPr>
          <w:rFonts w:hint="cs"/>
          <w:b w:val="0"/>
          <w:bCs w:val="0"/>
          <w:color w:val="0000FF"/>
          <w:rtl/>
        </w:rPr>
        <w:t>دع ما يريبك إلى ما لا يريبك</w:t>
      </w:r>
      <w:r w:rsidR="00FC591A" w:rsidRPr="002C6D95">
        <w:rPr>
          <w:rFonts w:hint="cs"/>
          <w:b w:val="0"/>
          <w:bCs w:val="0"/>
          <w:color w:val="0000FF"/>
          <w:rtl/>
        </w:rPr>
        <w:t>»</w:t>
      </w:r>
      <w:r w:rsidR="006A187E">
        <w:rPr>
          <w:rFonts w:hint="cs"/>
          <w:b w:val="0"/>
          <w:bCs w:val="0"/>
          <w:rtl/>
        </w:rPr>
        <w:t xml:space="preserve"> وقوله </w:t>
      </w:r>
      <w:r w:rsidR="00DE6625">
        <w:rPr>
          <w:rFonts w:hint="cs"/>
          <w:b w:val="0"/>
          <w:bCs w:val="0"/>
          <w:rtl/>
        </w:rPr>
        <w:t>-عليه الصلاة والسلام-</w:t>
      </w:r>
      <w:r w:rsidR="006A187E">
        <w:rPr>
          <w:rFonts w:hint="cs"/>
          <w:b w:val="0"/>
          <w:bCs w:val="0"/>
          <w:rtl/>
        </w:rPr>
        <w:t xml:space="preserve"> </w:t>
      </w:r>
      <w:r w:rsidR="00FC591A" w:rsidRPr="002C6D95">
        <w:rPr>
          <w:rFonts w:hint="cs"/>
          <w:b w:val="0"/>
          <w:bCs w:val="0"/>
          <w:color w:val="0000FF"/>
          <w:rtl/>
        </w:rPr>
        <w:t>«</w:t>
      </w:r>
      <w:r w:rsidR="006A187E" w:rsidRPr="002C6D95">
        <w:rPr>
          <w:rFonts w:hint="cs"/>
          <w:b w:val="0"/>
          <w:bCs w:val="0"/>
          <w:color w:val="0000FF"/>
          <w:rtl/>
        </w:rPr>
        <w:t>من اتقى الشبهات فقد استبرأ لدينه وعرضه</w:t>
      </w:r>
      <w:r w:rsidR="00FC591A" w:rsidRPr="002C6D95">
        <w:rPr>
          <w:rFonts w:hint="cs"/>
          <w:b w:val="0"/>
          <w:bCs w:val="0"/>
          <w:color w:val="0000FF"/>
          <w:rtl/>
        </w:rPr>
        <w:t>»</w:t>
      </w:r>
      <w:r w:rsidR="006A187E">
        <w:rPr>
          <w:rFonts w:hint="cs"/>
          <w:b w:val="0"/>
          <w:bCs w:val="0"/>
          <w:rtl/>
        </w:rPr>
        <w:t xml:space="preserve"> هذا الاحتياط هل يوقع في ارتكاب محظور أو ترك مأمور؟ لا يوقع في ارتكاب محظور ولا ترك مأمور</w:t>
      </w:r>
      <w:r w:rsidR="00DE6625">
        <w:rPr>
          <w:rFonts w:hint="cs"/>
          <w:b w:val="0"/>
          <w:bCs w:val="0"/>
          <w:rtl/>
        </w:rPr>
        <w:t>؛</w:t>
      </w:r>
      <w:r w:rsidR="006A187E">
        <w:rPr>
          <w:rFonts w:hint="cs"/>
          <w:b w:val="0"/>
          <w:bCs w:val="0"/>
          <w:rtl/>
        </w:rPr>
        <w:t xml:space="preserve"> لأن أهل العلم جماهير أهل العلم يصححون الصلاة من غير قصر لأن القصر رخصة ويصححون الصلاة أيض</w:t>
      </w:r>
      <w:r w:rsidR="00DE6625">
        <w:rPr>
          <w:rFonts w:hint="cs"/>
          <w:b w:val="0"/>
          <w:bCs w:val="0"/>
          <w:rtl/>
        </w:rPr>
        <w:t>ً</w:t>
      </w:r>
      <w:r w:rsidR="006A187E">
        <w:rPr>
          <w:rFonts w:hint="cs"/>
          <w:b w:val="0"/>
          <w:bCs w:val="0"/>
          <w:rtl/>
        </w:rPr>
        <w:t>ا مع الإتمام ويصححون أيض</w:t>
      </w:r>
      <w:r w:rsidR="00DE6625">
        <w:rPr>
          <w:rFonts w:hint="cs"/>
          <w:b w:val="0"/>
          <w:bCs w:val="0"/>
          <w:rtl/>
        </w:rPr>
        <w:t>ً</w:t>
      </w:r>
      <w:r w:rsidR="006A187E">
        <w:rPr>
          <w:rFonts w:hint="cs"/>
          <w:b w:val="0"/>
          <w:bCs w:val="0"/>
          <w:rtl/>
        </w:rPr>
        <w:t>ا الصيام في السفر اللهم خلاف ضعيف عند الظاهرية فإذا صام المسافر أجزأه خلاف</w:t>
      </w:r>
      <w:r w:rsidR="00DE6625">
        <w:rPr>
          <w:rFonts w:hint="cs"/>
          <w:b w:val="0"/>
          <w:bCs w:val="0"/>
          <w:rtl/>
        </w:rPr>
        <w:t>ً</w:t>
      </w:r>
      <w:r w:rsidR="006A187E">
        <w:rPr>
          <w:rFonts w:hint="cs"/>
          <w:b w:val="0"/>
          <w:bCs w:val="0"/>
          <w:rtl/>
        </w:rPr>
        <w:t>ا للظاهرية الذين قالوا إنه لا يصح صوم المسافر لكن قولهم ضعيف</w:t>
      </w:r>
      <w:r w:rsidR="00DE6625">
        <w:rPr>
          <w:rFonts w:hint="cs"/>
          <w:b w:val="0"/>
          <w:bCs w:val="0"/>
          <w:rtl/>
        </w:rPr>
        <w:t>؛</w:t>
      </w:r>
      <w:r w:rsidR="006A187E">
        <w:rPr>
          <w:rFonts w:hint="cs"/>
          <w:b w:val="0"/>
          <w:bCs w:val="0"/>
          <w:rtl/>
        </w:rPr>
        <w:t xml:space="preserve"> لأن</w:t>
      </w:r>
      <w:bookmarkStart w:id="0" w:name="_GoBack"/>
      <w:bookmarkEnd w:id="0"/>
      <w:r w:rsidR="006A187E">
        <w:rPr>
          <w:rFonts w:hint="cs"/>
          <w:b w:val="0"/>
          <w:bCs w:val="0"/>
          <w:rtl/>
        </w:rPr>
        <w:t xml:space="preserve">ه ثبت أن النبي </w:t>
      </w:r>
      <w:r w:rsidR="00DE6625">
        <w:rPr>
          <w:rFonts w:hint="cs"/>
          <w:b w:val="0"/>
          <w:bCs w:val="0"/>
          <w:rtl/>
        </w:rPr>
        <w:t>-عليه الصلاة والسلام-</w:t>
      </w:r>
      <w:r w:rsidR="006A187E">
        <w:rPr>
          <w:rFonts w:hint="cs"/>
          <w:b w:val="0"/>
          <w:bCs w:val="0"/>
          <w:rtl/>
        </w:rPr>
        <w:t xml:space="preserve"> صام في سفره في رمضان فقد روى مسلم في صحيحه عن أبي سعيد الخدري </w:t>
      </w:r>
      <w:r w:rsidR="00DE6625">
        <w:rPr>
          <w:rFonts w:hint="cs"/>
          <w:b w:val="0"/>
          <w:bCs w:val="0"/>
          <w:rtl/>
        </w:rPr>
        <w:t>-</w:t>
      </w:r>
      <w:r w:rsidR="006A187E">
        <w:rPr>
          <w:rFonts w:hint="cs"/>
          <w:b w:val="0"/>
          <w:bCs w:val="0"/>
          <w:rtl/>
        </w:rPr>
        <w:t>رضي الله عنه</w:t>
      </w:r>
      <w:r w:rsidR="00DE6625">
        <w:rPr>
          <w:rFonts w:hint="cs"/>
          <w:b w:val="0"/>
          <w:bCs w:val="0"/>
          <w:rtl/>
        </w:rPr>
        <w:t>-</w:t>
      </w:r>
      <w:r w:rsidR="006A187E">
        <w:rPr>
          <w:rFonts w:hint="cs"/>
          <w:b w:val="0"/>
          <w:bCs w:val="0"/>
          <w:rtl/>
        </w:rPr>
        <w:t xml:space="preserve"> قال</w:t>
      </w:r>
      <w:r w:rsidR="00DE6625">
        <w:rPr>
          <w:rFonts w:hint="cs"/>
          <w:b w:val="0"/>
          <w:bCs w:val="0"/>
          <w:rtl/>
        </w:rPr>
        <w:t>:</w:t>
      </w:r>
      <w:r w:rsidR="006A187E">
        <w:rPr>
          <w:rFonts w:hint="cs"/>
          <w:b w:val="0"/>
          <w:bCs w:val="0"/>
          <w:rtl/>
        </w:rPr>
        <w:t xml:space="preserve"> غزونا مع رسول الله </w:t>
      </w:r>
      <w:r w:rsidR="00DE6625">
        <w:rPr>
          <w:rFonts w:hint="cs"/>
          <w:b w:val="0"/>
          <w:bCs w:val="0"/>
          <w:rtl/>
        </w:rPr>
        <w:t>-صلى الله عليه وسلم-</w:t>
      </w:r>
      <w:r w:rsidR="006A187E">
        <w:rPr>
          <w:rFonts w:hint="cs"/>
          <w:b w:val="0"/>
          <w:bCs w:val="0"/>
          <w:rtl/>
        </w:rPr>
        <w:t xml:space="preserve"> لست عشرة من رمضان فمنا من صام ومنا من أفطر فلم يعب الصائم على المفطر ولا المفطر على الصائم</w:t>
      </w:r>
      <w:r w:rsidR="00DE6625">
        <w:rPr>
          <w:rFonts w:hint="cs"/>
          <w:b w:val="0"/>
          <w:bCs w:val="0"/>
          <w:rtl/>
        </w:rPr>
        <w:t>،</w:t>
      </w:r>
      <w:r w:rsidR="006A187E">
        <w:rPr>
          <w:rFonts w:hint="cs"/>
          <w:b w:val="0"/>
          <w:bCs w:val="0"/>
          <w:rtl/>
        </w:rPr>
        <w:t xml:space="preserve"> لكن ينبغي أن يقيد ذلك إذا لم يشق الصيام على المسافر أما إذا شق عليه الصيام وصام فقد أثم وعص</w:t>
      </w:r>
      <w:r w:rsidR="00DE6625" w:rsidRPr="002C6D95">
        <w:rPr>
          <w:rFonts w:hint="cs"/>
          <w:b w:val="0"/>
          <w:bCs w:val="0"/>
          <w:rtl/>
        </w:rPr>
        <w:t>ى</w:t>
      </w:r>
      <w:r w:rsidR="006A187E">
        <w:rPr>
          <w:rFonts w:hint="cs"/>
          <w:b w:val="0"/>
          <w:bCs w:val="0"/>
          <w:rtl/>
        </w:rPr>
        <w:t xml:space="preserve"> كما روى جابر بن عبد الله </w:t>
      </w:r>
      <w:r w:rsidR="00DE6625">
        <w:rPr>
          <w:rFonts w:hint="cs"/>
          <w:b w:val="0"/>
          <w:bCs w:val="0"/>
          <w:rtl/>
        </w:rPr>
        <w:t>-</w:t>
      </w:r>
      <w:r w:rsidR="006A187E">
        <w:rPr>
          <w:rFonts w:hint="cs"/>
          <w:b w:val="0"/>
          <w:bCs w:val="0"/>
          <w:rtl/>
        </w:rPr>
        <w:t>رضي الله عنه</w:t>
      </w:r>
      <w:r w:rsidR="00DE6625">
        <w:rPr>
          <w:rFonts w:hint="cs"/>
          <w:b w:val="0"/>
          <w:bCs w:val="0"/>
          <w:rtl/>
        </w:rPr>
        <w:t>-</w:t>
      </w:r>
      <w:r w:rsidR="006A187E">
        <w:rPr>
          <w:rFonts w:hint="cs"/>
          <w:b w:val="0"/>
          <w:bCs w:val="0"/>
          <w:rtl/>
        </w:rPr>
        <w:t xml:space="preserve"> أن رسول الله </w:t>
      </w:r>
      <w:r w:rsidR="00DE6625">
        <w:rPr>
          <w:rFonts w:hint="cs"/>
          <w:b w:val="0"/>
          <w:bCs w:val="0"/>
          <w:rtl/>
        </w:rPr>
        <w:t>-صلى الله عليه وسلم-</w:t>
      </w:r>
      <w:r w:rsidR="006A187E">
        <w:rPr>
          <w:rFonts w:hint="cs"/>
          <w:b w:val="0"/>
          <w:bCs w:val="0"/>
          <w:rtl/>
        </w:rPr>
        <w:t xml:space="preserve"> خرج إلى مكة عام الفتح حتى بلغ كراع الغميم وصام الناس معه ثم دعا بقدح من ماء فرفعه حتى نظر الناس إليه ثم شرب فقيل له بعد ذلك إن بعض الناس قد صام فقال </w:t>
      </w:r>
      <w:r w:rsidR="00FC591A" w:rsidRPr="002C6D95">
        <w:rPr>
          <w:rFonts w:hint="cs"/>
          <w:b w:val="0"/>
          <w:bCs w:val="0"/>
          <w:color w:val="0000FF"/>
          <w:rtl/>
        </w:rPr>
        <w:t>«</w:t>
      </w:r>
      <w:r w:rsidR="006A187E" w:rsidRPr="002C6D95">
        <w:rPr>
          <w:rFonts w:hint="cs"/>
          <w:b w:val="0"/>
          <w:bCs w:val="0"/>
          <w:color w:val="0000FF"/>
          <w:rtl/>
        </w:rPr>
        <w:t>أولئك العصاة أولئك العصاة</w:t>
      </w:r>
      <w:r w:rsidR="00FC591A" w:rsidRPr="002C6D95">
        <w:rPr>
          <w:rFonts w:hint="cs"/>
          <w:b w:val="0"/>
          <w:bCs w:val="0"/>
          <w:color w:val="0000FF"/>
          <w:rtl/>
        </w:rPr>
        <w:t>»</w:t>
      </w:r>
      <w:r w:rsidR="006A187E">
        <w:rPr>
          <w:rFonts w:hint="cs"/>
          <w:b w:val="0"/>
          <w:bCs w:val="0"/>
          <w:rtl/>
        </w:rPr>
        <w:t xml:space="preserve"> رواه مسلم</w:t>
      </w:r>
      <w:r w:rsidR="00DE6625">
        <w:rPr>
          <w:rFonts w:hint="cs"/>
          <w:b w:val="0"/>
          <w:bCs w:val="0"/>
          <w:rtl/>
        </w:rPr>
        <w:t>؛</w:t>
      </w:r>
      <w:r w:rsidR="006A187E">
        <w:rPr>
          <w:rFonts w:hint="cs"/>
          <w:b w:val="0"/>
          <w:bCs w:val="0"/>
          <w:rtl/>
        </w:rPr>
        <w:t xml:space="preserve"> لأنه شق عليهم وثبت عنه </w:t>
      </w:r>
      <w:r w:rsidR="00DE6625">
        <w:rPr>
          <w:rFonts w:hint="cs"/>
          <w:b w:val="0"/>
          <w:bCs w:val="0"/>
          <w:rtl/>
        </w:rPr>
        <w:t xml:space="preserve">-عليه الصلاة </w:t>
      </w:r>
      <w:r w:rsidR="00DE6625">
        <w:rPr>
          <w:rFonts w:hint="cs"/>
          <w:b w:val="0"/>
          <w:bCs w:val="0"/>
          <w:rtl/>
        </w:rPr>
        <w:lastRenderedPageBreak/>
        <w:t>والسلام-</w:t>
      </w:r>
      <w:r w:rsidR="006A187E">
        <w:rPr>
          <w:rFonts w:hint="cs"/>
          <w:b w:val="0"/>
          <w:bCs w:val="0"/>
          <w:rtl/>
        </w:rPr>
        <w:t xml:space="preserve"> أنه قال</w:t>
      </w:r>
      <w:r w:rsidR="00DE6625">
        <w:rPr>
          <w:rFonts w:hint="cs"/>
          <w:b w:val="0"/>
          <w:bCs w:val="0"/>
          <w:rtl/>
        </w:rPr>
        <w:t>:</w:t>
      </w:r>
      <w:r w:rsidR="006A187E">
        <w:rPr>
          <w:rFonts w:hint="cs"/>
          <w:b w:val="0"/>
          <w:bCs w:val="0"/>
          <w:rtl/>
        </w:rPr>
        <w:t xml:space="preserve"> </w:t>
      </w:r>
      <w:r w:rsidR="00FC591A" w:rsidRPr="002C6D95">
        <w:rPr>
          <w:rFonts w:hint="cs"/>
          <w:b w:val="0"/>
          <w:bCs w:val="0"/>
          <w:color w:val="0000FF"/>
          <w:rtl/>
        </w:rPr>
        <w:t>«</w:t>
      </w:r>
      <w:r w:rsidR="006A187E" w:rsidRPr="002C6D95">
        <w:rPr>
          <w:rFonts w:hint="cs"/>
          <w:b w:val="0"/>
          <w:bCs w:val="0"/>
          <w:color w:val="0000FF"/>
          <w:rtl/>
        </w:rPr>
        <w:t>ليس من البر الصيام في السفر</w:t>
      </w:r>
      <w:r w:rsidR="00FC591A" w:rsidRPr="002C6D95">
        <w:rPr>
          <w:rFonts w:hint="cs"/>
          <w:b w:val="0"/>
          <w:bCs w:val="0"/>
          <w:color w:val="0000FF"/>
          <w:rtl/>
        </w:rPr>
        <w:t>»</w:t>
      </w:r>
      <w:r w:rsidR="006A187E">
        <w:rPr>
          <w:rFonts w:hint="cs"/>
          <w:b w:val="0"/>
          <w:bCs w:val="0"/>
          <w:rtl/>
        </w:rPr>
        <w:t xml:space="preserve"> فيحمل هذا على من شق عليه وأما من لا يشق عليه الصيام فليفعل الأرفق وهو الأفضل في حقه كسائر الرخص</w:t>
      </w:r>
      <w:r w:rsidR="00DE6625">
        <w:rPr>
          <w:rFonts w:hint="cs"/>
          <w:b w:val="0"/>
          <w:bCs w:val="0"/>
          <w:rtl/>
        </w:rPr>
        <w:t>،</w:t>
      </w:r>
      <w:r w:rsidR="006A187E">
        <w:rPr>
          <w:rFonts w:hint="cs"/>
          <w:b w:val="0"/>
          <w:bCs w:val="0"/>
          <w:rtl/>
        </w:rPr>
        <w:t xml:space="preserve"> أشار ابن القيم إلى أن أن الصحابة كانوا ينشؤون السفر ويفطرون من غير اعتبار مجاوزة البيوت ويخبرون أن ذلك سنته سنته وهديه </w:t>
      </w:r>
      <w:r w:rsidR="00DE6625">
        <w:rPr>
          <w:rFonts w:hint="cs"/>
          <w:b w:val="0"/>
          <w:bCs w:val="0"/>
          <w:rtl/>
        </w:rPr>
        <w:t>-صلى الله عليه وسلم-</w:t>
      </w:r>
      <w:r w:rsidR="006A187E">
        <w:rPr>
          <w:rFonts w:hint="cs"/>
          <w:b w:val="0"/>
          <w:bCs w:val="0"/>
          <w:rtl/>
        </w:rPr>
        <w:t xml:space="preserve"> كما قال عبيد بن جبر ركبت مع أبي بصرة الغفاري صاحب رسول الله </w:t>
      </w:r>
      <w:r w:rsidR="00DE6625">
        <w:rPr>
          <w:rFonts w:hint="cs"/>
          <w:b w:val="0"/>
          <w:bCs w:val="0"/>
          <w:rtl/>
        </w:rPr>
        <w:t>-صلى الله عليه وسلم-</w:t>
      </w:r>
      <w:r w:rsidR="006A187E">
        <w:rPr>
          <w:rFonts w:hint="cs"/>
          <w:b w:val="0"/>
          <w:bCs w:val="0"/>
          <w:rtl/>
        </w:rPr>
        <w:t xml:space="preserve"> في سفينة من الفسطاط في رمضان فلم يجاوز البيوت حتى دعا بالسفرة قال اقترب قلت ألست ترى البيوت قال أبو بصرة أترغب عن سنة رسول الله </w:t>
      </w:r>
      <w:r w:rsidR="00DE6625">
        <w:rPr>
          <w:rFonts w:hint="cs"/>
          <w:b w:val="0"/>
          <w:bCs w:val="0"/>
          <w:rtl/>
        </w:rPr>
        <w:t>-صلى الله عليه وسلم-</w:t>
      </w:r>
      <w:r w:rsidR="006A187E">
        <w:rPr>
          <w:rFonts w:hint="cs"/>
          <w:b w:val="0"/>
          <w:bCs w:val="0"/>
          <w:rtl/>
        </w:rPr>
        <w:t xml:space="preserve"> رواه أبو داود وأحمد</w:t>
      </w:r>
      <w:r w:rsidR="00DE6625">
        <w:rPr>
          <w:rFonts w:hint="cs"/>
          <w:b w:val="0"/>
          <w:bCs w:val="0"/>
          <w:rtl/>
        </w:rPr>
        <w:t>،</w:t>
      </w:r>
      <w:r w:rsidR="006A187E">
        <w:rPr>
          <w:rFonts w:hint="cs"/>
          <w:b w:val="0"/>
          <w:bCs w:val="0"/>
          <w:rtl/>
        </w:rPr>
        <w:t xml:space="preserve"> ولفظ أحمد ركبت مع أبي بصرة من الفسطاط إلى الإسكندرية في سفينة فلما دنونا من مرساها أمر بسفرته فقربت ثم دعاني إلى الغداء وذلك في رمضان فقتل يا أبا بصرة والله ما تغيبت ما تغيبت عنا منازلنا بعد قال أترغب عن سنة رسول الله </w:t>
      </w:r>
      <w:r w:rsidR="00DE6625">
        <w:rPr>
          <w:rFonts w:hint="cs"/>
          <w:b w:val="0"/>
          <w:bCs w:val="0"/>
          <w:rtl/>
        </w:rPr>
        <w:t>-صلى الله عليه وسلم-</w:t>
      </w:r>
      <w:r w:rsidR="006A187E">
        <w:rPr>
          <w:rFonts w:hint="cs"/>
          <w:b w:val="0"/>
          <w:bCs w:val="0"/>
          <w:rtl/>
        </w:rPr>
        <w:t xml:space="preserve"> فقلت لا</w:t>
      </w:r>
      <w:r w:rsidR="00DE6625">
        <w:rPr>
          <w:rFonts w:hint="cs"/>
          <w:b w:val="0"/>
          <w:bCs w:val="0"/>
          <w:rtl/>
        </w:rPr>
        <w:t>،</w:t>
      </w:r>
      <w:r w:rsidR="006A187E">
        <w:rPr>
          <w:rFonts w:hint="cs"/>
          <w:b w:val="0"/>
          <w:bCs w:val="0"/>
          <w:rtl/>
        </w:rPr>
        <w:t xml:space="preserve"> قال فقل</w:t>
      </w:r>
      <w:r w:rsidR="00DE6625">
        <w:rPr>
          <w:rFonts w:hint="cs"/>
          <w:b w:val="0"/>
          <w:bCs w:val="0"/>
          <w:rtl/>
        </w:rPr>
        <w:t>..،</w:t>
      </w:r>
      <w:r w:rsidR="006A187E">
        <w:rPr>
          <w:rFonts w:hint="cs"/>
          <w:b w:val="0"/>
          <w:bCs w:val="0"/>
          <w:rtl/>
        </w:rPr>
        <w:t xml:space="preserve"> قال فلم نزل مفطرين حتى بلغنا أيض</w:t>
      </w:r>
      <w:r w:rsidR="00DE6625">
        <w:rPr>
          <w:rFonts w:hint="cs"/>
          <w:b w:val="0"/>
          <w:bCs w:val="0"/>
          <w:rtl/>
        </w:rPr>
        <w:t>ً</w:t>
      </w:r>
      <w:r w:rsidR="006A187E">
        <w:rPr>
          <w:rFonts w:hint="cs"/>
          <w:b w:val="0"/>
          <w:bCs w:val="0"/>
          <w:rtl/>
        </w:rPr>
        <w:t xml:space="preserve">ا أنس بن مالك </w:t>
      </w:r>
      <w:r w:rsidR="00DE6625">
        <w:rPr>
          <w:rFonts w:hint="cs"/>
          <w:b w:val="0"/>
          <w:bCs w:val="0"/>
          <w:rtl/>
        </w:rPr>
        <w:t>-</w:t>
      </w:r>
      <w:r w:rsidR="006A187E">
        <w:rPr>
          <w:rFonts w:hint="cs"/>
          <w:b w:val="0"/>
          <w:bCs w:val="0"/>
          <w:rtl/>
        </w:rPr>
        <w:t>رضي الله عنه</w:t>
      </w:r>
      <w:r w:rsidR="00DE6625">
        <w:rPr>
          <w:rFonts w:hint="cs"/>
          <w:b w:val="0"/>
          <w:bCs w:val="0"/>
          <w:rtl/>
        </w:rPr>
        <w:t>-</w:t>
      </w:r>
      <w:r w:rsidR="006A187E">
        <w:rPr>
          <w:rFonts w:hint="cs"/>
          <w:b w:val="0"/>
          <w:bCs w:val="0"/>
          <w:rtl/>
        </w:rPr>
        <w:t xml:space="preserve"> محمد بن كعب قال أتيت أنس بن مالك في رمضان وهو يريد سفر</w:t>
      </w:r>
      <w:r w:rsidR="00DE6625">
        <w:rPr>
          <w:rFonts w:hint="cs"/>
          <w:b w:val="0"/>
          <w:bCs w:val="0"/>
          <w:rtl/>
        </w:rPr>
        <w:t>ً</w:t>
      </w:r>
      <w:r w:rsidR="006A187E">
        <w:rPr>
          <w:rFonts w:hint="cs"/>
          <w:b w:val="0"/>
          <w:bCs w:val="0"/>
          <w:rtl/>
        </w:rPr>
        <w:t xml:space="preserve">ا وقد رحلت راحلته وقد لبس ثياب السفر فدعا بطعام فأكل فقلت له سنة قال سنة ومعلوم أنهم إذا أطلقوا السنة فمرادهم سنة النبي </w:t>
      </w:r>
      <w:r w:rsidR="00DE6625">
        <w:rPr>
          <w:rFonts w:hint="cs"/>
          <w:b w:val="0"/>
          <w:bCs w:val="0"/>
          <w:rtl/>
        </w:rPr>
        <w:t>-عليه الصلاة والسلام-</w:t>
      </w:r>
      <w:r w:rsidR="006A187E">
        <w:rPr>
          <w:rFonts w:hint="cs"/>
          <w:b w:val="0"/>
          <w:bCs w:val="0"/>
          <w:rtl/>
        </w:rPr>
        <w:t xml:space="preserve"> ثم ركب قال الترمذي حديث حسن وقال الدارقطني فأكل وقد تقارب غروب الشمس</w:t>
      </w:r>
      <w:r w:rsidR="00DE6625">
        <w:rPr>
          <w:rFonts w:hint="cs"/>
          <w:b w:val="0"/>
          <w:bCs w:val="0"/>
          <w:rtl/>
        </w:rPr>
        <w:t>،</w:t>
      </w:r>
      <w:r w:rsidR="006A187E">
        <w:rPr>
          <w:rFonts w:hint="cs"/>
          <w:b w:val="0"/>
          <w:bCs w:val="0"/>
          <w:rtl/>
        </w:rPr>
        <w:t xml:space="preserve"> وهذه</w:t>
      </w:r>
      <w:r w:rsidR="00DE6625">
        <w:rPr>
          <w:rFonts w:hint="cs"/>
          <w:b w:val="0"/>
          <w:bCs w:val="0"/>
          <w:rtl/>
        </w:rPr>
        <w:t>..،</w:t>
      </w:r>
      <w:r w:rsidR="006A187E">
        <w:rPr>
          <w:rFonts w:hint="cs"/>
          <w:b w:val="0"/>
          <w:bCs w:val="0"/>
          <w:rtl/>
        </w:rPr>
        <w:t xml:space="preserve"> يقول ابن القيم</w:t>
      </w:r>
      <w:r w:rsidR="00DE6625">
        <w:rPr>
          <w:rFonts w:hint="cs"/>
          <w:b w:val="0"/>
          <w:bCs w:val="0"/>
          <w:rtl/>
        </w:rPr>
        <w:t>:</w:t>
      </w:r>
      <w:r w:rsidR="006A187E">
        <w:rPr>
          <w:rFonts w:hint="cs"/>
          <w:b w:val="0"/>
          <w:bCs w:val="0"/>
          <w:rtl/>
        </w:rPr>
        <w:t xml:space="preserve"> وهذه الآثار صريحة في أن من أنشأ السفر في أثناء يوم من رمضان فله الفطر</w:t>
      </w:r>
      <w:r w:rsidR="00DE6625">
        <w:rPr>
          <w:rFonts w:hint="cs"/>
          <w:b w:val="0"/>
          <w:bCs w:val="0"/>
          <w:rtl/>
        </w:rPr>
        <w:t>،</w:t>
      </w:r>
      <w:r w:rsidR="006A187E">
        <w:rPr>
          <w:rFonts w:hint="cs"/>
          <w:b w:val="0"/>
          <w:bCs w:val="0"/>
          <w:rtl/>
        </w:rPr>
        <w:t xml:space="preserve"> على كل حال متى يفطر المسافر</w:t>
      </w:r>
      <w:r w:rsidR="00DE6625">
        <w:rPr>
          <w:rFonts w:hint="cs"/>
          <w:b w:val="0"/>
          <w:bCs w:val="0"/>
          <w:rtl/>
        </w:rPr>
        <w:t>؟</w:t>
      </w:r>
      <w:r w:rsidR="006A187E">
        <w:rPr>
          <w:rFonts w:hint="cs"/>
          <w:b w:val="0"/>
          <w:bCs w:val="0"/>
          <w:rtl/>
        </w:rPr>
        <w:t xml:space="preserve"> الأصل أن المسافر لا يفطر إلا إذا تحقق فيه الوصف المبيح للفطر وهو السفر وهذا قول أكثر أهل العلم يفطر المسافر إذا تحقق فيه الوصف يعني إذا باشر السفر وشرع فيه وفارق الحضر فإنه مادام حاضر</w:t>
      </w:r>
      <w:r w:rsidR="00DE6625">
        <w:rPr>
          <w:rFonts w:hint="cs"/>
          <w:b w:val="0"/>
          <w:bCs w:val="0"/>
          <w:rtl/>
        </w:rPr>
        <w:t>ً</w:t>
      </w:r>
      <w:r w:rsidR="006A187E">
        <w:rPr>
          <w:rFonts w:hint="cs"/>
          <w:b w:val="0"/>
          <w:bCs w:val="0"/>
          <w:rtl/>
        </w:rPr>
        <w:t xml:space="preserve">ا غير مسافر فهو شاهد فهو شاهد للشهر فلا بد من إمساكه </w:t>
      </w:r>
      <w:r w:rsidR="00FC591A" w:rsidRPr="002C6D95">
        <w:rPr>
          <w:rFonts w:ascii="QCF_BSML" w:hAnsi="QCF_BSML" w:cs="QCF_BSML"/>
          <w:b w:val="0"/>
          <w:bCs w:val="0"/>
          <w:noProof w:val="0"/>
          <w:color w:val="FF0000"/>
          <w:sz w:val="27"/>
          <w:szCs w:val="27"/>
          <w:rtl/>
        </w:rPr>
        <w:t>ﮋ</w:t>
      </w:r>
      <w:r w:rsidR="00FC591A" w:rsidRPr="002C6D95">
        <w:rPr>
          <w:rFonts w:ascii="QCF_BSML" w:hAnsi="QCF_BSML" w:cs="QCF_BSML"/>
          <w:b w:val="0"/>
          <w:bCs w:val="0"/>
          <w:noProof w:val="0"/>
          <w:color w:val="FF0000"/>
          <w:sz w:val="2"/>
          <w:szCs w:val="2"/>
          <w:rtl/>
        </w:rPr>
        <w:t xml:space="preserve"> </w:t>
      </w:r>
      <w:r w:rsidR="00FC591A" w:rsidRPr="002C6D95">
        <w:rPr>
          <w:rFonts w:ascii="QCF_P028" w:hAnsi="QCF_P028" w:cs="QCF_P028"/>
          <w:b w:val="0"/>
          <w:bCs w:val="0"/>
          <w:noProof w:val="0"/>
          <w:color w:val="FF0000"/>
          <w:sz w:val="27"/>
          <w:szCs w:val="27"/>
          <w:rtl/>
        </w:rPr>
        <w:t>ﮥ</w:t>
      </w:r>
      <w:r w:rsidR="00FC591A" w:rsidRPr="002C6D95">
        <w:rPr>
          <w:rFonts w:ascii="QCF_P028" w:hAnsi="QCF_P028" w:cs="QCF_P028"/>
          <w:b w:val="0"/>
          <w:bCs w:val="0"/>
          <w:noProof w:val="0"/>
          <w:color w:val="FF0000"/>
          <w:sz w:val="2"/>
          <w:szCs w:val="2"/>
          <w:rtl/>
        </w:rPr>
        <w:t xml:space="preserve"> </w:t>
      </w:r>
      <w:r w:rsidR="00FC591A" w:rsidRPr="002C6D95">
        <w:rPr>
          <w:rFonts w:ascii="QCF_P028" w:hAnsi="QCF_P028" w:cs="QCF_P028"/>
          <w:b w:val="0"/>
          <w:bCs w:val="0"/>
          <w:noProof w:val="0"/>
          <w:color w:val="FF0000"/>
          <w:sz w:val="27"/>
          <w:szCs w:val="27"/>
          <w:rtl/>
        </w:rPr>
        <w:t>ﮦ</w:t>
      </w:r>
      <w:r w:rsidR="00FC591A" w:rsidRPr="002C6D95">
        <w:rPr>
          <w:rFonts w:ascii="QCF_P028" w:hAnsi="QCF_P028" w:cs="QCF_P028"/>
          <w:b w:val="0"/>
          <w:bCs w:val="0"/>
          <w:noProof w:val="0"/>
          <w:color w:val="FF0000"/>
          <w:sz w:val="2"/>
          <w:szCs w:val="2"/>
          <w:rtl/>
        </w:rPr>
        <w:t xml:space="preserve"> </w:t>
      </w:r>
      <w:r w:rsidR="00FC591A" w:rsidRPr="002C6D95">
        <w:rPr>
          <w:rFonts w:ascii="QCF_P028" w:hAnsi="QCF_P028" w:cs="QCF_P028"/>
          <w:b w:val="0"/>
          <w:bCs w:val="0"/>
          <w:noProof w:val="0"/>
          <w:color w:val="FF0000"/>
          <w:sz w:val="27"/>
          <w:szCs w:val="27"/>
          <w:rtl/>
        </w:rPr>
        <w:t>ﮧ</w:t>
      </w:r>
      <w:r w:rsidR="00FC591A" w:rsidRPr="002C6D95">
        <w:rPr>
          <w:rFonts w:ascii="QCF_P028" w:hAnsi="QCF_P028" w:cs="QCF_P028"/>
          <w:b w:val="0"/>
          <w:bCs w:val="0"/>
          <w:noProof w:val="0"/>
          <w:color w:val="FF0000"/>
          <w:sz w:val="2"/>
          <w:szCs w:val="2"/>
          <w:rtl/>
        </w:rPr>
        <w:t xml:space="preserve"> </w:t>
      </w:r>
      <w:r w:rsidR="00FC591A" w:rsidRPr="002C6D95">
        <w:rPr>
          <w:rFonts w:ascii="QCF_P028" w:hAnsi="QCF_P028" w:cs="QCF_P028"/>
          <w:b w:val="0"/>
          <w:bCs w:val="0"/>
          <w:noProof w:val="0"/>
          <w:color w:val="FF0000"/>
          <w:sz w:val="27"/>
          <w:szCs w:val="27"/>
          <w:rtl/>
        </w:rPr>
        <w:t>ﮨ</w:t>
      </w:r>
      <w:r w:rsidR="00FC591A" w:rsidRPr="002C6D95">
        <w:rPr>
          <w:rFonts w:ascii="QCF_P028" w:hAnsi="QCF_P028" w:cs="QCF_P028"/>
          <w:b w:val="0"/>
          <w:bCs w:val="0"/>
          <w:noProof w:val="0"/>
          <w:color w:val="FF0000"/>
          <w:sz w:val="2"/>
          <w:szCs w:val="2"/>
          <w:rtl/>
        </w:rPr>
        <w:t xml:space="preserve"> </w:t>
      </w:r>
      <w:r w:rsidR="00FC591A" w:rsidRPr="002C6D95">
        <w:rPr>
          <w:rFonts w:ascii="QCF_P028" w:hAnsi="QCF_P028" w:cs="QCF_P028"/>
          <w:b w:val="0"/>
          <w:bCs w:val="0"/>
          <w:noProof w:val="0"/>
          <w:color w:val="FF0000"/>
          <w:sz w:val="27"/>
          <w:szCs w:val="27"/>
          <w:rtl/>
        </w:rPr>
        <w:t>ﮩﮪ</w:t>
      </w:r>
      <w:r w:rsidR="00FC591A" w:rsidRPr="002C6D95">
        <w:rPr>
          <w:rFonts w:ascii="Arial" w:hAnsi="Arial" w:cs="Arial"/>
          <w:b w:val="0"/>
          <w:bCs w:val="0"/>
          <w:noProof w:val="0"/>
          <w:color w:val="FF0000"/>
          <w:sz w:val="2"/>
          <w:szCs w:val="2"/>
          <w:rtl/>
        </w:rPr>
        <w:t xml:space="preserve"> </w:t>
      </w:r>
      <w:r w:rsidR="00FC591A" w:rsidRPr="002C6D95">
        <w:rPr>
          <w:rFonts w:ascii="QCF_BSML" w:hAnsi="QCF_BSML" w:cs="QCF_BSML"/>
          <w:b w:val="0"/>
          <w:bCs w:val="0"/>
          <w:noProof w:val="0"/>
          <w:color w:val="FF0000"/>
          <w:sz w:val="27"/>
          <w:szCs w:val="27"/>
          <w:rtl/>
        </w:rPr>
        <w:t>ﮊ</w:t>
      </w:r>
      <w:r w:rsidR="00FC591A">
        <w:rPr>
          <w:rFonts w:ascii="QCF_BSML" w:hAnsi="QCF_BSML" w:cs="QCF_BSML"/>
          <w:b w:val="0"/>
          <w:bCs w:val="0"/>
          <w:noProof w:val="0"/>
          <w:color w:val="000000"/>
          <w:sz w:val="27"/>
          <w:szCs w:val="27"/>
          <w:rtl/>
        </w:rPr>
        <w:t xml:space="preserve"> </w:t>
      </w:r>
      <w:r w:rsidR="00FC591A">
        <w:rPr>
          <w:rFonts w:ascii="Simplified Arabic" w:hAnsi="Simplified Arabic"/>
          <w:b w:val="0"/>
          <w:bCs w:val="0"/>
          <w:noProof w:val="0"/>
          <w:color w:val="000000"/>
          <w:sz w:val="23"/>
          <w:szCs w:val="23"/>
          <w:rtl/>
        </w:rPr>
        <w:t>البقرة: ١٨٥</w:t>
      </w:r>
      <w:r w:rsidR="00FC591A">
        <w:rPr>
          <w:rFonts w:ascii="Simplified Arabic" w:hAnsi="Simplified Arabic"/>
          <w:b w:val="0"/>
          <w:bCs w:val="0"/>
          <w:noProof w:val="0"/>
          <w:color w:val="000000"/>
          <w:sz w:val="2"/>
          <w:szCs w:val="2"/>
        </w:rPr>
        <w:t xml:space="preserve"> </w:t>
      </w:r>
      <w:r w:rsidR="006A187E">
        <w:rPr>
          <w:rFonts w:hint="cs"/>
          <w:b w:val="0"/>
          <w:bCs w:val="0"/>
          <w:rtl/>
        </w:rPr>
        <w:t xml:space="preserve"> ما ذكره ابن القيم عن محمد بن كعب وهو ما رواه الترمذي وحسنه عن محمد بن كعب قال أتيت أنس بن مالك وهو يريد سفر</w:t>
      </w:r>
      <w:r w:rsidR="00DE6625">
        <w:rPr>
          <w:rFonts w:hint="cs"/>
          <w:b w:val="0"/>
          <w:bCs w:val="0"/>
          <w:rtl/>
        </w:rPr>
        <w:t>ً</w:t>
      </w:r>
      <w:r w:rsidR="006A187E">
        <w:rPr>
          <w:rFonts w:hint="cs"/>
          <w:b w:val="0"/>
          <w:bCs w:val="0"/>
          <w:rtl/>
        </w:rPr>
        <w:t>ا وقد رحلت له راحلته ولبس ثياب السفر فدعا بطعام فأكل فقلت سنة؟ قال سنة ثم ركب في إسناده عبد الله بن جعفر والد الإمام علي بن المديني وهو ضعيف</w:t>
      </w:r>
      <w:r w:rsidR="00DE6625">
        <w:rPr>
          <w:rFonts w:hint="cs"/>
          <w:b w:val="0"/>
          <w:bCs w:val="0"/>
          <w:rtl/>
        </w:rPr>
        <w:t>،</w:t>
      </w:r>
      <w:r w:rsidR="006A187E">
        <w:rPr>
          <w:rFonts w:hint="cs"/>
          <w:b w:val="0"/>
          <w:bCs w:val="0"/>
          <w:rtl/>
        </w:rPr>
        <w:t xml:space="preserve"> وعلى كل حال الأحوط ألا يأكل حتى يتصف بالوصف المبيح للأكل فعلى كل حال مادام الوصف الذي عليه الترخص غير موجود فالأحوط عدم الترخص فلا يقصر الصلاة ولا يجمع بين الصلاتين ولا يفطر إلا إذا باشر الوصف وهو السفر وسافر بالفعل</w:t>
      </w:r>
      <w:r w:rsidR="00DE6625">
        <w:rPr>
          <w:rFonts w:hint="cs"/>
          <w:b w:val="0"/>
          <w:bCs w:val="0"/>
          <w:rtl/>
        </w:rPr>
        <w:t>،</w:t>
      </w:r>
      <w:r w:rsidR="006A187E">
        <w:rPr>
          <w:rFonts w:hint="cs"/>
          <w:b w:val="0"/>
          <w:bCs w:val="0"/>
          <w:rtl/>
        </w:rPr>
        <w:t xml:space="preserve"> والله أعلم.</w:t>
      </w:r>
    </w:p>
    <w:p w:rsidR="006A187E" w:rsidRDefault="00CF4A92" w:rsidP="006A187E">
      <w:pPr>
        <w:rPr>
          <w:rtl/>
        </w:rPr>
      </w:pPr>
      <w:r>
        <w:rPr>
          <w:rFonts w:hint="cs"/>
          <w:rtl/>
        </w:rPr>
        <w:t>أحسن الله إليمك فضيلة الشيخ مسألة أخيرة ولدينا دقيقة واحدة تقريب</w:t>
      </w:r>
      <w:r w:rsidR="00DE6625">
        <w:rPr>
          <w:rFonts w:hint="cs"/>
          <w:rtl/>
        </w:rPr>
        <w:t>ً</w:t>
      </w:r>
      <w:r>
        <w:rPr>
          <w:rFonts w:hint="cs"/>
          <w:rtl/>
        </w:rPr>
        <w:t>ا في البرنامج</w:t>
      </w:r>
      <w:r w:rsidR="00DE6625">
        <w:rPr>
          <w:rFonts w:hint="cs"/>
          <w:rtl/>
        </w:rPr>
        <w:t>،</w:t>
      </w:r>
      <w:r>
        <w:rPr>
          <w:rFonts w:hint="cs"/>
          <w:rtl/>
        </w:rPr>
        <w:t xml:space="preserve"> وهي هل من وصف الرخصة التي بها يتم الترخص أن يكون السفر شاق</w:t>
      </w:r>
      <w:r w:rsidR="00DE6625">
        <w:rPr>
          <w:rFonts w:hint="cs"/>
          <w:rtl/>
        </w:rPr>
        <w:t>ً</w:t>
      </w:r>
      <w:r>
        <w:rPr>
          <w:rFonts w:hint="cs"/>
          <w:rtl/>
        </w:rPr>
        <w:t>ا أو أنه لا يربط بالمشقة؟</w:t>
      </w:r>
    </w:p>
    <w:p w:rsidR="00CF4A92" w:rsidRDefault="00CF4A92" w:rsidP="00FC591A">
      <w:pPr>
        <w:rPr>
          <w:b w:val="0"/>
          <w:bCs w:val="0"/>
          <w:rtl/>
        </w:rPr>
      </w:pPr>
      <w:r>
        <w:rPr>
          <w:rFonts w:hint="cs"/>
          <w:b w:val="0"/>
          <w:bCs w:val="0"/>
          <w:rtl/>
        </w:rPr>
        <w:t xml:space="preserve">في أول الأمر كانت الرخص مقرونة بالمشقة والخوف </w:t>
      </w:r>
      <w:r w:rsidR="00FC591A" w:rsidRPr="002C6D95">
        <w:rPr>
          <w:rFonts w:ascii="QCF_BSML" w:hAnsi="QCF_BSML" w:cs="QCF_BSML"/>
          <w:b w:val="0"/>
          <w:bCs w:val="0"/>
          <w:noProof w:val="0"/>
          <w:color w:val="FF0000"/>
          <w:sz w:val="27"/>
          <w:szCs w:val="27"/>
          <w:rtl/>
        </w:rPr>
        <w:t>ﮋ</w:t>
      </w:r>
      <w:r w:rsidR="00FC591A" w:rsidRPr="002C6D95">
        <w:rPr>
          <w:rFonts w:ascii="QCF_BSML" w:hAnsi="QCF_BSML" w:cs="QCF_BSML"/>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ﰁ</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ﰂ</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ﰃ</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ﰄ</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ﰅ</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ﰆ</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ﰇ</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ﰈ</w:t>
      </w:r>
      <w:r w:rsidR="00FC591A" w:rsidRPr="002C6D95">
        <w:rPr>
          <w:rFonts w:ascii="QCF_P094" w:hAnsi="QCF_P094" w:cs="QCF_P094"/>
          <w:b w:val="0"/>
          <w:bCs w:val="0"/>
          <w:noProof w:val="0"/>
          <w:color w:val="FF0000"/>
          <w:sz w:val="2"/>
          <w:szCs w:val="2"/>
          <w:rtl/>
        </w:rPr>
        <w:t xml:space="preserve">    </w:t>
      </w:r>
      <w:r w:rsidR="00FC591A" w:rsidRPr="002C6D95">
        <w:rPr>
          <w:rFonts w:ascii="QCF_P094" w:hAnsi="QCF_P094" w:cs="QCF_P094"/>
          <w:b w:val="0"/>
          <w:bCs w:val="0"/>
          <w:noProof w:val="0"/>
          <w:color w:val="FF0000"/>
          <w:sz w:val="27"/>
          <w:szCs w:val="27"/>
          <w:rtl/>
        </w:rPr>
        <w:t>ﰉ</w:t>
      </w:r>
      <w:r w:rsidR="00FC591A" w:rsidRPr="002C6D95">
        <w:rPr>
          <w:rFonts w:ascii="QCF_P094" w:hAnsi="QCF_P094" w:cs="QCF_P094"/>
          <w:b w:val="0"/>
          <w:bCs w:val="0"/>
          <w:noProof w:val="0"/>
          <w:color w:val="FF0000"/>
          <w:sz w:val="2"/>
          <w:szCs w:val="2"/>
          <w:rtl/>
        </w:rPr>
        <w:t xml:space="preserve"> </w:t>
      </w:r>
      <w:r w:rsidR="00FC591A" w:rsidRPr="002C6D95">
        <w:rPr>
          <w:rFonts w:ascii="QCF_BSML" w:hAnsi="QCF_BSML" w:cs="QCF_BSML"/>
          <w:b w:val="0"/>
          <w:bCs w:val="0"/>
          <w:noProof w:val="0"/>
          <w:color w:val="FF0000"/>
          <w:sz w:val="27"/>
          <w:szCs w:val="27"/>
          <w:rtl/>
        </w:rPr>
        <w:t>ﮊ</w:t>
      </w:r>
      <w:r w:rsidR="00FC591A" w:rsidRPr="002C6D95">
        <w:rPr>
          <w:rFonts w:ascii="Arial" w:hAnsi="Arial" w:cs="Arial"/>
          <w:b w:val="0"/>
          <w:bCs w:val="0"/>
          <w:noProof w:val="0"/>
          <w:color w:val="FF0000"/>
          <w:sz w:val="18"/>
          <w:szCs w:val="18"/>
          <w:rtl/>
        </w:rPr>
        <w:t xml:space="preserve"> </w:t>
      </w:r>
      <w:r w:rsidR="00FC591A">
        <w:rPr>
          <w:rFonts w:ascii="Simplified Arabic" w:hAnsi="Simplified Arabic"/>
          <w:b w:val="0"/>
          <w:bCs w:val="0"/>
          <w:noProof w:val="0"/>
          <w:color w:val="000000"/>
          <w:sz w:val="23"/>
          <w:szCs w:val="23"/>
          <w:rtl/>
        </w:rPr>
        <w:t>النساء: ١٠١</w:t>
      </w:r>
      <w:r w:rsidR="00FC591A">
        <w:rPr>
          <w:rFonts w:ascii="Simplified Arabic" w:hAnsi="Simplified Arabic"/>
          <w:b w:val="0"/>
          <w:bCs w:val="0"/>
          <w:noProof w:val="0"/>
          <w:color w:val="000000"/>
          <w:sz w:val="2"/>
          <w:szCs w:val="2"/>
        </w:rPr>
        <w:t xml:space="preserve"> </w:t>
      </w:r>
      <w:r>
        <w:rPr>
          <w:rFonts w:hint="cs"/>
          <w:b w:val="0"/>
          <w:bCs w:val="0"/>
          <w:rtl/>
        </w:rPr>
        <w:t xml:space="preserve"> لكنه</w:t>
      </w:r>
      <w:r w:rsidR="00DE6625">
        <w:rPr>
          <w:rFonts w:hint="cs"/>
          <w:b w:val="0"/>
          <w:bCs w:val="0"/>
          <w:rtl/>
        </w:rPr>
        <w:t>..،</w:t>
      </w:r>
      <w:r>
        <w:rPr>
          <w:rFonts w:hint="cs"/>
          <w:b w:val="0"/>
          <w:bCs w:val="0"/>
          <w:rtl/>
        </w:rPr>
        <w:t>ا لكن العلة ارتفعت وبقي الحكم</w:t>
      </w:r>
      <w:r w:rsidR="00DE6625">
        <w:rPr>
          <w:rFonts w:hint="cs"/>
          <w:b w:val="0"/>
          <w:bCs w:val="0"/>
          <w:rtl/>
        </w:rPr>
        <w:t>،</w:t>
      </w:r>
      <w:r>
        <w:rPr>
          <w:rFonts w:hint="cs"/>
          <w:b w:val="0"/>
          <w:bCs w:val="0"/>
          <w:rtl/>
        </w:rPr>
        <w:t xml:space="preserve"> هناك أحكام شرعت لعلل ارتفعت وانتفت هذه العلل وبقي الحكم</w:t>
      </w:r>
      <w:r w:rsidR="00DE6625">
        <w:rPr>
          <w:rFonts w:hint="cs"/>
          <w:b w:val="0"/>
          <w:bCs w:val="0"/>
          <w:rtl/>
        </w:rPr>
        <w:t>، و</w:t>
      </w:r>
      <w:r>
        <w:rPr>
          <w:rFonts w:hint="cs"/>
          <w:b w:val="0"/>
          <w:bCs w:val="0"/>
          <w:rtl/>
        </w:rPr>
        <w:t>منها هذا</w:t>
      </w:r>
      <w:r w:rsidR="00DE6625">
        <w:rPr>
          <w:rFonts w:hint="cs"/>
          <w:b w:val="0"/>
          <w:bCs w:val="0"/>
          <w:rtl/>
        </w:rPr>
        <w:t>،</w:t>
      </w:r>
      <w:r>
        <w:rPr>
          <w:rFonts w:hint="cs"/>
          <w:b w:val="0"/>
          <w:bCs w:val="0"/>
          <w:rtl/>
        </w:rPr>
        <w:t xml:space="preserve"> إذا وجدت المسافة التي قررها أهل العلم وجد الوصف الذي </w:t>
      </w:r>
      <w:r>
        <w:rPr>
          <w:rFonts w:hint="cs"/>
          <w:b w:val="0"/>
          <w:bCs w:val="0"/>
          <w:rtl/>
        </w:rPr>
        <w:lastRenderedPageBreak/>
        <w:t>هو السفر على الخلاف في المسافة والمدة على ما أشرنا إليه إذا وجد الوصف فله الفطر شق عليه السفر أو لم يشق</w:t>
      </w:r>
      <w:r w:rsidR="00DE6625">
        <w:rPr>
          <w:rFonts w:hint="cs"/>
          <w:b w:val="0"/>
          <w:bCs w:val="0"/>
          <w:rtl/>
        </w:rPr>
        <w:t>،</w:t>
      </w:r>
      <w:r>
        <w:rPr>
          <w:rFonts w:hint="cs"/>
          <w:b w:val="0"/>
          <w:bCs w:val="0"/>
          <w:rtl/>
        </w:rPr>
        <w:t xml:space="preserve"> لكن السفر مظنة لأن السفر في الغالب قطعة من العذاب كما جاء في الحديث الصحيح</w:t>
      </w:r>
      <w:r w:rsidR="00DE6625">
        <w:rPr>
          <w:rFonts w:hint="cs"/>
          <w:b w:val="0"/>
          <w:bCs w:val="0"/>
          <w:rtl/>
        </w:rPr>
        <w:t>،</w:t>
      </w:r>
      <w:r>
        <w:rPr>
          <w:rFonts w:hint="cs"/>
          <w:b w:val="0"/>
          <w:bCs w:val="0"/>
          <w:rtl/>
        </w:rPr>
        <w:t xml:space="preserve"> هناك أحكام أيض</w:t>
      </w:r>
      <w:r w:rsidR="00DE6625">
        <w:rPr>
          <w:rFonts w:hint="cs"/>
          <w:b w:val="0"/>
          <w:bCs w:val="0"/>
          <w:rtl/>
        </w:rPr>
        <w:t>ً</w:t>
      </w:r>
      <w:r>
        <w:rPr>
          <w:rFonts w:hint="cs"/>
          <w:b w:val="0"/>
          <w:bCs w:val="0"/>
          <w:rtl/>
        </w:rPr>
        <w:t>ا مشابهة لهذا الرمل في الطوال إنما شرع</w:t>
      </w:r>
      <w:r w:rsidR="00DE6625">
        <w:rPr>
          <w:rFonts w:hint="cs"/>
          <w:b w:val="0"/>
          <w:bCs w:val="0"/>
          <w:rtl/>
        </w:rPr>
        <w:t>..،</w:t>
      </w:r>
      <w:r>
        <w:rPr>
          <w:rFonts w:hint="cs"/>
          <w:b w:val="0"/>
          <w:bCs w:val="0"/>
          <w:rtl/>
        </w:rPr>
        <w:t xml:space="preserve"> النبي </w:t>
      </w:r>
      <w:r w:rsidR="00DE6625">
        <w:rPr>
          <w:rFonts w:hint="cs"/>
          <w:b w:val="0"/>
          <w:bCs w:val="0"/>
          <w:rtl/>
        </w:rPr>
        <w:t>-عليه الصلاة والسلام-</w:t>
      </w:r>
      <w:r>
        <w:rPr>
          <w:rFonts w:hint="cs"/>
          <w:b w:val="0"/>
          <w:bCs w:val="0"/>
          <w:rtl/>
        </w:rPr>
        <w:t xml:space="preserve"> رمل في الطواف لأن المشركين قالوا يقدم محمد وأصحابه وقد وهنتهم حمى يثرب فرمل النبي </w:t>
      </w:r>
      <w:r w:rsidR="00DE6625">
        <w:rPr>
          <w:rFonts w:hint="cs"/>
          <w:b w:val="0"/>
          <w:bCs w:val="0"/>
          <w:rtl/>
        </w:rPr>
        <w:t>-عليه الصلاة والسلام-</w:t>
      </w:r>
      <w:r>
        <w:rPr>
          <w:rFonts w:hint="cs"/>
          <w:b w:val="0"/>
          <w:bCs w:val="0"/>
          <w:rtl/>
        </w:rPr>
        <w:t xml:space="preserve"> وشرع الرمل في الطوال واقتدى به الصحابة والمشروعية باقية إلى الآن الاقتداء به </w:t>
      </w:r>
      <w:r w:rsidR="00DE6625">
        <w:rPr>
          <w:rFonts w:hint="cs"/>
          <w:b w:val="0"/>
          <w:bCs w:val="0"/>
          <w:rtl/>
        </w:rPr>
        <w:t>-عليه الصلاة والسلام-</w:t>
      </w:r>
      <w:r>
        <w:rPr>
          <w:rFonts w:hint="cs"/>
          <w:b w:val="0"/>
          <w:bCs w:val="0"/>
          <w:rtl/>
        </w:rPr>
        <w:t xml:space="preserve"> باق إلى الآن وإن كان وإن كانت العلة مفقودة لا يوجد من يقول إن المسلمين وهنهم السفر أو وهنهم حمى بلد كذا فهذا من الأحكام التي شرعت لعلة فارتفعت العلة وبقي الحكم والله أعلم</w:t>
      </w:r>
      <w:r w:rsidR="00DE6625">
        <w:rPr>
          <w:rFonts w:hint="cs"/>
          <w:b w:val="0"/>
          <w:bCs w:val="0"/>
          <w:rtl/>
        </w:rPr>
        <w:t>،</w:t>
      </w:r>
      <w:r>
        <w:rPr>
          <w:rFonts w:hint="cs"/>
          <w:b w:val="0"/>
          <w:bCs w:val="0"/>
          <w:rtl/>
        </w:rPr>
        <w:t xml:space="preserve"> وصلى الله وسلم وبارك على عبده ورسوله نبينا محمد وعلى آله وصحبه أجمعين.</w:t>
      </w:r>
    </w:p>
    <w:p w:rsidR="00CF4A92" w:rsidRPr="002C6D95" w:rsidRDefault="00CF4A92" w:rsidP="006A187E">
      <w:pPr>
        <w:rPr>
          <w:color w:val="0000FF"/>
          <w:rtl/>
        </w:rPr>
      </w:pPr>
      <w:r>
        <w:rPr>
          <w:rFonts w:hint="cs"/>
          <w:rtl/>
        </w:rPr>
        <w:t>اللهم صل وسلم على عبدك ورسولك محمد وبهذا نصل إلى ختام هذه الحلقة نتقدم في ختامها بالشكر الجزيل لفضيلة الشيخ الدكتور عبد الكريم بن عبد الله الخضير وفقه الله</w:t>
      </w:r>
      <w:r w:rsidR="00DE6625">
        <w:rPr>
          <w:rFonts w:hint="cs"/>
          <w:rtl/>
        </w:rPr>
        <w:t>،</w:t>
      </w:r>
      <w:r>
        <w:rPr>
          <w:rFonts w:hint="cs"/>
          <w:rtl/>
        </w:rPr>
        <w:t xml:space="preserve"> ونسأل الله تبارك وتعالى أن ينفعنا بما سمعنا وبما قلنا إنه سميع مجيب</w:t>
      </w:r>
      <w:r w:rsidR="00DE6625">
        <w:rPr>
          <w:rFonts w:hint="cs"/>
          <w:rtl/>
        </w:rPr>
        <w:t>،</w:t>
      </w:r>
      <w:r>
        <w:rPr>
          <w:rFonts w:hint="cs"/>
          <w:rtl/>
        </w:rPr>
        <w:t xml:space="preserve"> هذا وصلى الله على محمد وعلى آله وصحبه أجمعين.</w:t>
      </w:r>
    </w:p>
    <w:sectPr w:rsidR="00CF4A92" w:rsidRPr="002C6D9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1A64" w:rsidRDefault="00961A64" w:rsidP="00235F65">
      <w:r>
        <w:separator/>
      </w:r>
    </w:p>
  </w:endnote>
  <w:endnote w:type="continuationSeparator" w:id="0">
    <w:p w:rsidR="00961A64" w:rsidRDefault="00961A6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E9E11DA-8DD5-4DA1-B609-593C4C105553}"/>
    <w:embedBold r:id="rId2" w:fontKey="{AE8F0A18-0E12-40A9-A786-B1DC14029ADF}"/>
    <w:embedBoldItalic r:id="rId3" w:fontKey="{32FC1E3C-7472-416E-8878-63D56A985472}"/>
  </w:font>
  <w:font w:name="Courier New">
    <w:panose1 w:val="02070309020205020404"/>
    <w:charset w:val="00"/>
    <w:family w:val="modern"/>
    <w:pitch w:val="fixed"/>
    <w:sig w:usb0="E0002AFF" w:usb1="C0007843" w:usb2="00000009" w:usb3="00000000" w:csb0="000001FF" w:csb1="00000000"/>
    <w:embedRegular r:id="rId4" w:fontKey="{68F7AF28-CF34-478F-87EE-BA33A9F75FD6}"/>
  </w:font>
  <w:font w:name="Wingdings">
    <w:panose1 w:val="05000000000000000000"/>
    <w:charset w:val="02"/>
    <w:family w:val="auto"/>
    <w:pitch w:val="variable"/>
    <w:sig w:usb0="00000000" w:usb1="10000000" w:usb2="00000000" w:usb3="00000000" w:csb0="80000000" w:csb1="00000000"/>
    <w:embedRegular r:id="rId5" w:fontKey="{F171C481-0B7F-4A35-BA07-B12F6B43AAC5}"/>
  </w:font>
  <w:font w:name="Symbol">
    <w:panose1 w:val="05050102010706020507"/>
    <w:charset w:val="02"/>
    <w:family w:val="roman"/>
    <w:pitch w:val="variable"/>
    <w:sig w:usb0="00000000" w:usb1="10000000" w:usb2="00000000" w:usb3="00000000" w:csb0="80000000" w:csb1="00000000"/>
    <w:embedRegular r:id="rId6" w:fontKey="{D89AB832-3BB3-4C13-A8AB-597B33D2ED01}"/>
  </w:font>
  <w:font w:name="AL-Mateen">
    <w:charset w:val="B2"/>
    <w:family w:val="auto"/>
    <w:pitch w:val="variable"/>
    <w:sig w:usb0="00002001" w:usb1="00000000" w:usb2="00000000" w:usb3="00000000" w:csb0="00000040" w:csb1="00000000"/>
    <w:embedRegular r:id="rId7" w:fontKey="{245B4349-26E4-4AF5-94D1-9C784530DB34}"/>
    <w:embedBold r:id="rId8" w:fontKey="{3E876F75-4C7A-49DC-976C-B4D924E945B7}"/>
  </w:font>
  <w:font w:name="AL-jass dash">
    <w:charset w:val="B2"/>
    <w:family w:val="auto"/>
    <w:pitch w:val="variable"/>
    <w:sig w:usb0="00002001" w:usb1="00000000" w:usb2="00000000" w:usb3="00000000" w:csb0="00000040" w:csb1="00000000"/>
    <w:embedRegular r:id="rId9" w:fontKey="{063C0159-D74F-448C-AD9C-247E39DAE373}"/>
  </w:font>
  <w:font w:name="Traditional Arabic">
    <w:panose1 w:val="02020603050405020304"/>
    <w:charset w:val="00"/>
    <w:family w:val="roman"/>
    <w:pitch w:val="variable"/>
    <w:sig w:usb0="00002003" w:usb1="80000000" w:usb2="00000008" w:usb3="00000000" w:csb0="00000041" w:csb1="00000000"/>
    <w:embedRegular r:id="rId10" w:fontKey="{E6541824-C32F-470B-928C-6B30FD558848}"/>
    <w:embedBold r:id="rId11" w:fontKey="{650F90ED-5D4A-45C0-B989-7CAEC2841E59}"/>
  </w:font>
  <w:font w:name="DecoType Naskh Variants">
    <w:charset w:val="B2"/>
    <w:family w:val="auto"/>
    <w:pitch w:val="variable"/>
    <w:sig w:usb0="00002001" w:usb1="80000000" w:usb2="00000008" w:usb3="00000000" w:csb0="00000040" w:csb1="00000000"/>
    <w:embedRegular r:id="rId12" w:fontKey="{79A73D59-C510-4D9B-A384-14AE17A664D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8F174053-5417-449B-B2B1-E3EE39F5A32E}"/>
    <w:embedBold r:id="rId14" w:fontKey="{D0BB9AB4-3DD0-468B-83A1-4C479B0134F9}"/>
    <w:embedBoldItalic r:id="rId15" w:fontKey="{876C3145-07D1-44FB-9835-185371E5B1CD}"/>
  </w:font>
  <w:font w:name="Tahoma">
    <w:panose1 w:val="020B0604030504040204"/>
    <w:charset w:val="00"/>
    <w:family w:val="swiss"/>
    <w:pitch w:val="variable"/>
    <w:sig w:usb0="E1002EFF" w:usb1="C000605B" w:usb2="00000029" w:usb3="00000000" w:csb0="000101FF" w:csb1="00000000"/>
    <w:embedRegular r:id="rId16" w:fontKey="{BC2CCC26-D878-4B5B-BF07-8AA41EE30983}"/>
    <w:embedBold r:id="rId17" w:fontKey="{545CA6EC-C710-49E3-B572-68F51A056D78}"/>
  </w:font>
  <w:font w:name="Cambria">
    <w:panose1 w:val="02040503050406030204"/>
    <w:charset w:val="00"/>
    <w:family w:val="roman"/>
    <w:pitch w:val="variable"/>
    <w:sig w:usb0="E00002FF" w:usb1="400004FF" w:usb2="00000000" w:usb3="00000000" w:csb0="0000019F" w:csb1="00000000"/>
    <w:embedRegular r:id="rId18" w:fontKey="{9807B0FF-263A-4512-8DA4-32CA021D0BB5}"/>
    <w:embedBold r:id="rId19" w:fontKey="{FE8603BD-41E9-4F91-82B6-30801378C995}"/>
    <w:embedBoldItalic r:id="rId20" w:fontKey="{E9C8D3DF-6148-4D72-86D6-AB25EC703333}"/>
  </w:font>
  <w:font w:name="Lotus Linotype">
    <w:altName w:val="Times New Roman"/>
    <w:charset w:val="00"/>
    <w:family w:val="auto"/>
    <w:pitch w:val="variable"/>
    <w:sig w:usb0="00000000" w:usb1="80000000" w:usb2="00000008" w:usb3="00000000" w:csb0="00000043" w:csb1="00000000"/>
    <w:embedRegular r:id="rId21" w:fontKey="{C338CCEF-5E88-461B-B862-69C6ADDB2668}"/>
  </w:font>
  <w:font w:name="AGA Arabesque">
    <w:panose1 w:val="05000000000000000000"/>
    <w:charset w:val="02"/>
    <w:family w:val="auto"/>
    <w:pitch w:val="variable"/>
    <w:sig w:usb0="00000000" w:usb1="10000000" w:usb2="00000000" w:usb3="00000000" w:csb0="80000000" w:csb1="00000000"/>
    <w:embedRegular r:id="rId22" w:fontKey="{989F2413-D512-4052-B876-7A0FBAB59138}"/>
  </w:font>
  <w:font w:name="PT Bold Heading">
    <w:altName w:val="Segoe UI Semilight"/>
    <w:charset w:val="B2"/>
    <w:family w:val="auto"/>
    <w:pitch w:val="variable"/>
    <w:sig w:usb0="00002000" w:usb1="00000000" w:usb2="00000000" w:usb3="00000000" w:csb0="00000040" w:csb1="00000000"/>
    <w:embedRegular r:id="rId23" w:fontKey="{420F8190-0300-4AFB-A233-467203ECB7E7}"/>
  </w:font>
  <w:font w:name="Andalus">
    <w:panose1 w:val="02020603050405020304"/>
    <w:charset w:val="00"/>
    <w:family w:val="roman"/>
    <w:pitch w:val="variable"/>
    <w:sig w:usb0="00002003" w:usb1="80000000" w:usb2="00000008" w:usb3="00000000" w:csb0="00000041" w:csb1="00000000"/>
    <w:embedRegular r:id="rId24" w:fontKey="{E557C5E3-6B3B-4842-B957-795973A61DBD}"/>
    <w:embedBold r:id="rId25" w:fontKey="{26E299CB-58ED-422C-BE5E-909C17E29419}"/>
  </w:font>
  <w:font w:name="AL-Mohanad Bold">
    <w:panose1 w:val="00000000000000000000"/>
    <w:charset w:val="B2"/>
    <w:family w:val="auto"/>
    <w:pitch w:val="variable"/>
    <w:sig w:usb0="00002001" w:usb1="00000000" w:usb2="00000000" w:usb3="00000000" w:csb0="00000040" w:csb1="00000000"/>
    <w:embedRegular r:id="rId26" w:fontKey="{68AB9864-0C8A-45C0-A3E7-5D79F2940272}"/>
  </w:font>
  <w:font w:name="QCF_BSML">
    <w:panose1 w:val="02000400000000000000"/>
    <w:charset w:val="00"/>
    <w:family w:val="auto"/>
    <w:pitch w:val="variable"/>
    <w:sig w:usb0="80002003" w:usb1="90000000" w:usb2="00000008" w:usb3="00000000" w:csb0="80000041" w:csb1="00000000"/>
    <w:embedRegular r:id="rId27" w:fontKey="{6625B11C-BFC3-4632-80D9-616F097E606C}"/>
  </w:font>
  <w:font w:name="QCF_P028">
    <w:panose1 w:val="02000400000000000000"/>
    <w:charset w:val="00"/>
    <w:family w:val="auto"/>
    <w:pitch w:val="variable"/>
    <w:sig w:usb0="80002003" w:usb1="90000000" w:usb2="00000008" w:usb3="00000000" w:csb0="80000041" w:csb1="00000000"/>
    <w:embedRegular r:id="rId28" w:fontKey="{235BA1CE-1AC4-4CAF-9E2D-9644779B0A4E}"/>
  </w:font>
  <w:font w:name="Arial">
    <w:panose1 w:val="020B0604020202020204"/>
    <w:charset w:val="00"/>
    <w:family w:val="swiss"/>
    <w:pitch w:val="variable"/>
    <w:sig w:usb0="E0002AFF" w:usb1="C0007843" w:usb2="00000009" w:usb3="00000000" w:csb0="000001FF" w:csb1="00000000"/>
    <w:embedRegular r:id="rId29" w:fontKey="{04760601-CF52-436D-B3E0-8A93913973C1}"/>
  </w:font>
  <w:font w:name="QCF_P094">
    <w:panose1 w:val="02000400000000000000"/>
    <w:charset w:val="00"/>
    <w:family w:val="auto"/>
    <w:pitch w:val="variable"/>
    <w:sig w:usb0="80002003" w:usb1="90000000" w:usb2="00000008" w:usb3="00000000" w:csb0="80000041" w:csb1="00000000"/>
    <w:embedRegular r:id="rId30" w:fontKey="{2B0A536A-3264-4A8D-9A40-772DEAF11D45}"/>
  </w:font>
  <w:font w:name="Calibri">
    <w:panose1 w:val="020F0502020204030204"/>
    <w:charset w:val="00"/>
    <w:family w:val="swiss"/>
    <w:pitch w:val="variable"/>
    <w:sig w:usb0="E00002FF" w:usb1="4000ACFF" w:usb2="00000001" w:usb3="00000000" w:csb0="0000019F" w:csb1="00000000"/>
    <w:embedRegular r:id="rId31" w:fontKey="{9F154ABA-7F65-4F3B-8FF2-31F5BE960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1A64" w:rsidRDefault="00961A64" w:rsidP="00235F65">
      <w:r>
        <w:separator/>
      </w:r>
    </w:p>
  </w:footnote>
  <w:footnote w:type="continuationSeparator" w:id="0">
    <w:p w:rsidR="00961A64" w:rsidRDefault="00961A6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961A64"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79302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6D95">
                  <w:rPr>
                    <w:rStyle w:val="PageNumber"/>
                    <w:rFonts w:cs="Traditional Arabic"/>
                    <w:b w:val="0"/>
                    <w:bCs w:val="0"/>
                    <w:sz w:val="26"/>
                    <w:szCs w:val="26"/>
                    <w:rtl/>
                  </w:rPr>
                  <w:t>4</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79302C"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2C6D95">
                  <w:rPr>
                    <w:rFonts w:cs="Traditional Arabic"/>
                    <w:sz w:val="28"/>
                    <w:rtl/>
                  </w:rPr>
                  <w:t>4</w:t>
                </w:r>
                <w:r>
                  <w:rPr>
                    <w:rFonts w:cs="Traditional Arabic"/>
                    <w:sz w:val="28"/>
                  </w:rPr>
                  <w:fldChar w:fldCharType="end"/>
                </w:r>
              </w:p>
            </w:txbxContent>
          </v:textbox>
          <w10:wrap type="square"/>
        </v:shape>
      </w:pict>
    </w:r>
  </w:p>
  <w:p w:rsidR="00064871" w:rsidRPr="00711431" w:rsidRDefault="00961A64"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9E0C5E">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9E0C5E">
                  <w:rPr>
                    <w:rFonts w:cs="AL-Mohanad Bold" w:hint="cs"/>
                    <w:b w:val="0"/>
                    <w:bCs w:val="0"/>
                    <w:noProof w:val="0"/>
                    <w:szCs w:val="22"/>
                    <w:rtl/>
                  </w:rPr>
                  <w:t>12</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961A64"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79302C"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2C6D95">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961A64"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79302C"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2C6D95">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79302C"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2C6D95">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5B65"/>
    <w:rsid w:val="00186442"/>
    <w:rsid w:val="0018788A"/>
    <w:rsid w:val="00187ABF"/>
    <w:rsid w:val="001911FE"/>
    <w:rsid w:val="0019206C"/>
    <w:rsid w:val="00192314"/>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6D95"/>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230D"/>
    <w:rsid w:val="005C2613"/>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A24"/>
    <w:rsid w:val="005E491F"/>
    <w:rsid w:val="005E563B"/>
    <w:rsid w:val="005E58C0"/>
    <w:rsid w:val="005E5EEF"/>
    <w:rsid w:val="005E66D3"/>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A30"/>
    <w:rsid w:val="00604FCF"/>
    <w:rsid w:val="00605522"/>
    <w:rsid w:val="006056CD"/>
    <w:rsid w:val="00605DA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02C"/>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251"/>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8FC"/>
    <w:rsid w:val="00885A32"/>
    <w:rsid w:val="00886843"/>
    <w:rsid w:val="008868ED"/>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6E0"/>
    <w:rsid w:val="008B3AAD"/>
    <w:rsid w:val="008B414E"/>
    <w:rsid w:val="008B44F8"/>
    <w:rsid w:val="008B4854"/>
    <w:rsid w:val="008B5730"/>
    <w:rsid w:val="008B60A4"/>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0B2"/>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1A64"/>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0853"/>
    <w:rsid w:val="00A109C5"/>
    <w:rsid w:val="00A119E5"/>
    <w:rsid w:val="00A1233C"/>
    <w:rsid w:val="00A131E3"/>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FB"/>
    <w:rsid w:val="00A56957"/>
    <w:rsid w:val="00A57BCA"/>
    <w:rsid w:val="00A60F33"/>
    <w:rsid w:val="00A6106F"/>
    <w:rsid w:val="00A61094"/>
    <w:rsid w:val="00A631D5"/>
    <w:rsid w:val="00A637DF"/>
    <w:rsid w:val="00A639A2"/>
    <w:rsid w:val="00A63D9D"/>
    <w:rsid w:val="00A63F74"/>
    <w:rsid w:val="00A640BE"/>
    <w:rsid w:val="00A641AC"/>
    <w:rsid w:val="00A64F52"/>
    <w:rsid w:val="00A65897"/>
    <w:rsid w:val="00A67A12"/>
    <w:rsid w:val="00A67BED"/>
    <w:rsid w:val="00A701B8"/>
    <w:rsid w:val="00A707BB"/>
    <w:rsid w:val="00A72040"/>
    <w:rsid w:val="00A72579"/>
    <w:rsid w:val="00A726A2"/>
    <w:rsid w:val="00A728A3"/>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EB1"/>
    <w:rsid w:val="00C31023"/>
    <w:rsid w:val="00C31A3E"/>
    <w:rsid w:val="00C33230"/>
    <w:rsid w:val="00C33581"/>
    <w:rsid w:val="00C33F9F"/>
    <w:rsid w:val="00C346F3"/>
    <w:rsid w:val="00C34EBB"/>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6625"/>
    <w:rsid w:val="00DE750C"/>
    <w:rsid w:val="00DE7862"/>
    <w:rsid w:val="00DF0604"/>
    <w:rsid w:val="00DF1526"/>
    <w:rsid w:val="00DF189A"/>
    <w:rsid w:val="00DF20AD"/>
    <w:rsid w:val="00DF266E"/>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88C"/>
    <w:rsid w:val="00E80C1F"/>
    <w:rsid w:val="00E81137"/>
    <w:rsid w:val="00E8147C"/>
    <w:rsid w:val="00E829C1"/>
    <w:rsid w:val="00E8365C"/>
    <w:rsid w:val="00E83860"/>
    <w:rsid w:val="00E83BFE"/>
    <w:rsid w:val="00E846F2"/>
    <w:rsid w:val="00E84C0A"/>
    <w:rsid w:val="00E855BE"/>
    <w:rsid w:val="00E864BA"/>
    <w:rsid w:val="00E875AD"/>
    <w:rsid w:val="00E87AD1"/>
    <w:rsid w:val="00E87C06"/>
    <w:rsid w:val="00E87EBB"/>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591A"/>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DF93C734-B74B-4AD7-AE02-26E15891C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1A875B-17A4-4002-BCC7-2B61E1D91D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11033</TotalTime>
  <Pages>1</Pages>
  <Words>1236</Words>
  <Characters>7047</Characters>
  <Application>Microsoft Office Word</Application>
  <DocSecurity>0</DocSecurity>
  <Lines>58</Lines>
  <Paragraphs>16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82</cp:revision>
  <cp:lastPrinted>2014-06-14T09:03:00Z</cp:lastPrinted>
  <dcterms:created xsi:type="dcterms:W3CDTF">2012-02-19T04:26:00Z</dcterms:created>
  <dcterms:modified xsi:type="dcterms:W3CDTF">2014-06-14T09:03:00Z</dcterms:modified>
</cp:coreProperties>
</file>