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r w:rsidR="003C3114">
        <w:rPr>
          <w:rFonts w:cs="PT Bold Heading" w:hint="cs"/>
          <w:b w:val="0"/>
          <w:bCs w:val="0"/>
          <w:noProof w:val="0"/>
          <w:sz w:val="92"/>
          <w:szCs w:val="92"/>
          <w:rtl/>
        </w:rPr>
        <w:t xml:space="preserve"> </w:t>
      </w:r>
    </w:p>
    <w:p w:rsidR="0099116F" w:rsidRPr="00836027" w:rsidRDefault="00A073DD" w:rsidP="00421A6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علم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BD32A2">
            <w:pPr>
              <w:pStyle w:val="BodyTextIndent"/>
              <w:ind w:firstLine="0"/>
              <w:jc w:val="center"/>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333D8F" w:rsidRPr="00015E98" w:rsidRDefault="007414A5" w:rsidP="00333D8F">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lastRenderedPageBreak/>
        <w:t>السلام عليكم ورحمة الله وبركاته.</w:t>
      </w:r>
    </w:p>
    <w:p w:rsidR="007414A5" w:rsidRPr="00015E98" w:rsidRDefault="007414A5" w:rsidP="00FA2BD3">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285CA9" w:rsidRPr="00015E98" w:rsidRDefault="00FA2BD3" w:rsidP="003C39C1">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فيقول المؤلف</w:t>
      </w:r>
      <w:r w:rsidR="004A4832">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رحمه الله تعالى</w:t>
      </w:r>
      <w:r w:rsidR="004A4832">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4A4832" w:rsidRPr="004A4832">
        <w:rPr>
          <w:rFonts w:ascii="Traditional Arabic" w:eastAsia="Calibri" w:hAnsi="Traditional Arabic" w:hint="cs"/>
          <w:noProof w:val="0"/>
          <w:sz w:val="28"/>
          <w:rtl/>
        </w:rPr>
        <w:t>"</w:t>
      </w:r>
      <w:r w:rsidRPr="004A4832">
        <w:rPr>
          <w:rFonts w:ascii="Traditional Arabic" w:eastAsia="Calibri" w:hAnsi="Traditional Arabic" w:hint="cs"/>
          <w:noProof w:val="0"/>
          <w:sz w:val="28"/>
          <w:rtl/>
        </w:rPr>
        <w:t>والمردود إما لسقط</w:t>
      </w:r>
      <w:r w:rsidR="004A4832" w:rsidRPr="004A4832">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يعني من السند </w:t>
      </w:r>
      <w:r w:rsidR="004A4832" w:rsidRPr="004A4832">
        <w:rPr>
          <w:rFonts w:ascii="Traditional Arabic" w:eastAsia="Calibri" w:hAnsi="Traditional Arabic" w:hint="cs"/>
          <w:noProof w:val="0"/>
          <w:sz w:val="28"/>
          <w:rtl/>
        </w:rPr>
        <w:t>"</w:t>
      </w:r>
      <w:r w:rsidRPr="004A4832">
        <w:rPr>
          <w:rFonts w:ascii="Traditional Arabic" w:eastAsia="Calibri" w:hAnsi="Traditional Arabic" w:hint="cs"/>
          <w:noProof w:val="0"/>
          <w:sz w:val="28"/>
          <w:rtl/>
        </w:rPr>
        <w:t>فإن كان من أول السند فمعلَّق أو بعد التابعي فمرسَل وبعد غيره بفوق واحد مع الولاء فمعضل وإلا فمنقطع</w:t>
      </w:r>
      <w:r w:rsidR="004A4832" w:rsidRPr="004A4832">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وهذا هو السقط الظاهر قال </w:t>
      </w:r>
      <w:r w:rsidR="00B9538F" w:rsidRPr="00B9538F">
        <w:rPr>
          <w:rFonts w:ascii="Traditional Arabic" w:eastAsia="Calibri" w:hAnsi="Traditional Arabic" w:hint="cs"/>
          <w:noProof w:val="0"/>
          <w:sz w:val="28"/>
          <w:rtl/>
        </w:rPr>
        <w:t>"</w:t>
      </w:r>
      <w:r w:rsidRPr="00B9538F">
        <w:rPr>
          <w:rFonts w:ascii="Traditional Arabic" w:eastAsia="Calibri" w:hAnsi="Traditional Arabic" w:hint="cs"/>
          <w:noProof w:val="0"/>
          <w:sz w:val="28"/>
          <w:rtl/>
        </w:rPr>
        <w:t>فإن خفي فمدلَّس</w:t>
      </w:r>
      <w:r w:rsidR="00B9538F" w:rsidRPr="00B9538F">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المسلك الثاني من مسالك الضعف للخبر الطعن في الراوي</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ولذا قال</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B9538F" w:rsidRPr="00B9538F">
        <w:rPr>
          <w:rFonts w:ascii="Traditional Arabic" w:eastAsia="Calibri" w:hAnsi="Traditional Arabic" w:hint="cs"/>
          <w:noProof w:val="0"/>
          <w:sz w:val="28"/>
          <w:rtl/>
        </w:rPr>
        <w:t>"</w:t>
      </w:r>
      <w:r w:rsidRPr="00B9538F">
        <w:rPr>
          <w:rFonts w:ascii="Traditional Arabic" w:eastAsia="Calibri" w:hAnsi="Traditional Arabic" w:hint="cs"/>
          <w:noProof w:val="0"/>
          <w:sz w:val="28"/>
          <w:rtl/>
        </w:rPr>
        <w:t>وإما لطعن في راويه</w:t>
      </w:r>
      <w:r w:rsidR="00B9538F" w:rsidRPr="00B9538F">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لأن مما يشترط لقبول الخبر أن يكون الراوي عدلا ضابطا</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وهذا الطعن إما أن يكون في عدالته أو في ضبطه</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لأن العدالة والضبط مما يشترط لقبول الخبر</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وإذا اختلت العدالة أو اختلَّ الضبط فطُعِن في الراوي من حيث عدالته أو ضبطه فقد اختل هذا الشرط فيُرَد الخبر</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فيكون من قبيل المردود</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B9538F" w:rsidRPr="00B9538F">
        <w:rPr>
          <w:rFonts w:ascii="Traditional Arabic" w:eastAsia="Calibri" w:hAnsi="Traditional Arabic" w:hint="cs"/>
          <w:noProof w:val="0"/>
          <w:sz w:val="28"/>
          <w:rtl/>
        </w:rPr>
        <w:t>"</w:t>
      </w:r>
      <w:r w:rsidRPr="00B9538F">
        <w:rPr>
          <w:rFonts w:ascii="Traditional Arabic" w:eastAsia="Calibri" w:hAnsi="Traditional Arabic" w:hint="cs"/>
          <w:noProof w:val="0"/>
          <w:sz w:val="28"/>
          <w:rtl/>
        </w:rPr>
        <w:t>فإن كان لكذب فموضوع</w:t>
      </w:r>
      <w:r w:rsidR="00B9538F" w:rsidRPr="00B9538F">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إن كان الطعن في الراوي بأنه يكذب على النبي -عليه الصلاة والسلام- ويضع الحديث بكذب عليه -عليه الصلاة والسلام- فخبره يسمى الموضوع</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المكذوب المختلق المصنوع</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وهذا كما يقرر أهل العلم شر أنواع الحديث</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شر أنواع ما يتحدث به الكذب على الله وعلى رسوله</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وهو من الموبقات ومن عظائم الأمور </w:t>
      </w:r>
      <w:r w:rsidR="00015E98" w:rsidRPr="00B9538F">
        <w:rPr>
          <w:rFonts w:ascii="Traditional Arabic" w:eastAsia="Calibri" w:hAnsi="Traditional Arabic" w:hint="cs"/>
          <w:b w:val="0"/>
          <w:bCs w:val="0"/>
          <w:noProof w:val="0"/>
          <w:color w:val="0000FF"/>
          <w:sz w:val="28"/>
          <w:rtl/>
        </w:rPr>
        <w:t>«</w:t>
      </w:r>
      <w:r w:rsidRPr="00B9538F">
        <w:rPr>
          <w:rFonts w:ascii="Traditional Arabic" w:eastAsia="Calibri" w:hAnsi="Traditional Arabic" w:hint="cs"/>
          <w:b w:val="0"/>
          <w:bCs w:val="0"/>
          <w:noProof w:val="0"/>
          <w:color w:val="0000FF"/>
          <w:sz w:val="28"/>
          <w:rtl/>
        </w:rPr>
        <w:t>من كذب عليَّ متعمدا فليتبوأ مقعده من النار</w:t>
      </w:r>
      <w:r w:rsidR="00015E98" w:rsidRPr="00B9538F">
        <w:rPr>
          <w:rFonts w:ascii="Traditional Arabic" w:eastAsia="Calibri" w:hAnsi="Traditional Arabic" w:hint="cs"/>
          <w:b w:val="0"/>
          <w:bCs w:val="0"/>
          <w:noProof w:val="0"/>
          <w:color w:val="0000FF"/>
          <w:sz w:val="28"/>
          <w:rtl/>
        </w:rPr>
        <w:t>»</w:t>
      </w:r>
      <w:r w:rsidRPr="00B9538F">
        <w:rPr>
          <w:rFonts w:ascii="Traditional Arabic" w:eastAsia="Calibri" w:hAnsi="Traditional Arabic" w:hint="cs"/>
          <w:b w:val="0"/>
          <w:bCs w:val="0"/>
          <w:noProof w:val="0"/>
          <w:color w:val="0000FF"/>
          <w:sz w:val="28"/>
          <w:rtl/>
        </w:rPr>
        <w:t xml:space="preserve"> </w:t>
      </w:r>
      <w:r w:rsidRPr="00015E98">
        <w:rPr>
          <w:rFonts w:ascii="Traditional Arabic" w:eastAsia="Calibri" w:hAnsi="Traditional Arabic" w:hint="cs"/>
          <w:b w:val="0"/>
          <w:bCs w:val="0"/>
          <w:noProof w:val="0"/>
          <w:sz w:val="28"/>
          <w:rtl/>
        </w:rPr>
        <w:t>ومن جرب عليه الكذب في حديثه يعني في حديث النبي -عليه الصلاة والسلام- رُدَّت جميع أخباره فلم يقبل منها شيء</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وبالغ أبو محمد الجويني والد إمام الحرمين فكفَّر من كذب على النبي -عليه الصلاة والسلام- ولا شك أن الوعيد الشديد متجه إليه في قوله</w:t>
      </w:r>
      <w:r w:rsidRPr="00B9538F">
        <w:rPr>
          <w:rFonts w:ascii="Traditional Arabic" w:eastAsia="Calibri" w:hAnsi="Traditional Arabic" w:hint="cs"/>
          <w:b w:val="0"/>
          <w:bCs w:val="0"/>
          <w:noProof w:val="0"/>
          <w:color w:val="0000FF"/>
          <w:sz w:val="28"/>
          <w:rtl/>
        </w:rPr>
        <w:t xml:space="preserve"> </w:t>
      </w:r>
      <w:r w:rsidR="00015E98" w:rsidRPr="00B9538F">
        <w:rPr>
          <w:rFonts w:ascii="Traditional Arabic" w:eastAsia="Calibri" w:hAnsi="Traditional Arabic" w:hint="cs"/>
          <w:b w:val="0"/>
          <w:bCs w:val="0"/>
          <w:noProof w:val="0"/>
          <w:color w:val="0000FF"/>
          <w:sz w:val="28"/>
          <w:rtl/>
        </w:rPr>
        <w:t>«</w:t>
      </w:r>
      <w:r w:rsidRPr="00B9538F">
        <w:rPr>
          <w:rFonts w:ascii="Traditional Arabic" w:eastAsia="Calibri" w:hAnsi="Traditional Arabic" w:hint="cs"/>
          <w:b w:val="0"/>
          <w:bCs w:val="0"/>
          <w:noProof w:val="0"/>
          <w:color w:val="0000FF"/>
          <w:sz w:val="28"/>
          <w:rtl/>
        </w:rPr>
        <w:t>فليتبوأ مقعده من النار</w:t>
      </w:r>
      <w:r w:rsidR="00015E98" w:rsidRPr="00B9538F">
        <w:rPr>
          <w:rFonts w:ascii="Traditional Arabic" w:eastAsia="Calibri" w:hAnsi="Traditional Arabic" w:hint="cs"/>
          <w:b w:val="0"/>
          <w:bCs w:val="0"/>
          <w:noProof w:val="0"/>
          <w:color w:val="0000FF"/>
          <w:sz w:val="28"/>
          <w:rtl/>
        </w:rPr>
        <w:t>»</w:t>
      </w:r>
      <w:r w:rsidRPr="00B9538F">
        <w:rPr>
          <w:rFonts w:ascii="Traditional Arabic" w:eastAsia="Calibri" w:hAnsi="Traditional Arabic" w:hint="cs"/>
          <w:b w:val="0"/>
          <w:bCs w:val="0"/>
          <w:noProof w:val="0"/>
          <w:color w:val="0000FF"/>
          <w:sz w:val="28"/>
          <w:rtl/>
        </w:rPr>
        <w:t xml:space="preserve"> </w:t>
      </w:r>
      <w:r w:rsidRPr="00015E98">
        <w:rPr>
          <w:rFonts w:ascii="Traditional Arabic" w:eastAsia="Calibri" w:hAnsi="Traditional Arabic" w:hint="cs"/>
          <w:b w:val="0"/>
          <w:bCs w:val="0"/>
          <w:noProof w:val="0"/>
          <w:sz w:val="28"/>
          <w:rtl/>
        </w:rPr>
        <w:t>إلا أن جماهير أهل العلم على أنه لا يكفر وإن ارتكب هذه الموبقة من الموبقات</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B9538F" w:rsidRPr="00B9538F">
        <w:rPr>
          <w:rFonts w:ascii="Traditional Arabic" w:eastAsia="Calibri" w:hAnsi="Traditional Arabic" w:hint="cs"/>
          <w:noProof w:val="0"/>
          <w:sz w:val="28"/>
          <w:rtl/>
        </w:rPr>
        <w:t>"</w:t>
      </w:r>
      <w:r w:rsidRPr="00B9538F">
        <w:rPr>
          <w:rFonts w:ascii="Traditional Arabic" w:eastAsia="Calibri" w:hAnsi="Traditional Arabic" w:hint="cs"/>
          <w:noProof w:val="0"/>
          <w:sz w:val="28"/>
          <w:rtl/>
        </w:rPr>
        <w:t>فإن كان لكذب فموضوع أو تهمة فمتروك</w:t>
      </w:r>
      <w:r w:rsidR="00B9538F" w:rsidRPr="00B9538F">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إذا اتهم الراوي بالكذب إذا ثبت عنه الكذب في حديث النبي -عليه الصلاة والسلام- خبره يسمى موضوع</w:t>
      </w:r>
      <w:r w:rsidR="00B9538F">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وأما إذا اتهم بالكذب عليه -عليه الصلاة والسلام- فإن خبره يسمى المتروك</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اتهم وكيف يتهم الراوي بالكذب على النبي -عليه الصلاة والسلام- إذا عُرِف بالكذب في حديثه العادي</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الكذب في الحديث العادي ولم يثبت عنه أنه كذب على النبي -عليه الصلاة والسلام- هذا متهَم</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أو يذكر حديثا يتفرد به ويكون مخالفا لما عُلِم من الدين بالضرورة</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وما عُلِم من قواعده العامة ويتفرد به فإنه حينئذ يتهم لأنه كذب لكن لا يُجزَم بأنه كذب</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حديثه يسمى المتروك وهو من أنواع الضعف الشديدة التي لا تنجبر بالطرق</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B9538F" w:rsidRPr="00B9538F">
        <w:rPr>
          <w:rFonts w:ascii="Traditional Arabic" w:eastAsia="Calibri" w:hAnsi="Traditional Arabic" w:hint="cs"/>
          <w:noProof w:val="0"/>
          <w:sz w:val="28"/>
          <w:rtl/>
        </w:rPr>
        <w:t>"</w:t>
      </w:r>
      <w:r w:rsidRPr="00B9538F">
        <w:rPr>
          <w:rFonts w:ascii="Traditional Arabic" w:eastAsia="Calibri" w:hAnsi="Traditional Arabic" w:hint="cs"/>
          <w:noProof w:val="0"/>
          <w:sz w:val="28"/>
          <w:rtl/>
        </w:rPr>
        <w:t>أو فُحْش غلط</w:t>
      </w:r>
      <w:r w:rsidR="00B9538F" w:rsidRPr="00B9538F">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الكذب يعود إلى العدالة</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والتهمة بالكذب تعود إلى العدالة</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وفحش الغلط والغفلة يعودان إلى الضبط</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بأن يكثر الغلط ويفحش في كلام في مروياته هذا يرد حديثه</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وكذلك إذا عرف بالغفلة بحيث لا يضبط ولا يتقن ما يرويه</w:t>
      </w:r>
      <w:r w:rsidR="00B9538F">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أو عرف بالفسق </w:t>
      </w:r>
      <w:r w:rsidR="00B9538F" w:rsidRPr="00B9538F">
        <w:rPr>
          <w:rFonts w:ascii="Traditional Arabic" w:eastAsia="Calibri" w:hAnsi="Traditional Arabic" w:hint="cs"/>
          <w:noProof w:val="0"/>
          <w:sz w:val="28"/>
          <w:rtl/>
        </w:rPr>
        <w:t>"</w:t>
      </w:r>
      <w:r w:rsidR="00376B1F" w:rsidRPr="00B9538F">
        <w:rPr>
          <w:rFonts w:ascii="Traditional Arabic" w:eastAsia="Calibri" w:hAnsi="Traditional Arabic" w:hint="cs"/>
          <w:noProof w:val="0"/>
          <w:sz w:val="28"/>
          <w:rtl/>
        </w:rPr>
        <w:t>أو فسق</w:t>
      </w:r>
      <w:r w:rsidR="00B9538F" w:rsidRPr="00B9538F">
        <w:rPr>
          <w:rFonts w:ascii="Traditional Arabic" w:eastAsia="Calibri" w:hAnsi="Traditional Arabic" w:hint="cs"/>
          <w:noProof w:val="0"/>
          <w:sz w:val="28"/>
          <w:rtl/>
        </w:rPr>
        <w:t>"</w:t>
      </w:r>
      <w:r w:rsidR="00376B1F" w:rsidRPr="00015E98">
        <w:rPr>
          <w:rFonts w:ascii="Traditional Arabic" w:eastAsia="Calibri" w:hAnsi="Traditional Arabic" w:hint="cs"/>
          <w:b w:val="0"/>
          <w:bCs w:val="0"/>
          <w:noProof w:val="0"/>
          <w:sz w:val="28"/>
          <w:rtl/>
        </w:rPr>
        <w:t xml:space="preserve"> وهو ارتكاب المحظورات وترك المأمورات</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من ترك المأمور أو ا</w:t>
      </w:r>
      <w:r w:rsidR="00B9538F">
        <w:rPr>
          <w:rFonts w:ascii="Traditional Arabic" w:eastAsia="Calibri" w:hAnsi="Traditional Arabic" w:hint="cs"/>
          <w:b w:val="0"/>
          <w:bCs w:val="0"/>
          <w:noProof w:val="0"/>
          <w:sz w:val="28"/>
          <w:rtl/>
        </w:rPr>
        <w:t>رتكب المحظور فهو فاسق خارج عن حظ</w:t>
      </w:r>
      <w:r w:rsidR="00376B1F" w:rsidRPr="00015E98">
        <w:rPr>
          <w:rFonts w:ascii="Traditional Arabic" w:eastAsia="Calibri" w:hAnsi="Traditional Arabic" w:hint="cs"/>
          <w:b w:val="0"/>
          <w:bCs w:val="0"/>
          <w:noProof w:val="0"/>
          <w:sz w:val="28"/>
          <w:rtl/>
        </w:rPr>
        <w:t xml:space="preserve">يرة التدين إلى الوصف بالفسق فمثل هذا لا </w:t>
      </w:r>
      <w:r w:rsidR="00376B1F" w:rsidRPr="00015E98">
        <w:rPr>
          <w:rFonts w:ascii="Traditional Arabic" w:eastAsia="Calibri" w:hAnsi="Traditional Arabic" w:hint="cs"/>
          <w:b w:val="0"/>
          <w:bCs w:val="0"/>
          <w:noProof w:val="0"/>
          <w:sz w:val="28"/>
          <w:rtl/>
        </w:rPr>
        <w:lastRenderedPageBreak/>
        <w:t>يُقبَل خبره</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بل يتبين فيه ويتثبت </w:t>
      </w:r>
      <w:r w:rsidR="00B9538F" w:rsidRPr="00B9538F">
        <w:rPr>
          <w:rFonts w:ascii="Traditional Arabic" w:eastAsia="Calibri" w:hAnsi="Traditional Arabic" w:hint="cs"/>
          <w:noProof w:val="0"/>
          <w:sz w:val="28"/>
          <w:rtl/>
        </w:rPr>
        <w:t>"</w:t>
      </w:r>
      <w:r w:rsidR="00376B1F" w:rsidRPr="00B9538F">
        <w:rPr>
          <w:rFonts w:ascii="Traditional Arabic" w:eastAsia="Calibri" w:hAnsi="Traditional Arabic" w:hint="cs"/>
          <w:noProof w:val="0"/>
          <w:sz w:val="28"/>
          <w:rtl/>
        </w:rPr>
        <w:t>فمنكر</w:t>
      </w:r>
      <w:r w:rsidR="00B9538F" w:rsidRPr="00B9538F">
        <w:rPr>
          <w:rFonts w:ascii="Traditional Arabic" w:eastAsia="Calibri" w:hAnsi="Traditional Arabic" w:hint="cs"/>
          <w:noProof w:val="0"/>
          <w:sz w:val="28"/>
          <w:rtl/>
        </w:rPr>
        <w:t>"</w:t>
      </w:r>
      <w:r w:rsidR="00376B1F" w:rsidRPr="00015E98">
        <w:rPr>
          <w:rFonts w:ascii="Traditional Arabic" w:eastAsia="Calibri" w:hAnsi="Traditional Arabic" w:hint="cs"/>
          <w:b w:val="0"/>
          <w:bCs w:val="0"/>
          <w:noProof w:val="0"/>
          <w:sz w:val="28"/>
          <w:rtl/>
        </w:rPr>
        <w:t xml:space="preserve"> </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إذا عرف بفحش الغلط أو الغفلة أو الفسق فحديثه منكر</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w:t>
      </w:r>
      <w:r w:rsidR="0061128C" w:rsidRPr="0061128C">
        <w:rPr>
          <w:rFonts w:ascii="Traditional Arabic" w:eastAsia="Calibri" w:hAnsi="Traditional Arabic" w:hint="cs"/>
          <w:noProof w:val="0"/>
          <w:sz w:val="28"/>
          <w:rtl/>
        </w:rPr>
        <w:t>"</w:t>
      </w:r>
      <w:r w:rsidR="00376B1F" w:rsidRPr="0061128C">
        <w:rPr>
          <w:rFonts w:ascii="Traditional Arabic" w:eastAsia="Calibri" w:hAnsi="Traditional Arabic" w:hint="cs"/>
          <w:noProof w:val="0"/>
          <w:sz w:val="28"/>
          <w:rtl/>
        </w:rPr>
        <w:t>ومن عرف بالوهم في الحديث فخبره معلَّل</w:t>
      </w:r>
      <w:r w:rsidR="0061128C" w:rsidRPr="0061128C">
        <w:rPr>
          <w:rFonts w:ascii="Traditional Arabic" w:eastAsia="Calibri" w:hAnsi="Traditional Arabic" w:hint="cs"/>
          <w:noProof w:val="0"/>
          <w:sz w:val="28"/>
          <w:rtl/>
        </w:rPr>
        <w:t>"</w:t>
      </w:r>
      <w:r w:rsidR="00B9538F" w:rsidRPr="0061128C">
        <w:rPr>
          <w:rFonts w:ascii="Traditional Arabic" w:eastAsia="Calibri" w:hAnsi="Traditional Arabic" w:hint="cs"/>
          <w:noProof w:val="0"/>
          <w:sz w:val="28"/>
          <w:rtl/>
        </w:rPr>
        <w:t>،</w:t>
      </w:r>
      <w:r w:rsidR="00376B1F" w:rsidRPr="00015E98">
        <w:rPr>
          <w:rFonts w:ascii="Traditional Arabic" w:eastAsia="Calibri" w:hAnsi="Traditional Arabic" w:hint="cs"/>
          <w:b w:val="0"/>
          <w:bCs w:val="0"/>
          <w:noProof w:val="0"/>
          <w:sz w:val="28"/>
          <w:rtl/>
        </w:rPr>
        <w:t xml:space="preserve"> إذا كان يهم في حديثه فإن خبره يسمى أو حديثه يسمى معلل</w:t>
      </w:r>
      <w:r w:rsidR="00B9538F">
        <w:rPr>
          <w:rFonts w:ascii="Traditional Arabic" w:eastAsia="Calibri" w:hAnsi="Traditional Arabic" w:hint="cs"/>
          <w:b w:val="0"/>
          <w:bCs w:val="0"/>
          <w:noProof w:val="0"/>
          <w:sz w:val="28"/>
          <w:rtl/>
        </w:rPr>
        <w:t>ا</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فيكون مشتملا على علة</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مثل ما سبق أن ذكرنا أن الموضوع معروف المكذوب المختلق على النبي -عليه الصلاة والسلام- والمتروك ما تركه أهل العلم لاتهام راويه بالكذب أيضا من الضعف الشديد الذي لا ينجبر</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والمنكر يقابل المعروف</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فإذا رواه فاحش الغلط أو كثير الغفلة أو الفاسق موصوف بالضعف مخالفا لمن هو أوثق منه فإن خبره يسمى منكر</w:t>
      </w:r>
      <w:r w:rsidR="00B9538F">
        <w:rPr>
          <w:rFonts w:ascii="Traditional Arabic" w:eastAsia="Calibri" w:hAnsi="Traditional Arabic" w:hint="cs"/>
          <w:b w:val="0"/>
          <w:bCs w:val="0"/>
          <w:noProof w:val="0"/>
          <w:sz w:val="28"/>
          <w:rtl/>
        </w:rPr>
        <w:t>ا</w:t>
      </w:r>
      <w:r w:rsidR="00376B1F" w:rsidRPr="00015E98">
        <w:rPr>
          <w:rFonts w:ascii="Traditional Arabic" w:eastAsia="Calibri" w:hAnsi="Traditional Arabic" w:hint="cs"/>
          <w:b w:val="0"/>
          <w:bCs w:val="0"/>
          <w:noProof w:val="0"/>
          <w:sz w:val="28"/>
          <w:rtl/>
        </w:rPr>
        <w:t xml:space="preserve"> ويقابله المعروف</w:t>
      </w:r>
      <w:r w:rsidR="00B9538F">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w:t>
      </w:r>
      <w:r w:rsidR="0061128C" w:rsidRPr="0061128C">
        <w:rPr>
          <w:rFonts w:ascii="Traditional Arabic" w:eastAsia="Calibri" w:hAnsi="Traditional Arabic" w:hint="cs"/>
          <w:noProof w:val="0"/>
          <w:sz w:val="28"/>
          <w:rtl/>
        </w:rPr>
        <w:t>"</w:t>
      </w:r>
      <w:r w:rsidR="00376B1F" w:rsidRPr="0061128C">
        <w:rPr>
          <w:rFonts w:ascii="Traditional Arabic" w:eastAsia="Calibri" w:hAnsi="Traditional Arabic" w:hint="cs"/>
          <w:noProof w:val="0"/>
          <w:sz w:val="28"/>
          <w:rtl/>
        </w:rPr>
        <w:t>وإذا كثر الوهم في حديث الراوي فإن حديثه يسمى معلل</w:t>
      </w:r>
      <w:r w:rsidR="00B9538F" w:rsidRPr="0061128C">
        <w:rPr>
          <w:rFonts w:ascii="Traditional Arabic" w:eastAsia="Calibri" w:hAnsi="Traditional Arabic" w:hint="cs"/>
          <w:noProof w:val="0"/>
          <w:sz w:val="28"/>
          <w:rtl/>
        </w:rPr>
        <w:t>ا</w:t>
      </w:r>
      <w:r w:rsidR="0061128C" w:rsidRPr="0061128C">
        <w:rPr>
          <w:rFonts w:ascii="Traditional Arabic" w:eastAsia="Calibri" w:hAnsi="Traditional Arabic" w:hint="cs"/>
          <w:noProof w:val="0"/>
          <w:sz w:val="28"/>
          <w:rtl/>
        </w:rPr>
        <w:t>"</w:t>
      </w:r>
      <w:r w:rsidR="00376B1F" w:rsidRPr="00015E98">
        <w:rPr>
          <w:rFonts w:ascii="Traditional Arabic" w:eastAsia="Calibri" w:hAnsi="Traditional Arabic" w:hint="cs"/>
          <w:b w:val="0"/>
          <w:bCs w:val="0"/>
          <w:noProof w:val="0"/>
          <w:sz w:val="28"/>
          <w:rtl/>
        </w:rPr>
        <w:t xml:space="preserve"> هذا كلام المؤلف وهو تبع في ذلك الحافظ ابن حجر في النخبة</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وذكرنا في الحديث الصحيح غير المعلل ولا شاذ أن المعلل ما اشتمل علة</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وقالوا</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إن العلة سبب خفي غامض يقدح في صحة الخبر الذي ظاهره السلامة منه</w:t>
      </w:r>
      <w:r w:rsidR="0061128C">
        <w:rPr>
          <w:rFonts w:ascii="Traditional Arabic" w:eastAsia="Calibri" w:hAnsi="Traditional Arabic" w:hint="cs"/>
          <w:b w:val="0"/>
          <w:bCs w:val="0"/>
          <w:noProof w:val="0"/>
          <w:sz w:val="28"/>
          <w:rtl/>
        </w:rPr>
        <w:t>،</w:t>
      </w:r>
      <w:r w:rsidR="00376B1F" w:rsidRPr="00015E98">
        <w:rPr>
          <w:rFonts w:ascii="Traditional Arabic" w:eastAsia="Calibri" w:hAnsi="Traditional Arabic" w:hint="cs"/>
          <w:b w:val="0"/>
          <w:bCs w:val="0"/>
          <w:noProof w:val="0"/>
          <w:sz w:val="28"/>
          <w:rtl/>
        </w:rPr>
        <w:t xml:space="preserve"> </w:t>
      </w:r>
      <w:r w:rsidR="00207F14" w:rsidRPr="00015E98">
        <w:rPr>
          <w:rFonts w:ascii="Traditional Arabic" w:eastAsia="Calibri" w:hAnsi="Traditional Arabic" w:hint="cs"/>
          <w:b w:val="0"/>
          <w:bCs w:val="0"/>
          <w:noProof w:val="0"/>
          <w:sz w:val="28"/>
          <w:rtl/>
        </w:rPr>
        <w:t>وهو من أدق علوم الحديث ولم يتكلم فيه إلا الأئمة الكبار بخلاف الأنواع الأخرى التي تظهر وتلوح لكل باحث له عناية بالحديث</w:t>
      </w:r>
      <w:r w:rsidR="0061128C">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 أما المعل المعلل فإنه لا يتصدى له إلا الأفذاذ من الأئمة</w:t>
      </w:r>
      <w:r w:rsidR="0061128C">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 وألف فيه كتب عظيمة من أعظمها العلل للدارقطني</w:t>
      </w:r>
      <w:r w:rsidR="0061128C">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 ومن  أراد قيمة هذا الكتاب فلينظر في كلام الحافظ ابن كثير عنه</w:t>
      </w:r>
      <w:r w:rsidR="0061128C">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 مثل هذا الكلام لا يخاطَب به أوساط المتعلمين لأن الكتاب وعِر ليس بالسهل لا يُدرِك مغزى المؤلف إلا مَن رسخت قدمه في هذا الباب</w:t>
      </w:r>
      <w:r w:rsidR="0061128C">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 لكن لا يمنع أن يط</w:t>
      </w:r>
      <w:r w:rsidR="0077720C" w:rsidRPr="00015E98">
        <w:rPr>
          <w:rFonts w:ascii="Traditional Arabic" w:eastAsia="Calibri" w:hAnsi="Traditional Arabic" w:hint="cs"/>
          <w:b w:val="0"/>
          <w:bCs w:val="0"/>
          <w:noProof w:val="0"/>
          <w:sz w:val="28"/>
          <w:rtl/>
        </w:rPr>
        <w:t>ِّ</w:t>
      </w:r>
      <w:r w:rsidR="00207F14" w:rsidRPr="00015E98">
        <w:rPr>
          <w:rFonts w:ascii="Traditional Arabic" w:eastAsia="Calibri" w:hAnsi="Traditional Arabic" w:hint="cs"/>
          <w:b w:val="0"/>
          <w:bCs w:val="0"/>
          <w:noProof w:val="0"/>
          <w:sz w:val="28"/>
          <w:rtl/>
        </w:rPr>
        <w:t xml:space="preserve">لع عليه طالب العلم وينظر فيه ويفهم منه ما يفهم ويترك ما يترك </w:t>
      </w:r>
      <w:r w:rsidR="0077720C" w:rsidRPr="00015E98">
        <w:rPr>
          <w:rFonts w:ascii="Traditional Arabic" w:eastAsia="Calibri" w:hAnsi="Traditional Arabic" w:hint="cs"/>
          <w:b w:val="0"/>
          <w:bCs w:val="0"/>
          <w:noProof w:val="0"/>
          <w:sz w:val="28"/>
          <w:rtl/>
        </w:rPr>
        <w:t>لأن العناية بمثل هذه الكتب الصعبة بحيث يتفرغ لها</w:t>
      </w:r>
      <w:r w:rsidR="0061128C">
        <w:rPr>
          <w:rFonts w:ascii="Traditional Arabic" w:eastAsia="Calibri" w:hAnsi="Traditional Arabic" w:hint="cs"/>
          <w:b w:val="0"/>
          <w:bCs w:val="0"/>
          <w:noProof w:val="0"/>
          <w:sz w:val="28"/>
          <w:rtl/>
        </w:rPr>
        <w:t xml:space="preserve"> الإنسان</w:t>
      </w:r>
      <w:r w:rsidR="0077720C" w:rsidRPr="00015E98">
        <w:rPr>
          <w:rFonts w:ascii="Traditional Arabic" w:eastAsia="Calibri" w:hAnsi="Traditional Arabic" w:hint="cs"/>
          <w:b w:val="0"/>
          <w:bCs w:val="0"/>
          <w:noProof w:val="0"/>
          <w:sz w:val="28"/>
          <w:rtl/>
        </w:rPr>
        <w:t xml:space="preserve"> وهو ليس متمكن</w:t>
      </w:r>
      <w:r w:rsidR="0061128C">
        <w:rPr>
          <w:rFonts w:ascii="Traditional Arabic" w:eastAsia="Calibri" w:hAnsi="Traditional Arabic" w:hint="cs"/>
          <w:b w:val="0"/>
          <w:bCs w:val="0"/>
          <w:noProof w:val="0"/>
          <w:sz w:val="28"/>
          <w:rtl/>
        </w:rPr>
        <w:t>ا</w:t>
      </w:r>
      <w:r w:rsidR="0077720C" w:rsidRPr="00015E98">
        <w:rPr>
          <w:rFonts w:ascii="Traditional Arabic" w:eastAsia="Calibri" w:hAnsi="Traditional Arabic" w:hint="cs"/>
          <w:b w:val="0"/>
          <w:bCs w:val="0"/>
          <w:noProof w:val="0"/>
          <w:sz w:val="28"/>
          <w:rtl/>
        </w:rPr>
        <w:t xml:space="preserve"> </w:t>
      </w:r>
      <w:r w:rsidR="0061128C">
        <w:rPr>
          <w:rFonts w:ascii="Traditional Arabic" w:eastAsia="Calibri" w:hAnsi="Traditional Arabic" w:hint="cs"/>
          <w:b w:val="0"/>
          <w:bCs w:val="0"/>
          <w:noProof w:val="0"/>
          <w:sz w:val="28"/>
          <w:rtl/>
        </w:rPr>
        <w:t>ولم</w:t>
      </w:r>
      <w:r w:rsidR="0077720C" w:rsidRPr="00015E98">
        <w:rPr>
          <w:rFonts w:ascii="Traditional Arabic" w:eastAsia="Calibri" w:hAnsi="Traditional Arabic" w:hint="cs"/>
          <w:b w:val="0"/>
          <w:bCs w:val="0"/>
          <w:noProof w:val="0"/>
          <w:sz w:val="28"/>
          <w:rtl/>
        </w:rPr>
        <w:t xml:space="preserve"> </w:t>
      </w:r>
      <w:r w:rsidR="0061128C">
        <w:rPr>
          <w:rFonts w:ascii="Traditional Arabic" w:eastAsia="Calibri" w:hAnsi="Traditional Arabic" w:hint="cs"/>
          <w:b w:val="0"/>
          <w:bCs w:val="0"/>
          <w:noProof w:val="0"/>
          <w:sz w:val="28"/>
          <w:rtl/>
        </w:rPr>
        <w:t>ي</w:t>
      </w:r>
      <w:r w:rsidR="0077720C" w:rsidRPr="00015E98">
        <w:rPr>
          <w:rFonts w:ascii="Traditional Arabic" w:eastAsia="Calibri" w:hAnsi="Traditional Arabic" w:hint="cs"/>
          <w:b w:val="0"/>
          <w:bCs w:val="0"/>
          <w:noProof w:val="0"/>
          <w:sz w:val="28"/>
          <w:rtl/>
        </w:rPr>
        <w:t>قرأ في الكتب الأخرى التي تمهد له الطريق لفهم هذه الكتب مثل هذا قد يدعوه هذا التصرف إلى ترك تعلم علم الحديث</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لأن فيها صعوبة ووعورة لا يدركها آحاد المتعلمين</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يعني مثل من سمع ابن القيم يمدح العقل والنقل لشيخ الإسلام</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w:t>
      </w:r>
      <w:r w:rsidR="0061128C">
        <w:rPr>
          <w:rFonts w:ascii="Traditional Arabic" w:eastAsia="Calibri" w:hAnsi="Traditional Arabic" w:hint="cs"/>
          <w:b w:val="0"/>
          <w:bCs w:val="0"/>
          <w:noProof w:val="0"/>
          <w:sz w:val="28"/>
          <w:rtl/>
        </w:rPr>
        <w:t>ف</w:t>
      </w:r>
      <w:r w:rsidR="0077720C" w:rsidRPr="00015E98">
        <w:rPr>
          <w:rFonts w:ascii="Traditional Arabic" w:eastAsia="Calibri" w:hAnsi="Traditional Arabic" w:hint="cs"/>
          <w:b w:val="0"/>
          <w:bCs w:val="0"/>
          <w:noProof w:val="0"/>
          <w:sz w:val="28"/>
          <w:rtl/>
        </w:rPr>
        <w:t xml:space="preserve">يذهب </w:t>
      </w:r>
      <w:r w:rsidR="0061128C">
        <w:rPr>
          <w:rFonts w:ascii="Traditional Arabic" w:eastAsia="Calibri" w:hAnsi="Traditional Arabic" w:hint="cs"/>
          <w:b w:val="0"/>
          <w:bCs w:val="0"/>
          <w:noProof w:val="0"/>
          <w:sz w:val="28"/>
          <w:rtl/>
        </w:rPr>
        <w:t xml:space="preserve">ويشتري </w:t>
      </w:r>
      <w:r w:rsidR="0077720C" w:rsidRPr="00015E98">
        <w:rPr>
          <w:rFonts w:ascii="Traditional Arabic" w:eastAsia="Calibri" w:hAnsi="Traditional Arabic" w:hint="cs"/>
          <w:b w:val="0"/>
          <w:bCs w:val="0"/>
          <w:noProof w:val="0"/>
          <w:sz w:val="28"/>
          <w:rtl/>
        </w:rPr>
        <w:t>كتاب درء تعارض العقل والنقل ثم يقرأ فيه</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ثم </w:t>
      </w:r>
      <w:r w:rsidR="0061128C">
        <w:rPr>
          <w:rFonts w:ascii="Traditional Arabic" w:eastAsia="Calibri" w:hAnsi="Traditional Arabic" w:hint="cs"/>
          <w:b w:val="0"/>
          <w:bCs w:val="0"/>
          <w:noProof w:val="0"/>
          <w:sz w:val="28"/>
          <w:rtl/>
        </w:rPr>
        <w:t xml:space="preserve">في </w:t>
      </w:r>
      <w:r w:rsidR="0077720C" w:rsidRPr="00015E98">
        <w:rPr>
          <w:rFonts w:ascii="Traditional Arabic" w:eastAsia="Calibri" w:hAnsi="Traditional Arabic" w:hint="cs"/>
          <w:b w:val="0"/>
          <w:bCs w:val="0"/>
          <w:noProof w:val="0"/>
          <w:sz w:val="28"/>
          <w:rtl/>
        </w:rPr>
        <w:t>يوم أو يومي</w:t>
      </w:r>
      <w:r w:rsidR="0061128C">
        <w:rPr>
          <w:rFonts w:ascii="Traditional Arabic" w:eastAsia="Calibri" w:hAnsi="Traditional Arabic" w:hint="cs"/>
          <w:b w:val="0"/>
          <w:bCs w:val="0"/>
          <w:noProof w:val="0"/>
          <w:sz w:val="28"/>
          <w:rtl/>
        </w:rPr>
        <w:t xml:space="preserve">ن يمكن يترك العلم كله لأن فيه </w:t>
      </w:r>
      <w:r w:rsidR="0077720C" w:rsidRPr="00015E98">
        <w:rPr>
          <w:rFonts w:ascii="Traditional Arabic" w:eastAsia="Calibri" w:hAnsi="Traditional Arabic" w:hint="cs"/>
          <w:b w:val="0"/>
          <w:bCs w:val="0"/>
          <w:noProof w:val="0"/>
          <w:sz w:val="28"/>
          <w:rtl/>
        </w:rPr>
        <w:t>صفحات بالعشرات بل بالمآت لا يفهمه</w:t>
      </w:r>
      <w:r w:rsidR="0061128C">
        <w:rPr>
          <w:rFonts w:ascii="Traditional Arabic" w:eastAsia="Calibri" w:hAnsi="Traditional Arabic" w:hint="cs"/>
          <w:b w:val="0"/>
          <w:bCs w:val="0"/>
          <w:noProof w:val="0"/>
          <w:sz w:val="28"/>
          <w:rtl/>
        </w:rPr>
        <w:t>ا</w:t>
      </w:r>
      <w:r w:rsidR="0077720C" w:rsidRPr="00015E98">
        <w:rPr>
          <w:rFonts w:ascii="Traditional Arabic" w:eastAsia="Calibri" w:hAnsi="Traditional Arabic" w:hint="cs"/>
          <w:b w:val="0"/>
          <w:bCs w:val="0"/>
          <w:noProof w:val="0"/>
          <w:sz w:val="28"/>
          <w:rtl/>
        </w:rPr>
        <w:t xml:space="preserve"> حتى من رسخت قدمه في العلم</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فيه</w:t>
      </w:r>
      <w:r w:rsidR="002C7FDF">
        <w:rPr>
          <w:rFonts w:ascii="Traditional Arabic" w:eastAsia="Calibri" w:hAnsi="Traditional Arabic" w:hint="cs"/>
          <w:b w:val="0"/>
          <w:bCs w:val="0"/>
          <w:noProof w:val="0"/>
          <w:sz w:val="28"/>
          <w:rtl/>
        </w:rPr>
        <w:t>ا</w:t>
      </w:r>
      <w:r w:rsidR="0077720C" w:rsidRPr="00015E98">
        <w:rPr>
          <w:rFonts w:ascii="Traditional Arabic" w:eastAsia="Calibri" w:hAnsi="Traditional Arabic" w:hint="cs"/>
          <w:b w:val="0"/>
          <w:bCs w:val="0"/>
          <w:noProof w:val="0"/>
          <w:sz w:val="28"/>
          <w:rtl/>
        </w:rPr>
        <w:t xml:space="preserve"> صعوبة متناهية لكن لا يمنع أن يستفاد من أبواب من مواضع أخرى </w:t>
      </w:r>
      <w:r w:rsidR="0061128C" w:rsidRPr="0061128C">
        <w:rPr>
          <w:rFonts w:ascii="Traditional Arabic" w:eastAsia="Calibri" w:hAnsi="Traditional Arabic" w:hint="cs"/>
          <w:noProof w:val="0"/>
          <w:sz w:val="28"/>
          <w:rtl/>
        </w:rPr>
        <w:t>"</w:t>
      </w:r>
      <w:r w:rsidR="0077720C" w:rsidRPr="0061128C">
        <w:rPr>
          <w:rFonts w:ascii="Traditional Arabic" w:eastAsia="Calibri" w:hAnsi="Traditional Arabic" w:hint="cs"/>
          <w:noProof w:val="0"/>
          <w:sz w:val="28"/>
          <w:rtl/>
        </w:rPr>
        <w:t>أو مخالفة بتغيير السند فمدرج</w:t>
      </w:r>
      <w:r w:rsidR="0061128C" w:rsidRPr="0061128C">
        <w:rPr>
          <w:rFonts w:ascii="Traditional Arabic" w:eastAsia="Calibri" w:hAnsi="Traditional Arabic" w:hint="cs"/>
          <w:noProof w:val="0"/>
          <w:sz w:val="28"/>
          <w:rtl/>
        </w:rPr>
        <w:t>"</w:t>
      </w:r>
      <w:r w:rsidR="0077720C" w:rsidRPr="00015E98">
        <w:rPr>
          <w:rFonts w:ascii="Traditional Arabic" w:eastAsia="Calibri" w:hAnsi="Traditional Arabic" w:hint="cs"/>
          <w:b w:val="0"/>
          <w:bCs w:val="0"/>
          <w:noProof w:val="0"/>
          <w:sz w:val="28"/>
          <w:rtl/>
        </w:rPr>
        <w:t xml:space="preserve"> المدرَج إما أن يكون الإدراج في السند أو في المتن</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الإدراج في المتن ظاهر بأن يزاد في الخبر من كلام بعض الرواة ما ليس منه في أوله أو في أثنائه أو في آخره وهو الأكثر</w:t>
      </w:r>
      <w:r w:rsidR="0061128C">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إذا زيد في الخبر ما ليس منه زاد بعض الرواة في الخبر هذا يسمى إدراج</w:t>
      </w:r>
      <w:r w:rsidR="0061128C">
        <w:rPr>
          <w:rFonts w:ascii="Traditional Arabic" w:eastAsia="Calibri" w:hAnsi="Traditional Arabic" w:hint="cs"/>
          <w:b w:val="0"/>
          <w:bCs w:val="0"/>
          <w:noProof w:val="0"/>
          <w:sz w:val="28"/>
          <w:rtl/>
        </w:rPr>
        <w:t>ا،</w:t>
      </w:r>
      <w:r w:rsidR="0077720C" w:rsidRPr="00015E98">
        <w:rPr>
          <w:rFonts w:ascii="Traditional Arabic" w:eastAsia="Calibri" w:hAnsi="Traditional Arabic" w:hint="cs"/>
          <w:b w:val="0"/>
          <w:bCs w:val="0"/>
          <w:noProof w:val="0"/>
          <w:sz w:val="28"/>
          <w:rtl/>
        </w:rPr>
        <w:t xml:space="preserve"> </w:t>
      </w:r>
      <w:r w:rsidR="0061128C">
        <w:rPr>
          <w:rFonts w:ascii="Traditional Arabic" w:eastAsia="Calibri" w:hAnsi="Traditional Arabic" w:hint="cs"/>
          <w:b w:val="0"/>
          <w:bCs w:val="0"/>
          <w:noProof w:val="0"/>
          <w:sz w:val="28"/>
          <w:rtl/>
        </w:rPr>
        <w:t>و</w:t>
      </w:r>
      <w:r w:rsidR="0077720C" w:rsidRPr="00015E98">
        <w:rPr>
          <w:rFonts w:ascii="Traditional Arabic" w:eastAsia="Calibri" w:hAnsi="Traditional Arabic" w:hint="cs"/>
          <w:b w:val="0"/>
          <w:bCs w:val="0"/>
          <w:noProof w:val="0"/>
          <w:sz w:val="28"/>
          <w:rtl/>
        </w:rPr>
        <w:t xml:space="preserve">الإدراج في المتن له أمثلة </w:t>
      </w:r>
      <w:r w:rsidR="00015E98" w:rsidRPr="0061128C">
        <w:rPr>
          <w:rFonts w:ascii="Traditional Arabic" w:eastAsia="Calibri" w:hAnsi="Traditional Arabic" w:hint="cs"/>
          <w:b w:val="0"/>
          <w:bCs w:val="0"/>
          <w:noProof w:val="0"/>
          <w:color w:val="0000FF"/>
          <w:sz w:val="28"/>
          <w:rtl/>
        </w:rPr>
        <w:t>«</w:t>
      </w:r>
      <w:r w:rsidR="0077720C" w:rsidRPr="0061128C">
        <w:rPr>
          <w:rFonts w:ascii="Traditional Arabic" w:eastAsia="Calibri" w:hAnsi="Traditional Arabic" w:hint="cs"/>
          <w:b w:val="0"/>
          <w:bCs w:val="0"/>
          <w:noProof w:val="0"/>
          <w:color w:val="0000FF"/>
          <w:sz w:val="28"/>
          <w:rtl/>
        </w:rPr>
        <w:t>أسبغوا الوضوء ويل للأعقاب من النار</w:t>
      </w:r>
      <w:r w:rsidR="00015E98" w:rsidRPr="0061128C">
        <w:rPr>
          <w:rFonts w:ascii="Traditional Arabic" w:eastAsia="Calibri" w:hAnsi="Traditional Arabic" w:hint="cs"/>
          <w:b w:val="0"/>
          <w:bCs w:val="0"/>
          <w:noProof w:val="0"/>
          <w:color w:val="0000FF"/>
          <w:sz w:val="28"/>
          <w:rtl/>
        </w:rPr>
        <w:t>»</w:t>
      </w:r>
      <w:r w:rsidR="0077720C" w:rsidRPr="00015E98">
        <w:rPr>
          <w:rFonts w:ascii="Traditional Arabic" w:eastAsia="Calibri" w:hAnsi="Traditional Arabic" w:hint="cs"/>
          <w:b w:val="0"/>
          <w:bCs w:val="0"/>
          <w:noProof w:val="0"/>
          <w:sz w:val="28"/>
          <w:rtl/>
        </w:rPr>
        <w:t xml:space="preserve"> </w:t>
      </w:r>
      <w:r w:rsidR="00015E98" w:rsidRPr="0061128C">
        <w:rPr>
          <w:rFonts w:ascii="Traditional Arabic" w:eastAsia="Calibri" w:hAnsi="Traditional Arabic" w:hint="cs"/>
          <w:b w:val="0"/>
          <w:bCs w:val="0"/>
          <w:noProof w:val="0"/>
          <w:color w:val="0000FF"/>
          <w:sz w:val="28"/>
          <w:rtl/>
        </w:rPr>
        <w:t>«</w:t>
      </w:r>
      <w:r w:rsidR="0077720C" w:rsidRPr="0061128C">
        <w:rPr>
          <w:rFonts w:ascii="Traditional Arabic" w:eastAsia="Calibri" w:hAnsi="Traditional Arabic" w:hint="cs"/>
          <w:b w:val="0"/>
          <w:bCs w:val="0"/>
          <w:noProof w:val="0"/>
          <w:color w:val="0000FF"/>
          <w:sz w:val="28"/>
          <w:rtl/>
        </w:rPr>
        <w:t>فمن استطاع منكم أن يطيل غرته وتحجيله فليفعل</w:t>
      </w:r>
      <w:r w:rsidR="00015E98" w:rsidRPr="0061128C">
        <w:rPr>
          <w:rFonts w:ascii="Traditional Arabic" w:eastAsia="Calibri" w:hAnsi="Traditional Arabic" w:hint="cs"/>
          <w:b w:val="0"/>
          <w:bCs w:val="0"/>
          <w:noProof w:val="0"/>
          <w:color w:val="0000FF"/>
          <w:sz w:val="28"/>
          <w:rtl/>
        </w:rPr>
        <w:t>»</w:t>
      </w:r>
      <w:r w:rsidR="0077720C" w:rsidRPr="00015E98">
        <w:rPr>
          <w:rFonts w:ascii="Traditional Arabic" w:eastAsia="Calibri" w:hAnsi="Traditional Arabic" w:hint="cs"/>
          <w:b w:val="0"/>
          <w:bCs w:val="0"/>
          <w:noProof w:val="0"/>
          <w:sz w:val="28"/>
          <w:rtl/>
        </w:rPr>
        <w:t xml:space="preserve"> </w:t>
      </w:r>
      <w:r w:rsidR="00015E98" w:rsidRPr="0061128C">
        <w:rPr>
          <w:rFonts w:ascii="Traditional Arabic" w:eastAsia="Calibri" w:hAnsi="Traditional Arabic" w:hint="cs"/>
          <w:b w:val="0"/>
          <w:bCs w:val="0"/>
          <w:noProof w:val="0"/>
          <w:color w:val="0000FF"/>
          <w:sz w:val="28"/>
          <w:rtl/>
        </w:rPr>
        <w:t>«</w:t>
      </w:r>
      <w:r w:rsidR="0077720C" w:rsidRPr="0061128C">
        <w:rPr>
          <w:rFonts w:ascii="Traditional Arabic" w:eastAsia="Calibri" w:hAnsi="Traditional Arabic" w:hint="cs"/>
          <w:b w:val="0"/>
          <w:bCs w:val="0"/>
          <w:noProof w:val="0"/>
          <w:color w:val="0000FF"/>
          <w:sz w:val="28"/>
          <w:rtl/>
        </w:rPr>
        <w:t>من مس ذكره أو أنثييه فليتوضأ</w:t>
      </w:r>
      <w:r w:rsidR="00015E98" w:rsidRPr="0061128C">
        <w:rPr>
          <w:rFonts w:ascii="Traditional Arabic" w:eastAsia="Calibri" w:hAnsi="Traditional Arabic" w:hint="cs"/>
          <w:b w:val="0"/>
          <w:bCs w:val="0"/>
          <w:noProof w:val="0"/>
          <w:color w:val="0000FF"/>
          <w:sz w:val="28"/>
          <w:rtl/>
        </w:rPr>
        <w:t>»</w:t>
      </w:r>
      <w:r w:rsidR="0077720C" w:rsidRPr="00015E98">
        <w:rPr>
          <w:rFonts w:ascii="Traditional Arabic" w:eastAsia="Calibri" w:hAnsi="Traditional Arabic" w:hint="cs"/>
          <w:b w:val="0"/>
          <w:bCs w:val="0"/>
          <w:noProof w:val="0"/>
          <w:sz w:val="28"/>
          <w:rtl/>
        </w:rPr>
        <w:t xml:space="preserve"> إدراج في أثناء الخبر </w:t>
      </w:r>
      <w:r w:rsidR="00015E98" w:rsidRPr="00015E98">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والتحنث التعبد</w:t>
      </w:r>
      <w:r w:rsidR="00015E98" w:rsidRPr="00015E98">
        <w:rPr>
          <w:rFonts w:ascii="Traditional Arabic" w:eastAsia="Calibri" w:hAnsi="Traditional Arabic" w:hint="cs"/>
          <w:b w:val="0"/>
          <w:bCs w:val="0"/>
          <w:noProof w:val="0"/>
          <w:sz w:val="28"/>
          <w:rtl/>
        </w:rPr>
        <w:t>»</w:t>
      </w:r>
      <w:r w:rsidR="0077720C" w:rsidRPr="00015E98">
        <w:rPr>
          <w:rFonts w:ascii="Traditional Arabic" w:eastAsia="Calibri" w:hAnsi="Traditional Arabic" w:hint="cs"/>
          <w:b w:val="0"/>
          <w:bCs w:val="0"/>
          <w:noProof w:val="0"/>
          <w:sz w:val="28"/>
          <w:rtl/>
        </w:rPr>
        <w:t xml:space="preserve"> كل هذه ألفاظ مدرجة في الأخبار الصحيحة من أقوال الرواة تعرف بجمع الطرق </w:t>
      </w:r>
      <w:r w:rsidR="00B3652A" w:rsidRPr="00015E98">
        <w:rPr>
          <w:rFonts w:ascii="Traditional Arabic" w:eastAsia="Calibri" w:hAnsi="Traditional Arabic" w:hint="cs"/>
          <w:b w:val="0"/>
          <w:bCs w:val="0"/>
          <w:noProof w:val="0"/>
          <w:sz w:val="28"/>
          <w:rtl/>
        </w:rPr>
        <w:t>التي تنص على أن هذه اللفظة ليست من أصل الخبر</w:t>
      </w:r>
      <w:r w:rsidR="002C7FDF">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وفي بعض الجُمَل التي تزاد في الأخبار يختلف فيها أهل العلم هل هي مما أدرج أو من أصل الخبر هذا بالنسبة لمدرج المتن</w:t>
      </w:r>
      <w:r w:rsidR="002C7FDF">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وأما مدرج السند فذكره بقوله أو مخالفة بتغيير السند فمدرَج يكون عنده حديث من رواية راوٍ ثم يجد طريقًا </w:t>
      </w:r>
      <w:r w:rsidR="00B3652A" w:rsidRPr="00015E98">
        <w:rPr>
          <w:rFonts w:ascii="Traditional Arabic" w:eastAsia="Calibri" w:hAnsi="Traditional Arabic" w:hint="cs"/>
          <w:b w:val="0"/>
          <w:bCs w:val="0"/>
          <w:noProof w:val="0"/>
          <w:sz w:val="28"/>
          <w:rtl/>
        </w:rPr>
        <w:lastRenderedPageBreak/>
        <w:t>آخر لهذا الحديث من رواية راوٍ آخر تتضمن زيادة ثم يروي الحديث بالسند الأول مع هذه الزيادة هذا إدراج في السن</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قد يقول قائل أن هذه الزيادة زيدت على الخبر كلها من الحديث لكن هذه الزيادة في الطريق الثاني ولا توجد في الطريق الأول</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فكأنه أدرج الإسناد الثاني في الأول</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ولهذا قالوا هذا مدرج السند أو من صور إدراج السند مثل ما قلنا أن يكون عنده الخبر من أكثر من طريق وبعضها فيه زيادات فيجمع الألفاظ ويسوقها في إسناد واحد</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في الأصل لا توجد هذه الزيادات من طريق هذا الإسناد أو يتضمن زيادة في الرواة في الطريق الثاني فيه زيادة راوي روي من طريق راوٍ بين راويين</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ثم الطريق الأول لا يتضمن هذه الزيادة فيذكر الخبر بالطريق الأول وهو لا يتضمن هذه الزيادة أو العكس</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أو يسوق إسنادا لحديث ثم يعرض له ما يغير لفظ الحديث إلى شيء آخر من غير قصد</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كما حدث لثابت بن موسى</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كما حدث في خبر</w:t>
      </w:r>
      <w:r w:rsidR="00B3652A" w:rsidRPr="00E04096">
        <w:rPr>
          <w:rFonts w:ascii="Traditional Arabic" w:eastAsia="Calibri" w:hAnsi="Traditional Arabic" w:hint="cs"/>
          <w:b w:val="0"/>
          <w:bCs w:val="0"/>
          <w:noProof w:val="0"/>
          <w:color w:val="0000FF"/>
          <w:sz w:val="28"/>
          <w:rtl/>
        </w:rPr>
        <w:t xml:space="preserve"> </w:t>
      </w:r>
      <w:r w:rsidR="00E04096" w:rsidRPr="00E04096">
        <w:rPr>
          <w:rFonts w:ascii="Traditional Arabic" w:eastAsia="Calibri" w:hAnsi="Traditional Arabic" w:hint="cs"/>
          <w:b w:val="0"/>
          <w:bCs w:val="0"/>
          <w:noProof w:val="0"/>
          <w:color w:val="0000FF"/>
          <w:sz w:val="28"/>
          <w:rtl/>
        </w:rPr>
        <w:t>"</w:t>
      </w:r>
      <w:r w:rsidR="00B3652A" w:rsidRPr="00E04096">
        <w:rPr>
          <w:rFonts w:ascii="Traditional Arabic" w:eastAsia="Calibri" w:hAnsi="Traditional Arabic" w:hint="cs"/>
          <w:b w:val="0"/>
          <w:bCs w:val="0"/>
          <w:noProof w:val="0"/>
          <w:color w:val="0000FF"/>
          <w:sz w:val="28"/>
          <w:rtl/>
        </w:rPr>
        <w:t>من كثرت صلاته بالليل حسن وجهه بالنهار</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يحدث به شريك يذكر إسناده ثم يذكر ثابت بن موسى الزاهد ووجهه يشع نورا من العبادة فقال من كثرت صلاته بالليل حسن وجهه بالنهار وهو لا يريد أن يسوق حديث لذلك السند إنما ذكر هذا الخبر للمناسبة التي حصلت فيساق هذا الخبر هذا المتن على أنه متن ذلك الإسناد وصوره وأمثلته كثيرة</w:t>
      </w:r>
      <w:r w:rsidR="00E04096">
        <w:rPr>
          <w:rFonts w:ascii="Traditional Arabic" w:eastAsia="Calibri" w:hAnsi="Traditional Arabic" w:hint="cs"/>
          <w:b w:val="0"/>
          <w:bCs w:val="0"/>
          <w:noProof w:val="0"/>
          <w:sz w:val="28"/>
          <w:rtl/>
        </w:rPr>
        <w:t>،</w:t>
      </w:r>
      <w:r w:rsidR="00B3652A" w:rsidRPr="00015E98">
        <w:rPr>
          <w:rFonts w:ascii="Traditional Arabic" w:eastAsia="Calibri" w:hAnsi="Traditional Arabic" w:hint="cs"/>
          <w:b w:val="0"/>
          <w:bCs w:val="0"/>
          <w:noProof w:val="0"/>
          <w:sz w:val="28"/>
          <w:rtl/>
        </w:rPr>
        <w:t xml:space="preserve"> </w:t>
      </w:r>
      <w:r w:rsidR="00E04096" w:rsidRPr="00E04096">
        <w:rPr>
          <w:rFonts w:ascii="Traditional Arabic" w:eastAsia="Calibri" w:hAnsi="Traditional Arabic" w:hint="cs"/>
          <w:noProof w:val="0"/>
          <w:sz w:val="28"/>
          <w:rtl/>
        </w:rPr>
        <w:t>"</w:t>
      </w:r>
      <w:r w:rsidR="00B3652A" w:rsidRPr="00E04096">
        <w:rPr>
          <w:rFonts w:ascii="Traditional Arabic" w:eastAsia="Calibri" w:hAnsi="Traditional Arabic" w:hint="cs"/>
          <w:noProof w:val="0"/>
          <w:sz w:val="28"/>
          <w:rtl/>
        </w:rPr>
        <w:t>أو بدمج موقوف بمرفوع فمدرج المتن أو بتقديم وتأخير فمقلوب</w:t>
      </w:r>
      <w:r w:rsidR="00E04096" w:rsidRPr="00E04096">
        <w:rPr>
          <w:rFonts w:ascii="Traditional Arabic" w:eastAsia="Calibri" w:hAnsi="Traditional Arabic" w:hint="cs"/>
          <w:noProof w:val="0"/>
          <w:sz w:val="28"/>
          <w:rtl/>
        </w:rPr>
        <w:t>"</w:t>
      </w:r>
      <w:r w:rsidR="00B3652A" w:rsidRPr="00015E98">
        <w:rPr>
          <w:rFonts w:ascii="Traditional Arabic" w:eastAsia="Calibri" w:hAnsi="Traditional Arabic" w:hint="cs"/>
          <w:b w:val="0"/>
          <w:bCs w:val="0"/>
          <w:noProof w:val="0"/>
          <w:sz w:val="28"/>
          <w:rtl/>
        </w:rPr>
        <w:t xml:space="preserve"> تقدي</w:t>
      </w:r>
      <w:r w:rsidR="00F15FFC" w:rsidRPr="00015E98">
        <w:rPr>
          <w:rFonts w:ascii="Traditional Arabic" w:eastAsia="Calibri" w:hAnsi="Traditional Arabic" w:hint="cs"/>
          <w:b w:val="0"/>
          <w:bCs w:val="0"/>
          <w:noProof w:val="0"/>
          <w:sz w:val="28"/>
          <w:rtl/>
        </w:rPr>
        <w:t>م وتأخير</w:t>
      </w:r>
      <w:r w:rsidR="00E04096">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تقديم جملة على جملة يسمونه مقلوب</w:t>
      </w:r>
      <w:r w:rsidR="00E04096">
        <w:rPr>
          <w:rFonts w:ascii="Traditional Arabic" w:eastAsia="Calibri" w:hAnsi="Traditional Arabic" w:hint="cs"/>
          <w:b w:val="0"/>
          <w:bCs w:val="0"/>
          <w:noProof w:val="0"/>
          <w:sz w:val="28"/>
          <w:rtl/>
        </w:rPr>
        <w:t>ا</w:t>
      </w:r>
      <w:r w:rsidR="00F15FFC" w:rsidRPr="00015E98">
        <w:rPr>
          <w:rFonts w:ascii="Traditional Arabic" w:eastAsia="Calibri" w:hAnsi="Traditional Arabic" w:hint="cs"/>
          <w:b w:val="0"/>
          <w:bCs w:val="0"/>
          <w:noProof w:val="0"/>
          <w:sz w:val="28"/>
          <w:rtl/>
        </w:rPr>
        <w:t xml:space="preserve"> انقلب على راويه مثل </w:t>
      </w:r>
      <w:r w:rsidR="00015E98" w:rsidRPr="00E04096">
        <w:rPr>
          <w:rFonts w:ascii="Traditional Arabic" w:eastAsia="Calibri" w:hAnsi="Traditional Arabic" w:hint="cs"/>
          <w:b w:val="0"/>
          <w:bCs w:val="0"/>
          <w:noProof w:val="0"/>
          <w:color w:val="0000FF"/>
          <w:sz w:val="28"/>
          <w:rtl/>
        </w:rPr>
        <w:t>«</w:t>
      </w:r>
      <w:r w:rsidR="00F15FFC" w:rsidRPr="00E04096">
        <w:rPr>
          <w:rFonts w:ascii="Traditional Arabic" w:eastAsia="Calibri" w:hAnsi="Traditional Arabic" w:hint="cs"/>
          <w:b w:val="0"/>
          <w:bCs w:val="0"/>
          <w:noProof w:val="0"/>
          <w:color w:val="0000FF"/>
          <w:sz w:val="28"/>
          <w:rtl/>
        </w:rPr>
        <w:t>حتى لا تعلم يمينه ما تنفق شماله</w:t>
      </w:r>
      <w:r w:rsidR="00015E98" w:rsidRPr="00E04096">
        <w:rPr>
          <w:rFonts w:ascii="Traditional Arabic" w:eastAsia="Calibri" w:hAnsi="Traditional Arabic" w:hint="cs"/>
          <w:b w:val="0"/>
          <w:bCs w:val="0"/>
          <w:noProof w:val="0"/>
          <w:color w:val="0000FF"/>
          <w:sz w:val="28"/>
          <w:rtl/>
        </w:rPr>
        <w:t>»</w:t>
      </w:r>
      <w:r w:rsidR="00F15FFC" w:rsidRPr="00015E98">
        <w:rPr>
          <w:rFonts w:ascii="Traditional Arabic" w:eastAsia="Calibri" w:hAnsi="Traditional Arabic" w:hint="cs"/>
          <w:b w:val="0"/>
          <w:bCs w:val="0"/>
          <w:noProof w:val="0"/>
          <w:sz w:val="28"/>
          <w:rtl/>
        </w:rPr>
        <w:t xml:space="preserve"> في حديث السبعة الذين يظلهم الله في ظله </w:t>
      </w:r>
      <w:r w:rsidR="00015E98" w:rsidRPr="00E04096">
        <w:rPr>
          <w:rFonts w:ascii="Traditional Arabic" w:eastAsia="Calibri" w:hAnsi="Traditional Arabic" w:hint="cs"/>
          <w:b w:val="0"/>
          <w:bCs w:val="0"/>
          <w:noProof w:val="0"/>
          <w:color w:val="0000FF"/>
          <w:sz w:val="28"/>
          <w:rtl/>
        </w:rPr>
        <w:t>«</w:t>
      </w:r>
      <w:r w:rsidR="00F15FFC" w:rsidRPr="00E04096">
        <w:rPr>
          <w:rFonts w:ascii="Traditional Arabic" w:eastAsia="Calibri" w:hAnsi="Traditional Arabic" w:hint="cs"/>
          <w:b w:val="0"/>
          <w:bCs w:val="0"/>
          <w:noProof w:val="0"/>
          <w:color w:val="0000FF"/>
          <w:sz w:val="28"/>
          <w:rtl/>
        </w:rPr>
        <w:t>ورجل تصدق بصدقة فأخفاها حتى لا تعلم يمينه ما تنفق شماله</w:t>
      </w:r>
      <w:r w:rsidR="00015E98" w:rsidRPr="00E04096">
        <w:rPr>
          <w:rFonts w:ascii="Traditional Arabic" w:eastAsia="Calibri" w:hAnsi="Traditional Arabic" w:hint="cs"/>
          <w:b w:val="0"/>
          <w:bCs w:val="0"/>
          <w:noProof w:val="0"/>
          <w:color w:val="0000FF"/>
          <w:sz w:val="28"/>
          <w:rtl/>
        </w:rPr>
        <w:t>»</w:t>
      </w:r>
      <w:r w:rsidR="00F15FFC" w:rsidRPr="00015E98">
        <w:rPr>
          <w:rFonts w:ascii="Traditional Arabic" w:eastAsia="Calibri" w:hAnsi="Traditional Arabic" w:hint="cs"/>
          <w:b w:val="0"/>
          <w:bCs w:val="0"/>
          <w:noProof w:val="0"/>
          <w:sz w:val="28"/>
          <w:rtl/>
        </w:rPr>
        <w:t xml:space="preserve"> قالوا هذه الرواية مقلوبة والأصل فيها ما تنفق </w:t>
      </w:r>
      <w:r w:rsidR="00015E98" w:rsidRPr="00E04096">
        <w:rPr>
          <w:rFonts w:ascii="Traditional Arabic" w:eastAsia="Calibri" w:hAnsi="Traditional Arabic" w:hint="cs"/>
          <w:b w:val="0"/>
          <w:bCs w:val="0"/>
          <w:noProof w:val="0"/>
          <w:color w:val="0000FF"/>
          <w:sz w:val="28"/>
          <w:rtl/>
        </w:rPr>
        <w:t>«</w:t>
      </w:r>
      <w:r w:rsidR="00F15FFC" w:rsidRPr="00E04096">
        <w:rPr>
          <w:rFonts w:ascii="Traditional Arabic" w:eastAsia="Calibri" w:hAnsi="Traditional Arabic" w:hint="cs"/>
          <w:b w:val="0"/>
          <w:bCs w:val="0"/>
          <w:noProof w:val="0"/>
          <w:color w:val="0000FF"/>
          <w:sz w:val="28"/>
          <w:rtl/>
        </w:rPr>
        <w:t>حتى لا تعلم شماله ما تنفق يمينه</w:t>
      </w:r>
      <w:r w:rsidR="00015E98" w:rsidRPr="00E04096">
        <w:rPr>
          <w:rFonts w:ascii="Traditional Arabic" w:eastAsia="Calibri" w:hAnsi="Traditional Arabic" w:hint="cs"/>
          <w:b w:val="0"/>
          <w:bCs w:val="0"/>
          <w:noProof w:val="0"/>
          <w:color w:val="0000FF"/>
          <w:sz w:val="28"/>
          <w:rtl/>
        </w:rPr>
        <w:t>»</w:t>
      </w:r>
      <w:r w:rsidR="00F15FFC" w:rsidRPr="00015E98">
        <w:rPr>
          <w:rFonts w:ascii="Traditional Arabic" w:eastAsia="Calibri" w:hAnsi="Traditional Arabic" w:hint="cs"/>
          <w:b w:val="0"/>
          <w:bCs w:val="0"/>
          <w:noProof w:val="0"/>
          <w:sz w:val="28"/>
          <w:rtl/>
        </w:rPr>
        <w:t xml:space="preserve"> لأن الإنفاق باليمين وأطبقوا على ذكر هذا الحديث في باب المقلوب</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ولكن إذا أمكن تخريجها وهي في الصحيح على وجه يصح ارتفعت دعوى القلب</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أحيانا الإنسان يحتاج إلى الصدقة بالشمال ويدل لذلك حديث </w:t>
      </w:r>
      <w:r w:rsidR="00015E98" w:rsidRPr="003C39C1">
        <w:rPr>
          <w:rFonts w:ascii="Traditional Arabic" w:eastAsia="Calibri" w:hAnsi="Traditional Arabic" w:hint="cs"/>
          <w:b w:val="0"/>
          <w:bCs w:val="0"/>
          <w:noProof w:val="0"/>
          <w:color w:val="0000FF"/>
          <w:sz w:val="28"/>
          <w:rtl/>
        </w:rPr>
        <w:t>«</w:t>
      </w:r>
      <w:r w:rsidR="00F15FFC" w:rsidRPr="003C39C1">
        <w:rPr>
          <w:rFonts w:ascii="Traditional Arabic" w:eastAsia="Calibri" w:hAnsi="Traditional Arabic" w:hint="cs"/>
          <w:b w:val="0"/>
          <w:bCs w:val="0"/>
          <w:noProof w:val="0"/>
          <w:color w:val="0000FF"/>
          <w:sz w:val="28"/>
          <w:rtl/>
        </w:rPr>
        <w:t>ما يسرني أن لي مثل أحد ذهبا تأتي علي ثالثة وعندي منه دينار إلا دينارا أرصده لدين فأقول به هكذا وهكذا وهكذا</w:t>
      </w:r>
      <w:r w:rsidR="00015E98" w:rsidRPr="003C39C1">
        <w:rPr>
          <w:rFonts w:ascii="Traditional Arabic" w:eastAsia="Calibri" w:hAnsi="Traditional Arabic" w:hint="cs"/>
          <w:b w:val="0"/>
          <w:bCs w:val="0"/>
          <w:noProof w:val="0"/>
          <w:color w:val="0000FF"/>
          <w:sz w:val="28"/>
          <w:rtl/>
        </w:rPr>
        <w:t>»</w:t>
      </w:r>
      <w:r w:rsidR="00F15FFC" w:rsidRPr="00015E98">
        <w:rPr>
          <w:rFonts w:ascii="Traditional Arabic" w:eastAsia="Calibri" w:hAnsi="Traditional Arabic" w:hint="cs"/>
          <w:b w:val="0"/>
          <w:bCs w:val="0"/>
          <w:noProof w:val="0"/>
          <w:sz w:val="28"/>
          <w:rtl/>
        </w:rPr>
        <w:t xml:space="preserve"> عن يمينه وعن شماله يعني يتصدق بيمينه ويتصدق بشماله ولا يوجد ما يمنع من هذا</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ومن أمامه ومن خلفه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وقد تدعو الحال أن يتصدق بشماله ويكون في هذه الحالة أفضل من أجل الإخفاء</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فيأتي المحتاج ويجلس عن شمال المتصدق إذا تصدق عليه بيمينه </w:t>
      </w:r>
      <w:r w:rsidR="003C39C1">
        <w:rPr>
          <w:rFonts w:ascii="Traditional Arabic" w:eastAsia="Calibri" w:hAnsi="Traditional Arabic" w:hint="cs"/>
          <w:b w:val="0"/>
          <w:bCs w:val="0"/>
          <w:noProof w:val="0"/>
          <w:sz w:val="28"/>
          <w:rtl/>
        </w:rPr>
        <w:t>سيراه</w:t>
      </w:r>
      <w:r w:rsidR="00F15FFC" w:rsidRPr="00015E98">
        <w:rPr>
          <w:rFonts w:ascii="Traditional Arabic" w:eastAsia="Calibri" w:hAnsi="Traditional Arabic" w:hint="cs"/>
          <w:b w:val="0"/>
          <w:bCs w:val="0"/>
          <w:noProof w:val="0"/>
          <w:sz w:val="28"/>
          <w:rtl/>
        </w:rPr>
        <w:t xml:space="preserve"> كل </w:t>
      </w:r>
      <w:r w:rsidR="003C39C1">
        <w:rPr>
          <w:rFonts w:ascii="Traditional Arabic" w:eastAsia="Calibri" w:hAnsi="Traditional Arabic" w:hint="cs"/>
          <w:b w:val="0"/>
          <w:bCs w:val="0"/>
          <w:noProof w:val="0"/>
          <w:sz w:val="28"/>
          <w:rtl/>
        </w:rPr>
        <w:t xml:space="preserve">من </w:t>
      </w:r>
      <w:r w:rsidR="00F15FFC" w:rsidRPr="00015E98">
        <w:rPr>
          <w:rFonts w:ascii="Traditional Arabic" w:eastAsia="Calibri" w:hAnsi="Traditional Arabic" w:hint="cs"/>
          <w:b w:val="0"/>
          <w:bCs w:val="0"/>
          <w:noProof w:val="0"/>
          <w:sz w:val="28"/>
          <w:rtl/>
        </w:rPr>
        <w:t xml:space="preserve"> حوله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لكن لو أخرج شيئا من جيبه وأعطاه إياه بشماله أخفاها وحينئذ لا تعلم يمينه ما تنفق الشمال</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أقول إذا أمكن تخريج الحديث الذي يثبت بسند صحيح إذا أمكن تخريجه على وجه صحيح لا يمكن أن يوصف بأنه ضعيف لأن المقلوب من قسم الضعيف من ذلكم حديث البروك الذي حكم عليه ابن القيم بأنه مقلوب قلب على راويه </w:t>
      </w:r>
      <w:r w:rsidR="00015E98" w:rsidRPr="003C39C1">
        <w:rPr>
          <w:rFonts w:ascii="Traditional Arabic" w:eastAsia="Calibri" w:hAnsi="Traditional Arabic" w:hint="cs"/>
          <w:b w:val="0"/>
          <w:bCs w:val="0"/>
          <w:noProof w:val="0"/>
          <w:color w:val="0000FF"/>
          <w:sz w:val="28"/>
          <w:rtl/>
        </w:rPr>
        <w:t>«</w:t>
      </w:r>
      <w:r w:rsidR="00F15FFC" w:rsidRPr="003C39C1">
        <w:rPr>
          <w:rFonts w:ascii="Traditional Arabic" w:eastAsia="Calibri" w:hAnsi="Traditional Arabic" w:hint="cs"/>
          <w:b w:val="0"/>
          <w:bCs w:val="0"/>
          <w:noProof w:val="0"/>
          <w:color w:val="0000FF"/>
          <w:sz w:val="28"/>
          <w:rtl/>
        </w:rPr>
        <w:t>إذا صلى أحدكم فلا يبرك كما يبرك البعير وليضع يديه قبل ركبتيه</w:t>
      </w:r>
      <w:r w:rsidR="00015E98" w:rsidRPr="003C39C1">
        <w:rPr>
          <w:rFonts w:ascii="Traditional Arabic" w:eastAsia="Calibri" w:hAnsi="Traditional Arabic" w:hint="cs"/>
          <w:b w:val="0"/>
          <w:bCs w:val="0"/>
          <w:noProof w:val="0"/>
          <w:color w:val="0000FF"/>
          <w:sz w:val="28"/>
          <w:rtl/>
        </w:rPr>
        <w:t>»</w:t>
      </w:r>
      <w:r w:rsidR="00F15FFC" w:rsidRPr="00015E98">
        <w:rPr>
          <w:rFonts w:ascii="Traditional Arabic" w:eastAsia="Calibri" w:hAnsi="Traditional Arabic" w:hint="cs"/>
          <w:b w:val="0"/>
          <w:bCs w:val="0"/>
          <w:noProof w:val="0"/>
          <w:sz w:val="28"/>
          <w:rtl/>
        </w:rPr>
        <w:t xml:space="preserve"> قالوا انقلب هذا الحديث</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لأن البعير يضع يديه قبل الركبتين</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كيف لا يبرك كما يبرك البعير ومع ذلك يقول وليضع يديه قبل ركبتيه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انقلب على راويه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والصواب</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وليضع ركبتيه قبل يديه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أقول</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وجه الحديث وارتفاع القلب عنه أن البروك غير الوضع لأنه ما يقال برك البعير </w:t>
      </w:r>
      <w:r w:rsidR="00F15FFC" w:rsidRPr="00015E98">
        <w:rPr>
          <w:rFonts w:ascii="Traditional Arabic" w:eastAsia="Calibri" w:hAnsi="Traditional Arabic" w:hint="cs"/>
          <w:b w:val="0"/>
          <w:bCs w:val="0"/>
          <w:noProof w:val="0"/>
          <w:sz w:val="28"/>
          <w:rtl/>
        </w:rPr>
        <w:lastRenderedPageBreak/>
        <w:t>حتى يبرك وينزل بقوة على الأرض فيثير الغبار ويفرق الحصى</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أما إذا وضع اليدين قبل الركبتين مجرد وضع على الأرض فإنه لا يقال برك</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وحينئذ لا قلب</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والأمثلة على ذلك كثيرة وكثير منها يمكن توجيهه على وجه يرتفع عنه القلب</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ومهما أمكن توجيه الخبر فإنه أفضل من التسرع بالحكم عليه بهذا الحكم</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يعني مرة جاءنا هذا الحديث وليضع ركبتيه قبل يديه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وجاءنا وليضع يديه قبل ركبتيه</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يبقى أن الممنوع البروك </w:t>
      </w:r>
      <w:r w:rsidR="003C39C1">
        <w:rPr>
          <w:rFonts w:ascii="Traditional Arabic" w:eastAsia="Calibri" w:hAnsi="Traditional Arabic" w:hint="cs"/>
          <w:b w:val="0"/>
          <w:bCs w:val="0"/>
          <w:noProof w:val="0"/>
          <w:sz w:val="28"/>
          <w:rtl/>
        </w:rPr>
        <w:t>و</w:t>
      </w:r>
      <w:r w:rsidR="00F15FFC" w:rsidRPr="00015E98">
        <w:rPr>
          <w:rFonts w:ascii="Traditional Arabic" w:eastAsia="Calibri" w:hAnsi="Traditional Arabic" w:hint="cs"/>
          <w:b w:val="0"/>
          <w:bCs w:val="0"/>
          <w:noProof w:val="0"/>
          <w:sz w:val="28"/>
          <w:rtl/>
        </w:rPr>
        <w:t xml:space="preserve"> حينئذ يُنظَر في الراجح من الوجهين يبقى أن الممنوع البروك الذي يشبه بروك البعير في تفريق الحصى وإثارة الغبار</w:t>
      </w:r>
      <w:r w:rsidR="003C39C1">
        <w:rPr>
          <w:rFonts w:ascii="Traditional Arabic" w:eastAsia="Calibri" w:hAnsi="Traditional Arabic" w:hint="cs"/>
          <w:b w:val="0"/>
          <w:bCs w:val="0"/>
          <w:noProof w:val="0"/>
          <w:sz w:val="28"/>
          <w:rtl/>
        </w:rPr>
        <w:t>،</w:t>
      </w:r>
      <w:r w:rsidR="00F15FFC" w:rsidRPr="00015E98">
        <w:rPr>
          <w:rFonts w:ascii="Traditional Arabic" w:eastAsia="Calibri" w:hAnsi="Traditional Arabic" w:hint="cs"/>
          <w:b w:val="0"/>
          <w:bCs w:val="0"/>
          <w:noProof w:val="0"/>
          <w:sz w:val="28"/>
          <w:rtl/>
        </w:rPr>
        <w:t xml:space="preserve"> لكن أنت افترض أن شخصا فعل كما في حديث وائل بن حجر كان النبي -عليه الصلاة والسلام- إذا سجد وضع ركبتيه قبل يديه نزل على الأرض بقوة على ركبتيه </w:t>
      </w:r>
      <w:r w:rsidR="003C39C1">
        <w:rPr>
          <w:rFonts w:ascii="Traditional Arabic" w:eastAsia="Calibri" w:hAnsi="Traditional Arabic" w:hint="cs"/>
          <w:b w:val="0"/>
          <w:bCs w:val="0"/>
          <w:noProof w:val="0"/>
          <w:sz w:val="28"/>
          <w:rtl/>
        </w:rPr>
        <w:t>ماذا</w:t>
      </w:r>
      <w:r w:rsidR="00F15FFC" w:rsidRPr="00015E98">
        <w:rPr>
          <w:rFonts w:ascii="Traditional Arabic" w:eastAsia="Calibri" w:hAnsi="Traditional Arabic" w:hint="cs"/>
          <w:b w:val="0"/>
          <w:bCs w:val="0"/>
          <w:noProof w:val="0"/>
          <w:sz w:val="28"/>
          <w:rtl/>
        </w:rPr>
        <w:t xml:space="preserve"> تقول؟! هذا طبق ما جاء عن النبي -عليه الصلاة والسلام-؟! ما طبق.</w:t>
      </w:r>
    </w:p>
    <w:p w:rsidR="00F15FFC" w:rsidRPr="00015E98" w:rsidRDefault="00F15FFC" w:rsidP="00F15FFC">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F15FFC" w:rsidRPr="00015E98" w:rsidRDefault="003C39C1" w:rsidP="00F15F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F15FFC" w:rsidRPr="00015E98">
        <w:rPr>
          <w:rFonts w:ascii="Traditional Arabic" w:eastAsia="Calibri" w:hAnsi="Traditional Arabic" w:hint="cs"/>
          <w:b w:val="0"/>
          <w:bCs w:val="0"/>
          <w:noProof w:val="0"/>
          <w:sz w:val="28"/>
          <w:rtl/>
        </w:rPr>
        <w:t>ين؟</w:t>
      </w:r>
    </w:p>
    <w:p w:rsidR="00F15FFC" w:rsidRPr="00015E98" w:rsidRDefault="00F15FFC" w:rsidP="00F15FFC">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F15FFC" w:rsidRPr="00015E98" w:rsidRDefault="003C39C1" w:rsidP="00F15F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القوة هذه</w:t>
      </w:r>
      <w:r w:rsidR="00F15FFC" w:rsidRPr="00015E98">
        <w:rPr>
          <w:rFonts w:ascii="Traditional Arabic" w:eastAsia="Calibri" w:hAnsi="Traditional Arabic" w:hint="cs"/>
          <w:b w:val="0"/>
          <w:bCs w:val="0"/>
          <w:noProof w:val="0"/>
          <w:sz w:val="28"/>
          <w:rtl/>
        </w:rPr>
        <w:t xml:space="preserve"> للبعير ما يقال برك البعير إلا إذا نزل بقوة.</w:t>
      </w:r>
    </w:p>
    <w:p w:rsidR="00F15FFC" w:rsidRPr="00015E98" w:rsidRDefault="00F15FFC" w:rsidP="00F15FFC">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F15FFC" w:rsidRPr="00015E98" w:rsidRDefault="003C39C1" w:rsidP="00F15F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F15FFC" w:rsidRPr="00015E98">
        <w:rPr>
          <w:rFonts w:ascii="Traditional Arabic" w:eastAsia="Calibri" w:hAnsi="Traditional Arabic" w:hint="cs"/>
          <w:b w:val="0"/>
          <w:bCs w:val="0"/>
          <w:noProof w:val="0"/>
          <w:sz w:val="28"/>
          <w:rtl/>
        </w:rPr>
        <w:t xml:space="preserve"> هو؟</w:t>
      </w:r>
    </w:p>
    <w:p w:rsidR="00F15FFC" w:rsidRPr="00015E98" w:rsidRDefault="00F15FFC" w:rsidP="00F15FFC">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F15FFC" w:rsidRPr="00015E98" w:rsidRDefault="003C39C1" w:rsidP="00F15FF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F15FFC" w:rsidRPr="00015E98">
        <w:rPr>
          <w:rFonts w:ascii="Traditional Arabic" w:eastAsia="Calibri" w:hAnsi="Traditional Arabic" w:hint="cs"/>
          <w:b w:val="0"/>
          <w:bCs w:val="0"/>
          <w:noProof w:val="0"/>
          <w:sz w:val="28"/>
          <w:rtl/>
        </w:rPr>
        <w:t>ين؟</w:t>
      </w:r>
    </w:p>
    <w:p w:rsidR="00F15FFC" w:rsidRPr="00015E98" w:rsidRDefault="00F15FFC" w:rsidP="00F15FFC">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F15FFC" w:rsidRPr="00015E98" w:rsidRDefault="00F15FFC" w:rsidP="00034344">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لا، لا يبرك كما يبرك البعير</w:t>
      </w:r>
      <w:r w:rsidR="003C39C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كما يبرك من هذه القوة لأنه إذا نزل على ركبتيه بهذه القوة ما يصير ربض مثل ما يربض الحمار أيهم أشد</w:t>
      </w:r>
      <w:r w:rsidR="00034344">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المقصود أن ينزل </w:t>
      </w:r>
      <w:r w:rsidR="00034344">
        <w:rPr>
          <w:rFonts w:ascii="Traditional Arabic" w:eastAsia="Calibri" w:hAnsi="Traditional Arabic" w:hint="cs"/>
          <w:b w:val="0"/>
          <w:bCs w:val="0"/>
          <w:noProof w:val="0"/>
          <w:sz w:val="28"/>
          <w:rtl/>
        </w:rPr>
        <w:t>و</w:t>
      </w:r>
      <w:r w:rsidRPr="00015E98">
        <w:rPr>
          <w:rFonts w:ascii="Traditional Arabic" w:eastAsia="Calibri" w:hAnsi="Traditional Arabic" w:hint="cs"/>
          <w:b w:val="0"/>
          <w:bCs w:val="0"/>
          <w:noProof w:val="0"/>
          <w:sz w:val="28"/>
          <w:rtl/>
        </w:rPr>
        <w:t>يضع يديه وضع</w:t>
      </w:r>
      <w:r w:rsidR="00034344">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ولذلك ما تجد من المتقدمين من قال إن الحديث مقلوب ما يفهمون</w:t>
      </w:r>
      <w:r w:rsidR="00821C13" w:rsidRPr="00015E98">
        <w:rPr>
          <w:rFonts w:ascii="Traditional Arabic" w:eastAsia="Calibri" w:hAnsi="Traditional Arabic" w:hint="cs"/>
          <w:b w:val="0"/>
          <w:bCs w:val="0"/>
          <w:noProof w:val="0"/>
          <w:sz w:val="28"/>
          <w:rtl/>
        </w:rPr>
        <w:t xml:space="preserve">؟! قال فلا يبرك كما يبرك البعير وليضع يديه قبل ركبتيه كما يبرك البعير من القوة والشدة متى يقال برك البعير؟ أنت إذا جئت وأنت مريض وواقف </w:t>
      </w:r>
      <w:r w:rsidR="00034344">
        <w:rPr>
          <w:rFonts w:ascii="Traditional Arabic" w:eastAsia="Calibri" w:hAnsi="Traditional Arabic" w:hint="cs"/>
          <w:b w:val="0"/>
          <w:bCs w:val="0"/>
          <w:noProof w:val="0"/>
          <w:sz w:val="28"/>
          <w:rtl/>
        </w:rPr>
        <w:t xml:space="preserve">تريد أن </w:t>
      </w:r>
      <w:r w:rsidR="00821C13" w:rsidRPr="00015E98">
        <w:rPr>
          <w:rFonts w:ascii="Traditional Arabic" w:eastAsia="Calibri" w:hAnsi="Traditional Arabic" w:hint="cs"/>
          <w:b w:val="0"/>
          <w:bCs w:val="0"/>
          <w:noProof w:val="0"/>
          <w:sz w:val="28"/>
          <w:rtl/>
        </w:rPr>
        <w:t xml:space="preserve">تجلس على كنب ونزلت بقوة ما قال برك فلان؟! فبرك عمر بين يدي النبي -عليه الصلاة والسلام- </w:t>
      </w:r>
      <w:r w:rsidR="00034344">
        <w:rPr>
          <w:rFonts w:ascii="Traditional Arabic" w:eastAsia="Calibri" w:hAnsi="Traditional Arabic" w:hint="cs"/>
          <w:b w:val="0"/>
          <w:bCs w:val="0"/>
          <w:noProof w:val="0"/>
          <w:sz w:val="28"/>
          <w:rtl/>
        </w:rPr>
        <w:t>ما</w:t>
      </w:r>
      <w:r w:rsidR="00821C13" w:rsidRPr="00015E98">
        <w:rPr>
          <w:rFonts w:ascii="Traditional Arabic" w:eastAsia="Calibri" w:hAnsi="Traditional Arabic" w:hint="cs"/>
          <w:b w:val="0"/>
          <w:bCs w:val="0"/>
          <w:noProof w:val="0"/>
          <w:sz w:val="28"/>
          <w:rtl/>
        </w:rPr>
        <w:t xml:space="preserve"> معناه؟! نزل بقوة على الأرض.</w:t>
      </w:r>
    </w:p>
    <w:p w:rsidR="004F5010" w:rsidRPr="00015E98" w:rsidRDefault="00034344" w:rsidP="00956448">
      <w:pPr>
        <w:tabs>
          <w:tab w:val="clear" w:pos="5187"/>
          <w:tab w:val="clear" w:pos="7313"/>
        </w:tabs>
        <w:spacing w:before="120" w:after="120" w:line="240" w:lineRule="atLeast"/>
        <w:rPr>
          <w:rFonts w:ascii="Traditional Arabic" w:eastAsia="Calibri" w:hAnsi="Traditional Arabic"/>
          <w:b w:val="0"/>
          <w:bCs w:val="0"/>
          <w:noProof w:val="0"/>
          <w:sz w:val="28"/>
          <w:rtl/>
        </w:rPr>
      </w:pPr>
      <w:r w:rsidRPr="00034344">
        <w:rPr>
          <w:rFonts w:ascii="Traditional Arabic" w:eastAsia="Calibri" w:hAnsi="Traditional Arabic" w:hint="cs"/>
          <w:noProof w:val="0"/>
          <w:sz w:val="28"/>
          <w:rtl/>
        </w:rPr>
        <w:t>"</w:t>
      </w:r>
      <w:r w:rsidR="00821C13" w:rsidRPr="00034344">
        <w:rPr>
          <w:rFonts w:ascii="Traditional Arabic" w:eastAsia="Calibri" w:hAnsi="Traditional Arabic" w:hint="cs"/>
          <w:noProof w:val="0"/>
          <w:sz w:val="28"/>
          <w:rtl/>
        </w:rPr>
        <w:t>أو بإبدال ولا مرجِّح فمضطرب</w:t>
      </w:r>
      <w:r w:rsidRPr="00034344">
        <w:rPr>
          <w:rFonts w:ascii="Traditional Arabic" w:eastAsia="Calibri" w:hAnsi="Traditional Arabic" w:hint="cs"/>
          <w:noProof w:val="0"/>
          <w:sz w:val="28"/>
          <w:rtl/>
        </w:rPr>
        <w:t>"</w:t>
      </w:r>
      <w:r w:rsidR="00821C13" w:rsidRPr="00015E98">
        <w:rPr>
          <w:rFonts w:ascii="Traditional Arabic" w:eastAsia="Calibri" w:hAnsi="Traditional Arabic" w:hint="cs"/>
          <w:b w:val="0"/>
          <w:bCs w:val="0"/>
          <w:noProof w:val="0"/>
          <w:sz w:val="28"/>
          <w:rtl/>
        </w:rPr>
        <w:t xml:space="preserve"> المضطرب عندهم هو الحديث الذي يروى على أوجه يعني يروى على أوجه على أكثر من وجه مختلفة ليست متفقة وفي الوقت نفسه متساوية</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لا يمكن الترجيح بينها</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يروى على أوجه أكثر من وجه</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وإن كان على وجه واحد فلا اضطراب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وتكون </w:t>
      </w:r>
      <w:r w:rsidR="00821C13" w:rsidRPr="00015E98">
        <w:rPr>
          <w:rFonts w:ascii="Traditional Arabic" w:eastAsia="Calibri" w:hAnsi="Traditional Arabic" w:hint="cs"/>
          <w:b w:val="0"/>
          <w:bCs w:val="0"/>
          <w:noProof w:val="0"/>
          <w:sz w:val="28"/>
          <w:rtl/>
        </w:rPr>
        <w:lastRenderedPageBreak/>
        <w:t>هذه الأوجه مختلفة فإن كانت الأوجه متفقة فلا اضطراب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وتكون متساوية فإن كانت متفاوتة بعضها أرجح من بعض فلا اضطراب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لا بد من هذه القيود الثلاث ليوصف الخبر بأنه مضطرب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ومثلوا له بحديث الخط </w:t>
      </w:r>
      <w:r w:rsidR="00015E98" w:rsidRPr="00034344">
        <w:rPr>
          <w:rFonts w:ascii="Traditional Arabic" w:eastAsia="Calibri" w:hAnsi="Traditional Arabic" w:hint="cs"/>
          <w:b w:val="0"/>
          <w:bCs w:val="0"/>
          <w:noProof w:val="0"/>
          <w:color w:val="0000FF"/>
          <w:sz w:val="28"/>
          <w:rtl/>
        </w:rPr>
        <w:t>«</w:t>
      </w:r>
      <w:r w:rsidR="00821C13" w:rsidRPr="00034344">
        <w:rPr>
          <w:rFonts w:ascii="Traditional Arabic" w:eastAsia="Calibri" w:hAnsi="Traditional Arabic" w:hint="cs"/>
          <w:b w:val="0"/>
          <w:bCs w:val="0"/>
          <w:noProof w:val="0"/>
          <w:color w:val="0000FF"/>
          <w:sz w:val="28"/>
          <w:rtl/>
        </w:rPr>
        <w:t>إذا صلى أحدكم فليجعل بين يديه شيئا فإن لم يجد فلينصب عصا فإن لم يجد فليخط خطا</w:t>
      </w:r>
      <w:r w:rsidR="00015E98" w:rsidRPr="00034344">
        <w:rPr>
          <w:rFonts w:ascii="Traditional Arabic" w:eastAsia="Calibri" w:hAnsi="Traditional Arabic" w:hint="cs"/>
          <w:b w:val="0"/>
          <w:bCs w:val="0"/>
          <w:noProof w:val="0"/>
          <w:color w:val="0000FF"/>
          <w:sz w:val="28"/>
          <w:rtl/>
        </w:rPr>
        <w:t>»</w:t>
      </w:r>
      <w:r w:rsidR="00821C13" w:rsidRPr="00015E98">
        <w:rPr>
          <w:rFonts w:ascii="Traditional Arabic" w:eastAsia="Calibri" w:hAnsi="Traditional Arabic" w:hint="cs"/>
          <w:b w:val="0"/>
          <w:bCs w:val="0"/>
          <w:noProof w:val="0"/>
          <w:sz w:val="28"/>
          <w:rtl/>
        </w:rPr>
        <w:t xml:space="preserve"> هذا حديث الخط يسمونه</w:t>
      </w:r>
      <w:r>
        <w:rPr>
          <w:rFonts w:ascii="Traditional Arabic" w:eastAsia="Calibri" w:hAnsi="Traditional Arabic" w:hint="cs"/>
          <w:b w:val="0"/>
          <w:bCs w:val="0"/>
          <w:noProof w:val="0"/>
          <w:sz w:val="28"/>
          <w:rtl/>
        </w:rPr>
        <w:t xml:space="preserve"> هكذا،</w:t>
      </w:r>
      <w:r w:rsidR="00821C13" w:rsidRPr="00015E98">
        <w:rPr>
          <w:rFonts w:ascii="Traditional Arabic" w:eastAsia="Calibri" w:hAnsi="Traditional Arabic" w:hint="cs"/>
          <w:b w:val="0"/>
          <w:bCs w:val="0"/>
          <w:noProof w:val="0"/>
          <w:sz w:val="28"/>
          <w:rtl/>
        </w:rPr>
        <w:t xml:space="preserve"> ومثل به ابن الصلاح لأنه روي على أوجه كثيرة</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لكن هذه الأوجه أمكن الترجيح بينها فانتفى الاضطراب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ولذا يقول الحافظ ابن حجر في بلوغ المرام</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وهو حديث حسن ولم يصب من زعم أنه مضطرب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بل هو حديث حسن</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أيضا حديث </w:t>
      </w:r>
      <w:r w:rsidR="00015E98" w:rsidRPr="00034344">
        <w:rPr>
          <w:rFonts w:ascii="Traditional Arabic" w:eastAsia="Calibri" w:hAnsi="Traditional Arabic" w:hint="cs"/>
          <w:b w:val="0"/>
          <w:bCs w:val="0"/>
          <w:noProof w:val="0"/>
          <w:color w:val="0000FF"/>
          <w:sz w:val="28"/>
          <w:rtl/>
        </w:rPr>
        <w:t>«</w:t>
      </w:r>
      <w:r w:rsidR="00821C13" w:rsidRPr="00034344">
        <w:rPr>
          <w:rFonts w:ascii="Traditional Arabic" w:eastAsia="Calibri" w:hAnsi="Traditional Arabic" w:hint="cs"/>
          <w:b w:val="0"/>
          <w:bCs w:val="0"/>
          <w:noProof w:val="0"/>
          <w:color w:val="0000FF"/>
          <w:sz w:val="28"/>
          <w:rtl/>
        </w:rPr>
        <w:t>شيبتني هود وأخواتها</w:t>
      </w:r>
      <w:r w:rsidR="00015E98" w:rsidRPr="00034344">
        <w:rPr>
          <w:rFonts w:ascii="Traditional Arabic" w:eastAsia="Calibri" w:hAnsi="Traditional Arabic" w:hint="cs"/>
          <w:b w:val="0"/>
          <w:bCs w:val="0"/>
          <w:noProof w:val="0"/>
          <w:color w:val="0000FF"/>
          <w:sz w:val="28"/>
          <w:rtl/>
        </w:rPr>
        <w:t>»</w:t>
      </w:r>
      <w:r w:rsidR="00821C13" w:rsidRPr="00015E98">
        <w:rPr>
          <w:rFonts w:ascii="Traditional Arabic" w:eastAsia="Calibri" w:hAnsi="Traditional Arabic" w:hint="cs"/>
          <w:b w:val="0"/>
          <w:bCs w:val="0"/>
          <w:noProof w:val="0"/>
          <w:sz w:val="28"/>
          <w:rtl/>
        </w:rPr>
        <w:t xml:space="preserve"> مثلوا له بالمضطرب وأمكن الترجيح عند الحافظ ابن حجر فانتفى الاضطراب</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w:t>
      </w:r>
      <w:r w:rsidRPr="00034344">
        <w:rPr>
          <w:rFonts w:ascii="Traditional Arabic" w:eastAsia="Calibri" w:hAnsi="Traditional Arabic" w:hint="cs"/>
          <w:noProof w:val="0"/>
          <w:sz w:val="28"/>
          <w:rtl/>
        </w:rPr>
        <w:t>"</w:t>
      </w:r>
      <w:r w:rsidR="00821C13" w:rsidRPr="00034344">
        <w:rPr>
          <w:rFonts w:ascii="Traditional Arabic" w:eastAsia="Calibri" w:hAnsi="Traditional Arabic" w:hint="cs"/>
          <w:noProof w:val="0"/>
          <w:sz w:val="28"/>
          <w:rtl/>
        </w:rPr>
        <w:t>أو بتغيير نقط فمصحَّف أو شكل فمحرَّف</w:t>
      </w:r>
      <w:r w:rsidRPr="00034344">
        <w:rPr>
          <w:rFonts w:ascii="Traditional Arabic" w:eastAsia="Calibri" w:hAnsi="Traditional Arabic" w:hint="cs"/>
          <w:noProof w:val="0"/>
          <w:sz w:val="28"/>
          <w:rtl/>
        </w:rPr>
        <w:t>"</w:t>
      </w:r>
      <w:r w:rsidR="00821C13" w:rsidRPr="00015E98">
        <w:rPr>
          <w:rFonts w:ascii="Traditional Arabic" w:eastAsia="Calibri" w:hAnsi="Traditional Arabic" w:hint="cs"/>
          <w:b w:val="0"/>
          <w:bCs w:val="0"/>
          <w:noProof w:val="0"/>
          <w:sz w:val="28"/>
          <w:rtl/>
        </w:rPr>
        <w:t xml:space="preserve"> تغيير نقط مصحَّف </w:t>
      </w:r>
      <w:r w:rsidR="00015E98" w:rsidRPr="00034344">
        <w:rPr>
          <w:rFonts w:ascii="Traditional Arabic" w:eastAsia="Calibri" w:hAnsi="Traditional Arabic" w:hint="cs"/>
          <w:b w:val="0"/>
          <w:bCs w:val="0"/>
          <w:noProof w:val="0"/>
          <w:color w:val="0000FF"/>
          <w:sz w:val="28"/>
          <w:rtl/>
        </w:rPr>
        <w:t>«</w:t>
      </w:r>
      <w:r w:rsidR="00821C13" w:rsidRPr="00034344">
        <w:rPr>
          <w:rFonts w:ascii="Traditional Arabic" w:eastAsia="Calibri" w:hAnsi="Traditional Arabic" w:hint="cs"/>
          <w:b w:val="0"/>
          <w:bCs w:val="0"/>
          <w:noProof w:val="0"/>
          <w:color w:val="0000FF"/>
          <w:sz w:val="28"/>
          <w:rtl/>
        </w:rPr>
        <w:t>من صام رمضان وأتبعه ستا من شوال</w:t>
      </w:r>
      <w:r w:rsidR="00015E98" w:rsidRPr="00034344">
        <w:rPr>
          <w:rFonts w:ascii="Traditional Arabic" w:eastAsia="Calibri" w:hAnsi="Traditional Arabic" w:hint="cs"/>
          <w:b w:val="0"/>
          <w:bCs w:val="0"/>
          <w:noProof w:val="0"/>
          <w:color w:val="0000FF"/>
          <w:sz w:val="28"/>
          <w:rtl/>
        </w:rPr>
        <w:t>»</w:t>
      </w:r>
      <w:r w:rsidR="00821C13" w:rsidRPr="00015E98">
        <w:rPr>
          <w:rFonts w:ascii="Traditional Arabic" w:eastAsia="Calibri" w:hAnsi="Traditional Arabic" w:hint="cs"/>
          <w:b w:val="0"/>
          <w:bCs w:val="0"/>
          <w:noProof w:val="0"/>
          <w:sz w:val="28"/>
          <w:rtl/>
        </w:rPr>
        <w:t xml:space="preserve"> صحفه الصولي فقال شيئا من شوال تغيير نقط هذا تصحيف</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والشَّكل </w:t>
      </w:r>
      <w:r w:rsidR="00C65223" w:rsidRPr="00015E98">
        <w:rPr>
          <w:rFonts w:ascii="Traditional Arabic" w:eastAsia="Calibri" w:hAnsi="Traditional Arabic" w:hint="cs"/>
          <w:b w:val="0"/>
          <w:bCs w:val="0"/>
          <w:noProof w:val="0"/>
          <w:sz w:val="28"/>
          <w:rtl/>
        </w:rPr>
        <w:t>ال</w:t>
      </w:r>
      <w:r w:rsidR="00821C13" w:rsidRPr="00015E98">
        <w:rPr>
          <w:rFonts w:ascii="Traditional Arabic" w:eastAsia="Calibri" w:hAnsi="Traditional Arabic" w:hint="cs"/>
          <w:b w:val="0"/>
          <w:bCs w:val="0"/>
          <w:noProof w:val="0"/>
          <w:sz w:val="28"/>
          <w:rtl/>
        </w:rPr>
        <w:t xml:space="preserve">ضبط </w:t>
      </w:r>
      <w:r>
        <w:rPr>
          <w:rFonts w:ascii="Traditional Arabic" w:eastAsia="Calibri" w:hAnsi="Traditional Arabic" w:hint="cs"/>
          <w:b w:val="0"/>
          <w:bCs w:val="0"/>
          <w:noProof w:val="0"/>
          <w:sz w:val="28"/>
          <w:rtl/>
        </w:rPr>
        <w:t xml:space="preserve">  </w:t>
      </w:r>
      <w:r w:rsidRPr="00015E98">
        <w:rPr>
          <w:rFonts w:ascii="Traditional Arabic" w:eastAsia="Calibri" w:hAnsi="Traditional Arabic" w:hint="cs"/>
          <w:b w:val="0"/>
          <w:bCs w:val="0"/>
          <w:noProof w:val="0"/>
          <w:sz w:val="28"/>
          <w:rtl/>
        </w:rPr>
        <w:t xml:space="preserve">يسمونه </w:t>
      </w:r>
      <w:r w:rsidR="00821C13" w:rsidRPr="00015E98">
        <w:rPr>
          <w:rFonts w:ascii="Traditional Arabic" w:eastAsia="Calibri" w:hAnsi="Traditional Arabic" w:hint="cs"/>
          <w:b w:val="0"/>
          <w:bCs w:val="0"/>
          <w:noProof w:val="0"/>
          <w:sz w:val="28"/>
          <w:rtl/>
        </w:rPr>
        <w:t>التحريف</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مثل ما لو قلت حدثنا عبد الله لُهَيْعة وهو لَهِيْعة</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غيرت الشكل غيرت الضبط هذا يسمى تحريف</w:t>
      </w:r>
      <w:r>
        <w:rPr>
          <w:rFonts w:ascii="Traditional Arabic" w:eastAsia="Calibri" w:hAnsi="Traditional Arabic" w:hint="cs"/>
          <w:b w:val="0"/>
          <w:bCs w:val="0"/>
          <w:noProof w:val="0"/>
          <w:sz w:val="28"/>
          <w:rtl/>
        </w:rPr>
        <w:t>ا،</w:t>
      </w:r>
      <w:r w:rsidR="00821C13" w:rsidRPr="00015E98">
        <w:rPr>
          <w:rFonts w:ascii="Traditional Arabic" w:eastAsia="Calibri" w:hAnsi="Traditional Arabic" w:hint="cs"/>
          <w:b w:val="0"/>
          <w:bCs w:val="0"/>
          <w:noProof w:val="0"/>
          <w:sz w:val="28"/>
          <w:rtl/>
        </w:rPr>
        <w:t xml:space="preserve"> ومصنفات العلماء في التصحيف والتحريف تخلط بين هذه كلها</w:t>
      </w:r>
      <w:r>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والتحريف كما يكون في الألفاظ يكون أيضا في المعاني وهو ما يسلكه المبتدعة في النصوص</w:t>
      </w:r>
      <w:r w:rsidR="009C4D28">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يحرفون المعاني يحرفون الكلم عن مواضعه</w:t>
      </w:r>
      <w:r w:rsidR="009C4D28">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يحرفون معانيه فيدخل في التحريف</w:t>
      </w:r>
      <w:r w:rsidR="009C4D28">
        <w:rPr>
          <w:rFonts w:ascii="Traditional Arabic" w:eastAsia="Calibri" w:hAnsi="Traditional Arabic" w:hint="cs"/>
          <w:b w:val="0"/>
          <w:bCs w:val="0"/>
          <w:noProof w:val="0"/>
          <w:sz w:val="28"/>
          <w:rtl/>
        </w:rPr>
        <w:t>،</w:t>
      </w:r>
      <w:r w:rsidR="00821C13" w:rsidRPr="00015E98">
        <w:rPr>
          <w:rFonts w:ascii="Traditional Arabic" w:eastAsia="Calibri" w:hAnsi="Traditional Arabic" w:hint="cs"/>
          <w:b w:val="0"/>
          <w:bCs w:val="0"/>
          <w:noProof w:val="0"/>
          <w:sz w:val="28"/>
          <w:rtl/>
        </w:rPr>
        <w:t xml:space="preserve"> وتخصيص التصحيف بالنقط والتحريف بالشكل هذا اصطلاح وإلا فأكثر أ</w:t>
      </w:r>
      <w:r w:rsidR="00C65223" w:rsidRPr="00015E98">
        <w:rPr>
          <w:rFonts w:ascii="Traditional Arabic" w:eastAsia="Calibri" w:hAnsi="Traditional Arabic" w:hint="cs"/>
          <w:b w:val="0"/>
          <w:bCs w:val="0"/>
          <w:noProof w:val="0"/>
          <w:sz w:val="28"/>
          <w:rtl/>
        </w:rPr>
        <w:t>ه</w:t>
      </w:r>
      <w:r w:rsidR="00821C13" w:rsidRPr="00015E98">
        <w:rPr>
          <w:rFonts w:ascii="Traditional Arabic" w:eastAsia="Calibri" w:hAnsi="Traditional Arabic" w:hint="cs"/>
          <w:b w:val="0"/>
          <w:bCs w:val="0"/>
          <w:noProof w:val="0"/>
          <w:sz w:val="28"/>
          <w:rtl/>
        </w:rPr>
        <w:t>ل</w:t>
      </w:r>
      <w:r w:rsidR="00C65223" w:rsidRPr="00015E98">
        <w:rPr>
          <w:rFonts w:ascii="Traditional Arabic" w:eastAsia="Calibri" w:hAnsi="Traditional Arabic" w:hint="cs"/>
          <w:b w:val="0"/>
          <w:bCs w:val="0"/>
          <w:noProof w:val="0"/>
          <w:sz w:val="28"/>
          <w:rtl/>
        </w:rPr>
        <w:t xml:space="preserve"> ا</w:t>
      </w:r>
      <w:r w:rsidR="00821C13" w:rsidRPr="00015E98">
        <w:rPr>
          <w:rFonts w:ascii="Traditional Arabic" w:eastAsia="Calibri" w:hAnsi="Traditional Arabic" w:hint="cs"/>
          <w:b w:val="0"/>
          <w:bCs w:val="0"/>
          <w:noProof w:val="0"/>
          <w:sz w:val="28"/>
          <w:rtl/>
        </w:rPr>
        <w:t xml:space="preserve">لعلم لا يفرقون بين التصحيف الذي هو التغيير والتحريف كذلك تغيير فيجمعهما </w:t>
      </w:r>
      <w:r w:rsidR="00C65223" w:rsidRPr="00015E98">
        <w:rPr>
          <w:rFonts w:ascii="Traditional Arabic" w:eastAsia="Calibri" w:hAnsi="Traditional Arabic" w:hint="cs"/>
          <w:b w:val="0"/>
          <w:bCs w:val="0"/>
          <w:noProof w:val="0"/>
          <w:sz w:val="28"/>
          <w:rtl/>
        </w:rPr>
        <w:t>التغيير</w:t>
      </w:r>
      <w:r w:rsidR="009C4D28">
        <w:rPr>
          <w:rFonts w:ascii="Traditional Arabic" w:eastAsia="Calibri" w:hAnsi="Traditional Arabic" w:hint="cs"/>
          <w:b w:val="0"/>
          <w:bCs w:val="0"/>
          <w:noProof w:val="0"/>
          <w:sz w:val="28"/>
          <w:rtl/>
        </w:rPr>
        <w:t>،</w:t>
      </w:r>
      <w:r w:rsidR="00C65223" w:rsidRPr="00015E98">
        <w:rPr>
          <w:rFonts w:ascii="Traditional Arabic" w:eastAsia="Calibri" w:hAnsi="Traditional Arabic" w:hint="cs"/>
          <w:b w:val="0"/>
          <w:bCs w:val="0"/>
          <w:noProof w:val="0"/>
          <w:sz w:val="28"/>
          <w:rtl/>
        </w:rPr>
        <w:t xml:space="preserve"> وكما يكون للألفاظ بتغيير ضبطها أو تغيير نقطها يكون أيضًا للمعاني</w:t>
      </w:r>
      <w:r w:rsidR="009C4D28">
        <w:rPr>
          <w:rFonts w:ascii="Traditional Arabic" w:eastAsia="Calibri" w:hAnsi="Traditional Arabic" w:hint="cs"/>
          <w:b w:val="0"/>
          <w:bCs w:val="0"/>
          <w:noProof w:val="0"/>
          <w:sz w:val="28"/>
          <w:rtl/>
        </w:rPr>
        <w:t>،</w:t>
      </w:r>
      <w:r w:rsidR="00C65223" w:rsidRPr="00015E98">
        <w:rPr>
          <w:rFonts w:ascii="Traditional Arabic" w:eastAsia="Calibri" w:hAnsi="Traditional Arabic" w:hint="cs"/>
          <w:b w:val="0"/>
          <w:bCs w:val="0"/>
          <w:noProof w:val="0"/>
          <w:sz w:val="28"/>
          <w:rtl/>
        </w:rPr>
        <w:t xml:space="preserve"> </w:t>
      </w:r>
      <w:r w:rsidR="009C4D28" w:rsidRPr="009C4D28">
        <w:rPr>
          <w:rFonts w:ascii="Traditional Arabic" w:eastAsia="Calibri" w:hAnsi="Traditional Arabic" w:hint="cs"/>
          <w:noProof w:val="0"/>
          <w:sz w:val="28"/>
          <w:rtl/>
        </w:rPr>
        <w:t>"</w:t>
      </w:r>
      <w:r w:rsidR="00C65223" w:rsidRPr="009C4D28">
        <w:rPr>
          <w:rFonts w:ascii="Traditional Arabic" w:eastAsia="Calibri" w:hAnsi="Traditional Arabic" w:hint="cs"/>
          <w:noProof w:val="0"/>
          <w:sz w:val="28"/>
          <w:rtl/>
        </w:rPr>
        <w:t>ولا يجوز إلا لعالِم إبدال اللفظ بمرادف له أو نقصه</w:t>
      </w:r>
      <w:r w:rsidR="009C4D28" w:rsidRPr="009C4D28">
        <w:rPr>
          <w:rFonts w:ascii="Traditional Arabic" w:eastAsia="Calibri" w:hAnsi="Traditional Arabic" w:hint="cs"/>
          <w:noProof w:val="0"/>
          <w:sz w:val="28"/>
          <w:rtl/>
        </w:rPr>
        <w:t>"</w:t>
      </w:r>
      <w:r w:rsidR="00C65223" w:rsidRPr="00015E98">
        <w:rPr>
          <w:rFonts w:ascii="Traditional Arabic" w:eastAsia="Calibri" w:hAnsi="Traditional Arabic" w:hint="cs"/>
          <w:b w:val="0"/>
          <w:bCs w:val="0"/>
          <w:noProof w:val="0"/>
          <w:sz w:val="28"/>
          <w:rtl/>
        </w:rPr>
        <w:t xml:space="preserve"> </w:t>
      </w:r>
      <w:r w:rsidR="00C75329" w:rsidRPr="00015E98">
        <w:rPr>
          <w:rFonts w:ascii="Traditional Arabic" w:eastAsia="Calibri" w:hAnsi="Traditional Arabic" w:hint="cs"/>
          <w:b w:val="0"/>
          <w:bCs w:val="0"/>
          <w:noProof w:val="0"/>
          <w:sz w:val="28"/>
          <w:rtl/>
        </w:rPr>
        <w:t>الرواية بالمعنى لا تجوز إلا لعالم بما يحيل المعاني</w:t>
      </w:r>
      <w:r w:rsidR="009C4D28">
        <w:rPr>
          <w:rFonts w:ascii="Traditional Arabic" w:eastAsia="Calibri" w:hAnsi="Traditional Arabic" w:hint="cs"/>
          <w:b w:val="0"/>
          <w:bCs w:val="0"/>
          <w:noProof w:val="0"/>
          <w:sz w:val="28"/>
          <w:rtl/>
        </w:rPr>
        <w:t>،</w:t>
      </w:r>
      <w:r w:rsidR="00C75329" w:rsidRPr="00015E98">
        <w:rPr>
          <w:rFonts w:ascii="Traditional Arabic" w:eastAsia="Calibri" w:hAnsi="Traditional Arabic" w:hint="cs"/>
          <w:b w:val="0"/>
          <w:bCs w:val="0"/>
          <w:noProof w:val="0"/>
          <w:sz w:val="28"/>
          <w:rtl/>
        </w:rPr>
        <w:t xml:space="preserve"> الشخص الذي لا يدري إذا غيَّر اللفظ هل استحال المعنى أو تغير أو لا يتغير هذا لا يجوز له أن يروي بالمعنى</w:t>
      </w:r>
      <w:r w:rsidR="009C4D28">
        <w:rPr>
          <w:rFonts w:ascii="Traditional Arabic" w:eastAsia="Calibri" w:hAnsi="Traditional Arabic" w:hint="cs"/>
          <w:b w:val="0"/>
          <w:bCs w:val="0"/>
          <w:noProof w:val="0"/>
          <w:sz w:val="28"/>
          <w:rtl/>
        </w:rPr>
        <w:t>،</w:t>
      </w:r>
      <w:r w:rsidR="00C75329" w:rsidRPr="00015E98">
        <w:rPr>
          <w:rFonts w:ascii="Traditional Arabic" w:eastAsia="Calibri" w:hAnsi="Traditional Arabic" w:hint="cs"/>
          <w:b w:val="0"/>
          <w:bCs w:val="0"/>
          <w:noProof w:val="0"/>
          <w:sz w:val="28"/>
          <w:rtl/>
        </w:rPr>
        <w:t xml:space="preserve"> لكن من كانت لديه معرفة بمعاني الألفاظ ومدلولاتها فإن له أن يروي بالمعنى على قول الجمهور</w:t>
      </w:r>
      <w:r w:rsidR="009C4D28">
        <w:rPr>
          <w:rFonts w:ascii="Traditional Arabic" w:eastAsia="Calibri" w:hAnsi="Traditional Arabic" w:hint="cs"/>
          <w:b w:val="0"/>
          <w:bCs w:val="0"/>
          <w:noProof w:val="0"/>
          <w:sz w:val="28"/>
          <w:rtl/>
        </w:rPr>
        <w:t>،</w:t>
      </w:r>
      <w:r w:rsidR="00C75329" w:rsidRPr="00015E98">
        <w:rPr>
          <w:rFonts w:ascii="Traditional Arabic" w:eastAsia="Calibri" w:hAnsi="Traditional Arabic" w:hint="cs"/>
          <w:b w:val="0"/>
          <w:bCs w:val="0"/>
          <w:noProof w:val="0"/>
          <w:sz w:val="28"/>
          <w:rtl/>
        </w:rPr>
        <w:t xml:space="preserve"> ومنع من ذلك طائفة منهم ابن سيرين قالوا لا تجوز الرواية إلا باللفظ</w:t>
      </w:r>
      <w:r w:rsidR="009C4D28">
        <w:rPr>
          <w:rFonts w:ascii="Traditional Arabic" w:eastAsia="Calibri" w:hAnsi="Traditional Arabic" w:hint="cs"/>
          <w:b w:val="0"/>
          <w:bCs w:val="0"/>
          <w:noProof w:val="0"/>
          <w:sz w:val="28"/>
          <w:rtl/>
        </w:rPr>
        <w:t>،</w:t>
      </w:r>
      <w:r w:rsidR="00C75329" w:rsidRPr="00015E98">
        <w:rPr>
          <w:rFonts w:ascii="Traditional Arabic" w:eastAsia="Calibri" w:hAnsi="Traditional Arabic" w:hint="cs"/>
          <w:b w:val="0"/>
          <w:bCs w:val="0"/>
          <w:noProof w:val="0"/>
          <w:sz w:val="28"/>
          <w:rtl/>
        </w:rPr>
        <w:t xml:space="preserve"> لكن إذا نظرنا إلى الحديث الواحد في الصحيحين وغيرهما وجدنا أن ألفاظه تتغير من راوي إلى آخر لكن المعنى واحد</w:t>
      </w:r>
      <w:r w:rsidR="009C4D28">
        <w:rPr>
          <w:rFonts w:ascii="Traditional Arabic" w:eastAsia="Calibri" w:hAnsi="Traditional Arabic" w:hint="cs"/>
          <w:b w:val="0"/>
          <w:bCs w:val="0"/>
          <w:noProof w:val="0"/>
          <w:sz w:val="28"/>
          <w:rtl/>
        </w:rPr>
        <w:t>،</w:t>
      </w:r>
      <w:r w:rsidR="00C75329" w:rsidRPr="00015E98">
        <w:rPr>
          <w:rFonts w:ascii="Traditional Arabic" w:eastAsia="Calibri" w:hAnsi="Traditional Arabic" w:hint="cs"/>
          <w:b w:val="0"/>
          <w:bCs w:val="0"/>
          <w:noProof w:val="0"/>
          <w:sz w:val="28"/>
          <w:rtl/>
        </w:rPr>
        <w:t xml:space="preserve"> فمادام هذا موج</w:t>
      </w:r>
      <w:r w:rsidR="009C4D28">
        <w:rPr>
          <w:rFonts w:ascii="Traditional Arabic" w:eastAsia="Calibri" w:hAnsi="Traditional Arabic" w:hint="cs"/>
          <w:b w:val="0"/>
          <w:bCs w:val="0"/>
          <w:noProof w:val="0"/>
          <w:sz w:val="28"/>
          <w:rtl/>
        </w:rPr>
        <w:t>و</w:t>
      </w:r>
      <w:r w:rsidR="00C75329" w:rsidRPr="00015E98">
        <w:rPr>
          <w:rFonts w:ascii="Traditional Arabic" w:eastAsia="Calibri" w:hAnsi="Traditional Arabic" w:hint="cs"/>
          <w:b w:val="0"/>
          <w:bCs w:val="0"/>
          <w:noProof w:val="0"/>
          <w:sz w:val="28"/>
          <w:rtl/>
        </w:rPr>
        <w:t>د وبكثرة في الحديث الواحد مشبَّهات متشابهات مشتبها</w:t>
      </w:r>
      <w:r w:rsidR="00B87CE0" w:rsidRPr="00015E98">
        <w:rPr>
          <w:rFonts w:ascii="Traditional Arabic" w:eastAsia="Calibri" w:hAnsi="Traditional Arabic" w:hint="cs"/>
          <w:b w:val="0"/>
          <w:bCs w:val="0"/>
          <w:noProof w:val="0"/>
          <w:sz w:val="28"/>
          <w:rtl/>
        </w:rPr>
        <w:t>ت</w:t>
      </w:r>
      <w:r w:rsidR="00C75329" w:rsidRPr="00015E98">
        <w:rPr>
          <w:rFonts w:ascii="Traditional Arabic" w:eastAsia="Calibri" w:hAnsi="Traditional Arabic" w:hint="cs"/>
          <w:b w:val="0"/>
          <w:bCs w:val="0"/>
          <w:noProof w:val="0"/>
          <w:sz w:val="28"/>
          <w:rtl/>
        </w:rPr>
        <w:t xml:space="preserve"> حديث النعمان بن بشير </w:t>
      </w:r>
      <w:r w:rsidR="00B87CE0" w:rsidRPr="00015E98">
        <w:rPr>
          <w:rFonts w:ascii="Traditional Arabic" w:eastAsia="Calibri" w:hAnsi="Traditional Arabic" w:hint="cs"/>
          <w:b w:val="0"/>
          <w:bCs w:val="0"/>
          <w:noProof w:val="0"/>
          <w:sz w:val="28"/>
          <w:rtl/>
        </w:rPr>
        <w:t>وهو مخرجه واحد</w:t>
      </w:r>
      <w:r w:rsidR="009C4D28">
        <w:rPr>
          <w:rFonts w:ascii="Traditional Arabic" w:eastAsia="Calibri" w:hAnsi="Traditional Arabic" w:hint="cs"/>
          <w:b w:val="0"/>
          <w:bCs w:val="0"/>
          <w:noProof w:val="0"/>
          <w:sz w:val="28"/>
          <w:rtl/>
        </w:rPr>
        <w:t>؛</w:t>
      </w:r>
      <w:r w:rsidR="00B87CE0" w:rsidRPr="00015E98">
        <w:rPr>
          <w:rFonts w:ascii="Traditional Arabic" w:eastAsia="Calibri" w:hAnsi="Traditional Arabic" w:hint="cs"/>
          <w:b w:val="0"/>
          <w:bCs w:val="0"/>
          <w:noProof w:val="0"/>
          <w:sz w:val="28"/>
          <w:rtl/>
        </w:rPr>
        <w:t xml:space="preserve"> لذا قرر عامة أهل العلم على أن الرواية بالمعنى جائزة لكن بشرطها</w:t>
      </w:r>
      <w:r w:rsidR="009C4D28">
        <w:rPr>
          <w:rFonts w:ascii="Traditional Arabic" w:eastAsia="Calibri" w:hAnsi="Traditional Arabic" w:hint="cs"/>
          <w:b w:val="0"/>
          <w:bCs w:val="0"/>
          <w:noProof w:val="0"/>
          <w:sz w:val="28"/>
          <w:rtl/>
        </w:rPr>
        <w:t>،</w:t>
      </w:r>
      <w:r w:rsidR="00B87CE0" w:rsidRPr="00015E98">
        <w:rPr>
          <w:rFonts w:ascii="Traditional Arabic" w:eastAsia="Calibri" w:hAnsi="Traditional Arabic" w:hint="cs"/>
          <w:b w:val="0"/>
          <w:bCs w:val="0"/>
          <w:noProof w:val="0"/>
          <w:sz w:val="28"/>
          <w:rtl/>
        </w:rPr>
        <w:t xml:space="preserve"> الذي لا يعرف مدلولات الألفاظ هذا لا يجوز له أن يتصرف</w:t>
      </w:r>
      <w:r w:rsidR="009C4D28">
        <w:rPr>
          <w:rFonts w:ascii="Traditional Arabic" w:eastAsia="Calibri" w:hAnsi="Traditional Arabic" w:hint="cs"/>
          <w:b w:val="0"/>
          <w:bCs w:val="0"/>
          <w:noProof w:val="0"/>
          <w:sz w:val="28"/>
          <w:rtl/>
        </w:rPr>
        <w:t>،</w:t>
      </w:r>
      <w:r w:rsidR="00B87CE0" w:rsidRPr="00015E98">
        <w:rPr>
          <w:rFonts w:ascii="Traditional Arabic" w:eastAsia="Calibri" w:hAnsi="Traditional Arabic" w:hint="cs"/>
          <w:b w:val="0"/>
          <w:bCs w:val="0"/>
          <w:noProof w:val="0"/>
          <w:sz w:val="28"/>
          <w:rtl/>
        </w:rPr>
        <w:t xml:space="preserve"> والذي لديه معرفة بمدلولات الألفاظ ومعانيها هذا أجاز له أهل العلم أن يروي بالمعنى وإلا لانسد باب الرواية</w:t>
      </w:r>
      <w:r w:rsidR="009C4D28">
        <w:rPr>
          <w:rFonts w:ascii="Traditional Arabic" w:eastAsia="Calibri" w:hAnsi="Traditional Arabic" w:hint="cs"/>
          <w:b w:val="0"/>
          <w:bCs w:val="0"/>
          <w:noProof w:val="0"/>
          <w:sz w:val="28"/>
          <w:rtl/>
        </w:rPr>
        <w:t>،</w:t>
      </w:r>
      <w:r w:rsidR="00B87CE0" w:rsidRPr="00015E98">
        <w:rPr>
          <w:rFonts w:ascii="Traditional Arabic" w:eastAsia="Calibri" w:hAnsi="Traditional Arabic" w:hint="cs"/>
          <w:b w:val="0"/>
          <w:bCs w:val="0"/>
          <w:noProof w:val="0"/>
          <w:sz w:val="28"/>
          <w:rtl/>
        </w:rPr>
        <w:t xml:space="preserve"> </w:t>
      </w:r>
      <w:r w:rsidR="00CD7C4D" w:rsidRPr="00015E98">
        <w:rPr>
          <w:rFonts w:ascii="Traditional Arabic" w:eastAsia="Calibri" w:hAnsi="Traditional Arabic" w:hint="cs"/>
          <w:b w:val="0"/>
          <w:bCs w:val="0"/>
          <w:noProof w:val="0"/>
          <w:sz w:val="28"/>
          <w:rtl/>
        </w:rPr>
        <w:t>لو قيل لا يجوز الرواية إلا باللفظ كثير من الناس قد يحضره اللفظ في وقت ويغيب عنه في وقت آخر لكنه يعرف المعنى فيعبِّر عنه</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وكتب السنة طافحة بمثل هذه التصرفات </w:t>
      </w:r>
      <w:r w:rsidR="009C4D28" w:rsidRPr="009C4D28">
        <w:rPr>
          <w:rFonts w:ascii="Traditional Arabic" w:eastAsia="Calibri" w:hAnsi="Traditional Arabic" w:hint="cs"/>
          <w:noProof w:val="0"/>
          <w:sz w:val="28"/>
          <w:rtl/>
        </w:rPr>
        <w:t>"</w:t>
      </w:r>
      <w:r w:rsidR="00CD7C4D" w:rsidRPr="009C4D28">
        <w:rPr>
          <w:rFonts w:ascii="Traditional Arabic" w:eastAsia="Calibri" w:hAnsi="Traditional Arabic" w:hint="cs"/>
          <w:noProof w:val="0"/>
          <w:sz w:val="28"/>
          <w:rtl/>
        </w:rPr>
        <w:t>ولا يجوز إلا لعالم إبدال اللفظ بمرادف له أو نقصه</w:t>
      </w:r>
      <w:r w:rsidR="009C4D28" w:rsidRPr="009C4D28">
        <w:rPr>
          <w:rFonts w:ascii="Traditional Arabic" w:eastAsia="Calibri" w:hAnsi="Traditional Arabic" w:hint="cs"/>
          <w:noProof w:val="0"/>
          <w:sz w:val="28"/>
          <w:rtl/>
        </w:rPr>
        <w:t>"</w:t>
      </w:r>
      <w:r w:rsidR="00CD7C4D" w:rsidRPr="00015E98">
        <w:rPr>
          <w:rFonts w:ascii="Traditional Arabic" w:eastAsia="Calibri" w:hAnsi="Traditional Arabic" w:hint="cs"/>
          <w:b w:val="0"/>
          <w:bCs w:val="0"/>
          <w:noProof w:val="0"/>
          <w:sz w:val="28"/>
          <w:rtl/>
        </w:rPr>
        <w:t xml:space="preserve"> النقص من الحديث يعني يرويه تامًّا ثم يرويه ناقصًا يجوز له بالشرط المتقدم</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أن يكون لديه معرفة بالمعاني وما يؤثر فيها إذا نقص منها</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فإذا كان المحذوف المنقوص من هذا الخبر يتوقف عليه فهم المذكور</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ما تفهم الحديث إلا إذا ذكر كامل</w:t>
      </w:r>
      <w:r w:rsidR="009C4D28">
        <w:rPr>
          <w:rFonts w:ascii="Traditional Arabic" w:eastAsia="Calibri" w:hAnsi="Traditional Arabic" w:hint="cs"/>
          <w:b w:val="0"/>
          <w:bCs w:val="0"/>
          <w:noProof w:val="0"/>
          <w:sz w:val="28"/>
          <w:rtl/>
        </w:rPr>
        <w:t>ا</w:t>
      </w:r>
      <w:r w:rsidR="00CD7C4D" w:rsidRPr="00015E98">
        <w:rPr>
          <w:rFonts w:ascii="Traditional Arabic" w:eastAsia="Calibri" w:hAnsi="Traditional Arabic" w:hint="cs"/>
          <w:b w:val="0"/>
          <w:bCs w:val="0"/>
          <w:noProof w:val="0"/>
          <w:sz w:val="28"/>
          <w:rtl/>
        </w:rPr>
        <w:t xml:space="preserve"> فإنه لا يجوز لك أن تحذف </w:t>
      </w:r>
      <w:r w:rsidR="00CD7C4D" w:rsidRPr="00015E98">
        <w:rPr>
          <w:rFonts w:ascii="Traditional Arabic" w:eastAsia="Calibri" w:hAnsi="Traditional Arabic" w:hint="cs"/>
          <w:b w:val="0"/>
          <w:bCs w:val="0"/>
          <w:noProof w:val="0"/>
          <w:sz w:val="28"/>
          <w:rtl/>
        </w:rPr>
        <w:lastRenderedPageBreak/>
        <w:t>منه شيئا</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أما إذا كان الحديث مشتمل</w:t>
      </w:r>
      <w:r w:rsidR="009C4D28">
        <w:rPr>
          <w:rFonts w:ascii="Traditional Arabic" w:eastAsia="Calibri" w:hAnsi="Traditional Arabic" w:hint="cs"/>
          <w:b w:val="0"/>
          <w:bCs w:val="0"/>
          <w:noProof w:val="0"/>
          <w:sz w:val="28"/>
          <w:rtl/>
        </w:rPr>
        <w:t>ا</w:t>
      </w:r>
      <w:r w:rsidR="00CD7C4D" w:rsidRPr="00015E98">
        <w:rPr>
          <w:rFonts w:ascii="Traditional Arabic" w:eastAsia="Calibri" w:hAnsi="Traditional Arabic" w:hint="cs"/>
          <w:b w:val="0"/>
          <w:bCs w:val="0"/>
          <w:noProof w:val="0"/>
          <w:sz w:val="28"/>
          <w:rtl/>
        </w:rPr>
        <w:t xml:space="preserve"> على جمل كل جملة تستقل بمعنى فإنه يجوز النقص منه والاقتصار على موضع الحاجة منه </w:t>
      </w:r>
      <w:r w:rsidR="009C4D28">
        <w:rPr>
          <w:rFonts w:ascii="Traditional Arabic" w:eastAsia="Calibri" w:hAnsi="Traditional Arabic" w:hint="cs"/>
          <w:b w:val="0"/>
          <w:bCs w:val="0"/>
          <w:noProof w:val="0"/>
          <w:sz w:val="28"/>
          <w:rtl/>
        </w:rPr>
        <w:t>"</w:t>
      </w:r>
      <w:r w:rsidR="00CD7C4D" w:rsidRPr="009C4D28">
        <w:rPr>
          <w:rFonts w:ascii="Traditional Arabic" w:eastAsia="Calibri" w:hAnsi="Traditional Arabic" w:hint="cs"/>
          <w:noProof w:val="0"/>
          <w:color w:val="0000FF"/>
          <w:sz w:val="28"/>
          <w:rtl/>
        </w:rPr>
        <w:t>لا يبع بعضكم على بعض بعض</w:t>
      </w:r>
      <w:r w:rsidR="00015E98" w:rsidRPr="00015E9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ونهى عن بيع حبل الحبلة</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ونهى عن النجش</w:t>
      </w:r>
      <w:r w:rsidR="009C4D28">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لو اقتصرت على جملة من هذه الجمل لأنك ما تحتاج إلا هي يسوغ </w:t>
      </w:r>
      <w:r w:rsidR="009C4D28">
        <w:rPr>
          <w:rFonts w:ascii="Traditional Arabic" w:eastAsia="Calibri" w:hAnsi="Traditional Arabic" w:hint="cs"/>
          <w:b w:val="0"/>
          <w:bCs w:val="0"/>
          <w:noProof w:val="0"/>
          <w:sz w:val="28"/>
          <w:rtl/>
        </w:rPr>
        <w:t>أو</w:t>
      </w:r>
      <w:r w:rsidR="00CD7C4D" w:rsidRPr="00015E98">
        <w:rPr>
          <w:rFonts w:ascii="Traditional Arabic" w:eastAsia="Calibri" w:hAnsi="Traditional Arabic" w:hint="cs"/>
          <w:b w:val="0"/>
          <w:bCs w:val="0"/>
          <w:noProof w:val="0"/>
          <w:sz w:val="28"/>
          <w:rtl/>
        </w:rPr>
        <w:t xml:space="preserve"> ما يسوغ؟ يسوغ لأن الجمل لا يتوقف فهم بعضها على بعض كما لو قلت </w:t>
      </w:r>
      <w:r w:rsidR="00CD7C4D" w:rsidRPr="009C4D28">
        <w:rPr>
          <w:rFonts w:ascii="Traditional Arabic" w:eastAsia="Calibri" w:hAnsi="Traditional Arabic" w:cs="ATraditional Arabic" w:hint="cs"/>
          <w:b w:val="0"/>
          <w:bCs w:val="0"/>
          <w:noProof w:val="0"/>
          <w:color w:val="FF0000"/>
          <w:sz w:val="28"/>
          <w:rtl/>
        </w:rPr>
        <w:t>{</w:t>
      </w:r>
      <w:r w:rsidR="00015E98" w:rsidRPr="009C4D28">
        <w:rPr>
          <w:rStyle w:val="-"/>
          <w:rFonts w:hint="cs"/>
          <w:color w:val="FF0000"/>
          <w:sz w:val="28"/>
          <w:szCs w:val="28"/>
          <w:rtl/>
        </w:rPr>
        <w:t>إِنَّ</w:t>
      </w:r>
      <w:r w:rsidR="00015E98" w:rsidRPr="009C4D28">
        <w:rPr>
          <w:rStyle w:val="-"/>
          <w:color w:val="FF0000"/>
          <w:sz w:val="28"/>
          <w:szCs w:val="28"/>
          <w:rtl/>
        </w:rPr>
        <w:t xml:space="preserve"> اللَّهَ يَأْمُرُكُمْ أَن تُؤدُّواْ الأَمَانَاتِ إِلَى أَهْلِهَا</w:t>
      </w:r>
      <w:r w:rsidR="00CD7C4D" w:rsidRPr="009C4D28">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النساء:</w:t>
      </w:r>
      <w:r w:rsidR="00015E98" w:rsidRPr="00015E98">
        <w:rPr>
          <w:rFonts w:ascii="Traditional Arabic" w:eastAsia="Calibri" w:hAnsi="Traditional Arabic"/>
          <w:b w:val="0"/>
          <w:bCs w:val="0"/>
          <w:noProof w:val="0"/>
          <w:sz w:val="28"/>
          <w:rtl/>
        </w:rPr>
        <w:t>58]</w:t>
      </w:r>
      <w:r w:rsidR="00CD7C4D" w:rsidRPr="00015E98">
        <w:rPr>
          <w:rFonts w:ascii="Traditional Arabic" w:eastAsia="Calibri" w:hAnsi="Traditional Arabic" w:hint="cs"/>
          <w:b w:val="0"/>
          <w:bCs w:val="0"/>
          <w:noProof w:val="0"/>
          <w:sz w:val="28"/>
          <w:rtl/>
        </w:rPr>
        <w:t xml:space="preserve"> لأنك تتحدث عن الأمانة هل يلزم أن تقول </w:t>
      </w:r>
      <w:r w:rsidR="00CD7C4D" w:rsidRPr="0007174B">
        <w:rPr>
          <w:rFonts w:ascii="Traditional Arabic" w:eastAsia="Calibri" w:hAnsi="Traditional Arabic" w:cs="ATraditional Arabic" w:hint="cs"/>
          <w:b w:val="0"/>
          <w:bCs w:val="0"/>
          <w:noProof w:val="0"/>
          <w:color w:val="FF0000"/>
          <w:sz w:val="28"/>
          <w:rtl/>
        </w:rPr>
        <w:t>{</w:t>
      </w:r>
      <w:r w:rsidR="00015E98" w:rsidRPr="0007174B">
        <w:rPr>
          <w:rStyle w:val="-"/>
          <w:rFonts w:hint="cs"/>
          <w:color w:val="FF0000"/>
          <w:sz w:val="28"/>
          <w:szCs w:val="28"/>
          <w:rtl/>
        </w:rPr>
        <w:t>وَإِذَا</w:t>
      </w:r>
      <w:r w:rsidR="00015E98" w:rsidRPr="0007174B">
        <w:rPr>
          <w:rStyle w:val="-"/>
          <w:color w:val="FF0000"/>
          <w:sz w:val="28"/>
          <w:szCs w:val="28"/>
          <w:rtl/>
        </w:rPr>
        <w:t xml:space="preserve"> حَكَمْتُم بَيْنَ النَّاسِ أَن تَحْكُمُواْ بِالْعَدْلِ</w:t>
      </w:r>
      <w:r w:rsidR="00CD7C4D" w:rsidRPr="0007174B">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النساء:</w:t>
      </w:r>
      <w:r w:rsidR="00015E98" w:rsidRPr="00015E98">
        <w:rPr>
          <w:rFonts w:ascii="Traditional Arabic" w:eastAsia="Calibri" w:hAnsi="Traditional Arabic"/>
          <w:b w:val="0"/>
          <w:bCs w:val="0"/>
          <w:noProof w:val="0"/>
          <w:sz w:val="28"/>
          <w:rtl/>
        </w:rPr>
        <w:t>58]</w:t>
      </w:r>
      <w:r w:rsidR="00CD7C4D" w:rsidRPr="00015E98">
        <w:rPr>
          <w:rFonts w:ascii="Traditional Arabic" w:eastAsia="Calibri" w:hAnsi="Traditional Arabic" w:hint="cs"/>
          <w:b w:val="0"/>
          <w:bCs w:val="0"/>
          <w:noProof w:val="0"/>
          <w:sz w:val="28"/>
          <w:rtl/>
        </w:rPr>
        <w:t xml:space="preserve">؟ </w:t>
      </w:r>
      <w:r w:rsidR="0007174B">
        <w:rPr>
          <w:rFonts w:ascii="Traditional Arabic" w:eastAsia="Calibri" w:hAnsi="Traditional Arabic" w:hint="cs"/>
          <w:b w:val="0"/>
          <w:bCs w:val="0"/>
          <w:noProof w:val="0"/>
          <w:sz w:val="28"/>
          <w:rtl/>
        </w:rPr>
        <w:t>لا</w:t>
      </w:r>
      <w:r w:rsidR="00CD7C4D" w:rsidRPr="00015E98">
        <w:rPr>
          <w:rFonts w:ascii="Traditional Arabic" w:eastAsia="Calibri" w:hAnsi="Traditional Arabic" w:hint="cs"/>
          <w:b w:val="0"/>
          <w:bCs w:val="0"/>
          <w:noProof w:val="0"/>
          <w:sz w:val="28"/>
          <w:rtl/>
        </w:rPr>
        <w:t xml:space="preserve"> يلزم</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ولو تحدثت عن العدل وقلت </w:t>
      </w:r>
      <w:r w:rsidR="00CD7C4D" w:rsidRPr="0007174B">
        <w:rPr>
          <w:rFonts w:ascii="Traditional Arabic" w:eastAsia="Calibri" w:hAnsi="Traditional Arabic" w:cs="ATraditional Arabic" w:hint="cs"/>
          <w:b w:val="0"/>
          <w:bCs w:val="0"/>
          <w:noProof w:val="0"/>
          <w:color w:val="FF0000"/>
          <w:sz w:val="28"/>
          <w:rtl/>
        </w:rPr>
        <w:t>{</w:t>
      </w:r>
      <w:r w:rsidR="00015E98" w:rsidRPr="0007174B">
        <w:rPr>
          <w:rStyle w:val="-"/>
          <w:rFonts w:hint="cs"/>
          <w:color w:val="FF0000"/>
          <w:sz w:val="28"/>
          <w:szCs w:val="28"/>
          <w:rtl/>
        </w:rPr>
        <w:t>وَإِذَا</w:t>
      </w:r>
      <w:r w:rsidR="00015E98" w:rsidRPr="0007174B">
        <w:rPr>
          <w:rStyle w:val="-"/>
          <w:color w:val="FF0000"/>
          <w:sz w:val="28"/>
          <w:szCs w:val="28"/>
          <w:rtl/>
        </w:rPr>
        <w:t xml:space="preserve"> حَكَمْتُم بَيْنَ النَّاسِ أَن تَحْكُمُواْ بِالْعَدْلِ</w:t>
      </w:r>
      <w:r w:rsidR="00CD7C4D" w:rsidRPr="0007174B">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النساء:</w:t>
      </w:r>
      <w:r w:rsidR="00015E98" w:rsidRPr="00015E98">
        <w:rPr>
          <w:rFonts w:ascii="Traditional Arabic" w:eastAsia="Calibri" w:hAnsi="Traditional Arabic"/>
          <w:b w:val="0"/>
          <w:bCs w:val="0"/>
          <w:noProof w:val="0"/>
          <w:sz w:val="28"/>
          <w:rtl/>
        </w:rPr>
        <w:t>58]</w:t>
      </w:r>
      <w:r w:rsidR="00CD7C4D" w:rsidRPr="00015E98">
        <w:rPr>
          <w:rFonts w:ascii="Traditional Arabic" w:eastAsia="Calibri" w:hAnsi="Traditional Arabic" w:hint="cs"/>
          <w:b w:val="0"/>
          <w:bCs w:val="0"/>
          <w:noProof w:val="0"/>
          <w:sz w:val="28"/>
          <w:rtl/>
        </w:rPr>
        <w:t xml:space="preserve"> هل يلزم أن تقول </w:t>
      </w:r>
      <w:r w:rsidR="00CD7C4D" w:rsidRPr="0007174B">
        <w:rPr>
          <w:rFonts w:ascii="Traditional Arabic" w:eastAsia="Calibri" w:hAnsi="Traditional Arabic" w:cs="ATraditional Arabic" w:hint="cs"/>
          <w:b w:val="0"/>
          <w:bCs w:val="0"/>
          <w:noProof w:val="0"/>
          <w:color w:val="FF0000"/>
          <w:sz w:val="28"/>
          <w:rtl/>
        </w:rPr>
        <w:t>{</w:t>
      </w:r>
      <w:r w:rsidR="00015E98" w:rsidRPr="0007174B">
        <w:rPr>
          <w:rStyle w:val="-"/>
          <w:rFonts w:hint="cs"/>
          <w:color w:val="FF0000"/>
          <w:sz w:val="28"/>
          <w:szCs w:val="28"/>
          <w:rtl/>
        </w:rPr>
        <w:t>إِنَّ</w:t>
      </w:r>
      <w:r w:rsidR="00015E98" w:rsidRPr="0007174B">
        <w:rPr>
          <w:rStyle w:val="-"/>
          <w:color w:val="FF0000"/>
          <w:sz w:val="28"/>
          <w:szCs w:val="28"/>
          <w:rtl/>
        </w:rPr>
        <w:t xml:space="preserve"> اللَّهَ يَأْمُرُكُمْ أَن تُؤدُّواْ الأَمَانَاتِ إِلَى أَهْلِهَا</w:t>
      </w:r>
      <w:r w:rsidR="00CD7C4D" w:rsidRPr="0007174B">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النساء:</w:t>
      </w:r>
      <w:r w:rsidR="00015E98" w:rsidRPr="00015E98">
        <w:rPr>
          <w:rFonts w:ascii="Traditional Arabic" w:eastAsia="Calibri" w:hAnsi="Traditional Arabic"/>
          <w:b w:val="0"/>
          <w:bCs w:val="0"/>
          <w:noProof w:val="0"/>
          <w:sz w:val="28"/>
          <w:rtl/>
        </w:rPr>
        <w:t>58]</w:t>
      </w:r>
      <w:r w:rsidR="00CD7C4D" w:rsidRPr="00015E98">
        <w:rPr>
          <w:rFonts w:ascii="Traditional Arabic" w:eastAsia="Calibri" w:hAnsi="Traditional Arabic" w:hint="cs"/>
          <w:b w:val="0"/>
          <w:bCs w:val="0"/>
          <w:noProof w:val="0"/>
          <w:sz w:val="28"/>
          <w:rtl/>
        </w:rPr>
        <w:t>؟ ما يلزم وهذا في القرآن فالحديث من باب أولى</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w:t>
      </w:r>
      <w:r w:rsidR="0007174B" w:rsidRPr="0007174B">
        <w:rPr>
          <w:rFonts w:ascii="Traditional Arabic" w:eastAsia="Calibri" w:hAnsi="Traditional Arabic" w:hint="cs"/>
          <w:noProof w:val="0"/>
          <w:sz w:val="28"/>
          <w:rtl/>
        </w:rPr>
        <w:t>"</w:t>
      </w:r>
      <w:r w:rsidR="00CD7C4D" w:rsidRPr="0007174B">
        <w:rPr>
          <w:rFonts w:ascii="Traditional Arabic" w:eastAsia="Calibri" w:hAnsi="Traditional Arabic" w:hint="cs"/>
          <w:noProof w:val="0"/>
          <w:sz w:val="28"/>
          <w:rtl/>
        </w:rPr>
        <w:t>فإن خفي المعنى احتيج إلى الغريب والمشكِل</w:t>
      </w:r>
      <w:r w:rsidR="0007174B" w:rsidRPr="0007174B">
        <w:rPr>
          <w:rFonts w:ascii="Traditional Arabic" w:eastAsia="Calibri" w:hAnsi="Traditional Arabic" w:hint="cs"/>
          <w:noProof w:val="0"/>
          <w:sz w:val="28"/>
          <w:rtl/>
        </w:rPr>
        <w:t>"</w:t>
      </w:r>
      <w:r w:rsidR="00CD7C4D" w:rsidRPr="00015E98">
        <w:rPr>
          <w:rFonts w:ascii="Traditional Arabic" w:eastAsia="Calibri" w:hAnsi="Traditional Arabic" w:hint="cs"/>
          <w:b w:val="0"/>
          <w:bCs w:val="0"/>
          <w:noProof w:val="0"/>
          <w:sz w:val="28"/>
          <w:rtl/>
        </w:rPr>
        <w:t xml:space="preserve"> إن خفي المعنى معنى اللفظ الواحد يُحتاج إلى الغريب</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وإن خفي معنى الجملة احتيج إلى المشكِل</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عندك كلمة غريبة لا تعرف معناها تحتاج إلى الغريب</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كتب الغريب أُلف فيها الشيء الكثير</w:t>
      </w:r>
      <w:r w:rsidR="0007174B">
        <w:rPr>
          <w:rFonts w:ascii="Traditional Arabic" w:eastAsia="Calibri" w:hAnsi="Traditional Arabic" w:hint="cs"/>
          <w:b w:val="0"/>
          <w:bCs w:val="0"/>
          <w:noProof w:val="0"/>
          <w:sz w:val="28"/>
          <w:rtl/>
        </w:rPr>
        <w:t>، غريب الحديث</w:t>
      </w:r>
      <w:r w:rsidR="00CD7C4D" w:rsidRPr="00015E98">
        <w:rPr>
          <w:rFonts w:ascii="Traditional Arabic" w:eastAsia="Calibri" w:hAnsi="Traditional Arabic" w:hint="cs"/>
          <w:b w:val="0"/>
          <w:bCs w:val="0"/>
          <w:noProof w:val="0"/>
          <w:sz w:val="28"/>
          <w:rtl/>
        </w:rPr>
        <w:t xml:space="preserve"> لأبي عبيد القاسم بن سلام وهو من أجلها وأعظمها</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وكتاب النهاية لابن الأثير</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والفائق للزمخشري</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كتب كثيرة جدا في الغريب يحتاج إليها طالب العلم وبأمس الحاجة إليها</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فإذا أشكل عليك لفظ ترجع إلى الغريب كما أنه إذا أشكل عليك لفظ من كلام الله</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جل وعلا</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ترجع إلى كتب غريب القرآن وإلى التفاسير</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ترجع إلى كتب الغريب وترجع إلى الشروح</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وترجع أيضا إلى كتب اللغة</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لكن مع ذلك لا بد أن تنتبه إلى معنى اللفظة في هذا السياق ما تقف على لفظة من غريب الحديث من الكلمات الغريبة في الحديث وتأتي إلى الكتب التي تذكر المعاني المتعددة للفظ الواحد فتهجم على أول معنى وتأخذه</w:t>
      </w:r>
      <w:r w:rsidR="0007174B">
        <w:rPr>
          <w:rFonts w:ascii="Traditional Arabic" w:eastAsia="Calibri" w:hAnsi="Traditional Arabic" w:hint="cs"/>
          <w:b w:val="0"/>
          <w:bCs w:val="0"/>
          <w:noProof w:val="0"/>
          <w:sz w:val="28"/>
          <w:rtl/>
        </w:rPr>
        <w:t>!</w:t>
      </w:r>
      <w:r w:rsidR="00CD7C4D" w:rsidRPr="00015E98">
        <w:rPr>
          <w:rFonts w:ascii="Traditional Arabic" w:eastAsia="Calibri" w:hAnsi="Traditional Arabic" w:hint="cs"/>
          <w:b w:val="0"/>
          <w:bCs w:val="0"/>
          <w:noProof w:val="0"/>
          <w:sz w:val="28"/>
          <w:rtl/>
        </w:rPr>
        <w:t xml:space="preserve"> لا بد أن تنظر في المعنى الموافق لسياق الخبر </w:t>
      </w:r>
      <w:r w:rsidR="0007174B" w:rsidRPr="0007174B">
        <w:rPr>
          <w:rFonts w:ascii="Traditional Arabic" w:eastAsia="Calibri" w:hAnsi="Traditional Arabic" w:hint="cs"/>
          <w:noProof w:val="0"/>
          <w:sz w:val="28"/>
          <w:rtl/>
        </w:rPr>
        <w:t>"</w:t>
      </w:r>
      <w:r w:rsidR="0030728B" w:rsidRPr="0007174B">
        <w:rPr>
          <w:rFonts w:ascii="Traditional Arabic" w:eastAsia="Calibri" w:hAnsi="Traditional Arabic" w:hint="cs"/>
          <w:noProof w:val="0"/>
          <w:sz w:val="28"/>
          <w:rtl/>
        </w:rPr>
        <w:t>فإن خفي المعنى احتيج إلى الغريب والمشكل</w:t>
      </w:r>
      <w:r w:rsidR="0007174B" w:rsidRPr="0007174B">
        <w:rPr>
          <w:rFonts w:ascii="Traditional Arabic" w:eastAsia="Calibri" w:hAnsi="Traditional Arabic" w:hint="cs"/>
          <w:noProof w:val="0"/>
          <w:sz w:val="28"/>
          <w:rtl/>
        </w:rPr>
        <w:t>"</w:t>
      </w:r>
      <w:r w:rsidR="0030728B" w:rsidRPr="00015E98">
        <w:rPr>
          <w:rFonts w:ascii="Traditional Arabic" w:eastAsia="Calibri" w:hAnsi="Traditional Arabic" w:hint="cs"/>
          <w:b w:val="0"/>
          <w:bCs w:val="0"/>
          <w:noProof w:val="0"/>
          <w:sz w:val="28"/>
          <w:rtl/>
        </w:rPr>
        <w:t xml:space="preserve"> </w:t>
      </w:r>
      <w:r w:rsidR="0007174B">
        <w:rPr>
          <w:rFonts w:ascii="Traditional Arabic" w:eastAsia="Calibri" w:hAnsi="Traditional Arabic" w:hint="cs"/>
          <w:b w:val="0"/>
          <w:bCs w:val="0"/>
          <w:noProof w:val="0"/>
          <w:sz w:val="28"/>
          <w:rtl/>
        </w:rPr>
        <w:t xml:space="preserve"> </w:t>
      </w:r>
      <w:r w:rsidR="0030728B" w:rsidRPr="00015E98">
        <w:rPr>
          <w:rFonts w:ascii="Traditional Arabic" w:eastAsia="Calibri" w:hAnsi="Traditional Arabic" w:hint="cs"/>
          <w:b w:val="0"/>
          <w:bCs w:val="0"/>
          <w:noProof w:val="0"/>
          <w:sz w:val="28"/>
          <w:rtl/>
        </w:rPr>
        <w:t xml:space="preserve">والمشكل يعني </w:t>
      </w:r>
      <w:r w:rsidR="0007174B">
        <w:rPr>
          <w:rFonts w:ascii="Traditional Arabic" w:eastAsia="Calibri" w:hAnsi="Traditional Arabic" w:hint="cs"/>
          <w:b w:val="0"/>
          <w:bCs w:val="0"/>
          <w:noProof w:val="0"/>
          <w:sz w:val="28"/>
          <w:rtl/>
        </w:rPr>
        <w:t>توجد</w:t>
      </w:r>
      <w:r w:rsidR="0030728B" w:rsidRPr="00015E98">
        <w:rPr>
          <w:rFonts w:ascii="Traditional Arabic" w:eastAsia="Calibri" w:hAnsi="Traditional Arabic" w:hint="cs"/>
          <w:b w:val="0"/>
          <w:bCs w:val="0"/>
          <w:noProof w:val="0"/>
          <w:sz w:val="28"/>
          <w:rtl/>
        </w:rPr>
        <w:t xml:space="preserve"> جُمَل تخفى عليك من الأحاديث النبوية</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وقد يكون هناك تعارض مع خبر آخر يكون معنى الجملة فيه لبس ولو لم يحصل فيه تعارض</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أو يكون معناها ظاهر</w:t>
      </w:r>
      <w:r w:rsidR="0007174B">
        <w:rPr>
          <w:rFonts w:ascii="Traditional Arabic" w:eastAsia="Calibri" w:hAnsi="Traditional Arabic" w:hint="cs"/>
          <w:b w:val="0"/>
          <w:bCs w:val="0"/>
          <w:noProof w:val="0"/>
          <w:sz w:val="28"/>
          <w:rtl/>
        </w:rPr>
        <w:t>ا</w:t>
      </w:r>
      <w:r w:rsidR="0030728B" w:rsidRPr="00015E98">
        <w:rPr>
          <w:rFonts w:ascii="Traditional Arabic" w:eastAsia="Calibri" w:hAnsi="Traditional Arabic" w:hint="cs"/>
          <w:b w:val="0"/>
          <w:bCs w:val="0"/>
          <w:noProof w:val="0"/>
          <w:sz w:val="28"/>
          <w:rtl/>
        </w:rPr>
        <w:t xml:space="preserve"> لكنه معارَض</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فإن خفي فإن كان فيها لبس من غير معارِض فكتب مشكِل الحديث ومشكل الآثار</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وصنف فيه الآثار</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وصنف فيه الأئمة كالطحاوي وغيره</w:t>
      </w:r>
      <w:r w:rsidR="0007174B">
        <w:rPr>
          <w:rFonts w:ascii="Traditional Arabic" w:eastAsia="Calibri" w:hAnsi="Traditional Arabic" w:hint="cs"/>
          <w:b w:val="0"/>
          <w:bCs w:val="0"/>
          <w:noProof w:val="0"/>
          <w:sz w:val="28"/>
          <w:rtl/>
        </w:rPr>
        <w:t>،</w:t>
      </w:r>
      <w:r w:rsidR="0030728B" w:rsidRPr="00015E98">
        <w:rPr>
          <w:rFonts w:ascii="Traditional Arabic" w:eastAsia="Calibri" w:hAnsi="Traditional Arabic" w:hint="cs"/>
          <w:b w:val="0"/>
          <w:bCs w:val="0"/>
          <w:noProof w:val="0"/>
          <w:sz w:val="28"/>
          <w:rtl/>
        </w:rPr>
        <w:t xml:space="preserve"> </w:t>
      </w:r>
      <w:r w:rsidR="001050A5" w:rsidRPr="001050A5">
        <w:rPr>
          <w:rFonts w:ascii="Traditional Arabic" w:eastAsia="Calibri" w:hAnsi="Traditional Arabic" w:hint="cs"/>
          <w:noProof w:val="0"/>
          <w:sz w:val="28"/>
          <w:rtl/>
        </w:rPr>
        <w:t>"</w:t>
      </w:r>
      <w:r w:rsidR="0030728B" w:rsidRPr="001050A5">
        <w:rPr>
          <w:rFonts w:ascii="Traditional Arabic" w:eastAsia="Calibri" w:hAnsi="Traditional Arabic" w:hint="cs"/>
          <w:noProof w:val="0"/>
          <w:sz w:val="28"/>
          <w:rtl/>
        </w:rPr>
        <w:t>وإن كان ثَم معارِض فكتب مختلف الحديث</w:t>
      </w:r>
      <w:r w:rsidR="001050A5" w:rsidRPr="001050A5">
        <w:rPr>
          <w:rFonts w:ascii="Traditional Arabic" w:eastAsia="Calibri" w:hAnsi="Traditional Arabic" w:hint="cs"/>
          <w:noProof w:val="0"/>
          <w:sz w:val="28"/>
          <w:rtl/>
        </w:rPr>
        <w:t>"</w:t>
      </w:r>
      <w:r w:rsidR="0030728B" w:rsidRPr="00015E98">
        <w:rPr>
          <w:rFonts w:ascii="Traditional Arabic" w:eastAsia="Calibri" w:hAnsi="Traditional Arabic" w:hint="cs"/>
          <w:b w:val="0"/>
          <w:bCs w:val="0"/>
          <w:noProof w:val="0"/>
          <w:sz w:val="28"/>
          <w:rtl/>
        </w:rPr>
        <w:t xml:space="preserve"> التي أشرنا إليها سابقا للإمام الشافعي وابن قتيبة وغيرهما </w:t>
      </w:r>
      <w:r w:rsidR="001050A5" w:rsidRPr="001050A5">
        <w:rPr>
          <w:rFonts w:ascii="Traditional Arabic" w:eastAsia="Calibri" w:hAnsi="Traditional Arabic" w:hint="cs"/>
          <w:noProof w:val="0"/>
          <w:sz w:val="28"/>
          <w:rtl/>
        </w:rPr>
        <w:t>"</w:t>
      </w:r>
      <w:r w:rsidR="00A6439E" w:rsidRPr="001050A5">
        <w:rPr>
          <w:rFonts w:ascii="Traditional Arabic" w:eastAsia="Calibri" w:hAnsi="Traditional Arabic" w:hint="cs"/>
          <w:noProof w:val="0"/>
          <w:sz w:val="28"/>
          <w:rtl/>
        </w:rPr>
        <w:t>أو لجهالة بذكر نعته الخفي أو ندرة روايته أو إبهام اسمه</w:t>
      </w:r>
      <w:r w:rsidR="001050A5" w:rsidRPr="001050A5">
        <w:rPr>
          <w:rFonts w:ascii="Traditional Arabic" w:eastAsia="Calibri" w:hAnsi="Traditional Arabic" w:hint="cs"/>
          <w:noProof w:val="0"/>
          <w:sz w:val="28"/>
          <w:rtl/>
        </w:rPr>
        <w:t>"</w:t>
      </w:r>
      <w:r w:rsidR="00A6439E" w:rsidRPr="00015E98">
        <w:rPr>
          <w:rFonts w:ascii="Traditional Arabic" w:eastAsia="Calibri" w:hAnsi="Traditional Arabic" w:hint="cs"/>
          <w:b w:val="0"/>
          <w:bCs w:val="0"/>
          <w:noProof w:val="0"/>
          <w:sz w:val="28"/>
          <w:rtl/>
        </w:rPr>
        <w:t xml:space="preserve"> أو لجهالة يعني جعل الجهالة قسيمة للسقط والطعن </w:t>
      </w:r>
      <w:r w:rsidR="001050A5" w:rsidRPr="001050A5">
        <w:rPr>
          <w:rFonts w:ascii="Traditional Arabic" w:eastAsia="Calibri" w:hAnsi="Traditional Arabic" w:hint="cs"/>
          <w:noProof w:val="0"/>
          <w:sz w:val="28"/>
          <w:rtl/>
        </w:rPr>
        <w:t>"</w:t>
      </w:r>
      <w:r w:rsidR="00A6439E" w:rsidRPr="001050A5">
        <w:rPr>
          <w:rFonts w:ascii="Traditional Arabic" w:eastAsia="Calibri" w:hAnsi="Traditional Arabic" w:hint="cs"/>
          <w:noProof w:val="0"/>
          <w:sz w:val="28"/>
          <w:rtl/>
        </w:rPr>
        <w:t>أو لجهالة بذكر نعته الخفي أو ندرة روايته أو إبهام اسمه</w:t>
      </w:r>
      <w:r w:rsidR="001050A5" w:rsidRPr="001050A5">
        <w:rPr>
          <w:rFonts w:ascii="Traditional Arabic" w:eastAsia="Calibri" w:hAnsi="Traditional Arabic" w:hint="cs"/>
          <w:noProof w:val="0"/>
          <w:sz w:val="28"/>
          <w:rtl/>
        </w:rPr>
        <w:t>"</w:t>
      </w:r>
      <w:r w:rsidR="00A6439E" w:rsidRPr="00015E98">
        <w:rPr>
          <w:rFonts w:ascii="Traditional Arabic" w:eastAsia="Calibri" w:hAnsi="Traditional Arabic" w:hint="cs"/>
          <w:b w:val="0"/>
          <w:bCs w:val="0"/>
          <w:noProof w:val="0"/>
          <w:sz w:val="28"/>
          <w:rtl/>
        </w:rPr>
        <w:t xml:space="preserve"> الجهالة يوصَف بها الراوي إذا لم يوقف على حقيقته فتُجهَل ذاته</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أو تعرف ذاته فتُجهَل عينه</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أو تُعرَف عينه فتجهل حاله</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فإذا ذكر بنعت خفي ولا عرف</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وله نعوت متعددة بعضها ظاهر يعرفه الناس به</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وله نعت أو كنية تخفى على الباحثين أو لا يعتني بها من كتب في الرجال سبب ذلك في جهالته</w:t>
      </w:r>
      <w:r w:rsidR="001050A5">
        <w:rPr>
          <w:rFonts w:ascii="Traditional Arabic" w:eastAsia="Calibri" w:hAnsi="Traditional Arabic" w:hint="cs"/>
          <w:b w:val="0"/>
          <w:bCs w:val="0"/>
          <w:noProof w:val="0"/>
          <w:sz w:val="28"/>
          <w:rtl/>
        </w:rPr>
        <w:t>،</w:t>
      </w:r>
      <w:r w:rsidR="00A6439E" w:rsidRPr="00015E98">
        <w:rPr>
          <w:rFonts w:ascii="Traditional Arabic" w:eastAsia="Calibri" w:hAnsi="Traditional Arabic" w:hint="cs"/>
          <w:b w:val="0"/>
          <w:bCs w:val="0"/>
          <w:noProof w:val="0"/>
          <w:sz w:val="28"/>
          <w:rtl/>
        </w:rPr>
        <w:t xml:space="preserve"> وبعض الرواة عندهم </w:t>
      </w:r>
      <w:r w:rsidR="00E617CA" w:rsidRPr="00015E98">
        <w:rPr>
          <w:rFonts w:ascii="Traditional Arabic" w:eastAsia="Calibri" w:hAnsi="Traditional Arabic" w:hint="cs"/>
          <w:b w:val="0"/>
          <w:bCs w:val="0"/>
          <w:noProof w:val="0"/>
          <w:sz w:val="28"/>
          <w:rtl/>
        </w:rPr>
        <w:t>كلَف وعندهم رغبة شديدة في إبهام الراوي وهذا يدخل في تدليس الشيوخ</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أن </w:t>
      </w:r>
      <w:r w:rsidR="00E617CA" w:rsidRPr="00015E98">
        <w:rPr>
          <w:rFonts w:ascii="Traditional Arabic" w:eastAsia="Calibri" w:hAnsi="Traditional Arabic" w:hint="cs"/>
          <w:b w:val="0"/>
          <w:bCs w:val="0"/>
          <w:noProof w:val="0"/>
          <w:sz w:val="28"/>
          <w:rtl/>
        </w:rPr>
        <w:lastRenderedPageBreak/>
        <w:t>يوصف الراوي أو ينعت أو يلقب بشيء غير ظاهر غير ما عرفه الناس به وإن كان صحيحا فلو قيل مثلا حدثني أبو صالح يريد بذلك الإمام أحمد</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الإمام أحمد يعرف بأبي عبد الله له صالح وهو أكبر من عبد الله لكن شهرته بأبي عبد الله</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هذا يوعِّر الوصول إلى الراوي بهذه الطريقة حتى يجزم بعضهم أنه لم يعرفه بهذه الكنية أو بهذا النعت أو بهذا اللقب أو بهذه النسبة</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هذه من أسباب الجهالة جهالة الذات </w:t>
      </w:r>
      <w:r w:rsidR="001050A5" w:rsidRPr="001050A5">
        <w:rPr>
          <w:rFonts w:ascii="Traditional Arabic" w:eastAsia="Calibri" w:hAnsi="Traditional Arabic" w:hint="cs"/>
          <w:noProof w:val="0"/>
          <w:sz w:val="28"/>
          <w:rtl/>
        </w:rPr>
        <w:t>"</w:t>
      </w:r>
      <w:r w:rsidR="00E617CA" w:rsidRPr="001050A5">
        <w:rPr>
          <w:rFonts w:ascii="Traditional Arabic" w:eastAsia="Calibri" w:hAnsi="Traditional Arabic" w:hint="cs"/>
          <w:noProof w:val="0"/>
          <w:sz w:val="28"/>
          <w:rtl/>
        </w:rPr>
        <w:t>أو ندرة روايته</w:t>
      </w:r>
      <w:r w:rsidR="001050A5" w:rsidRPr="001050A5">
        <w:rPr>
          <w:rFonts w:ascii="Traditional Arabic" w:eastAsia="Calibri" w:hAnsi="Traditional Arabic" w:hint="cs"/>
          <w:noProof w:val="0"/>
          <w:sz w:val="28"/>
          <w:rtl/>
        </w:rPr>
        <w:t>"</w:t>
      </w:r>
      <w:r w:rsidR="00E617CA" w:rsidRPr="00015E98">
        <w:rPr>
          <w:rFonts w:ascii="Traditional Arabic" w:eastAsia="Calibri" w:hAnsi="Traditional Arabic" w:hint="cs"/>
          <w:b w:val="0"/>
          <w:bCs w:val="0"/>
          <w:noProof w:val="0"/>
          <w:sz w:val="28"/>
          <w:rtl/>
        </w:rPr>
        <w:t xml:space="preserve"> بحيث يكون ما يرويه من الأخبار إلا القليل فيقل الرواة عنه </w:t>
      </w:r>
      <w:r w:rsidR="001050A5" w:rsidRPr="001050A5">
        <w:rPr>
          <w:rFonts w:ascii="Traditional Arabic" w:eastAsia="Calibri" w:hAnsi="Traditional Arabic" w:hint="cs"/>
          <w:noProof w:val="0"/>
          <w:sz w:val="28"/>
          <w:rtl/>
        </w:rPr>
        <w:t>"</w:t>
      </w:r>
      <w:r w:rsidR="00E617CA" w:rsidRPr="001050A5">
        <w:rPr>
          <w:rFonts w:ascii="Traditional Arabic" w:eastAsia="Calibri" w:hAnsi="Traditional Arabic" w:hint="cs"/>
          <w:noProof w:val="0"/>
          <w:sz w:val="28"/>
          <w:rtl/>
        </w:rPr>
        <w:t>أو إبهام اسمه</w:t>
      </w:r>
      <w:r w:rsidR="001050A5" w:rsidRPr="001050A5">
        <w:rPr>
          <w:rFonts w:ascii="Traditional Arabic" w:eastAsia="Calibri" w:hAnsi="Traditional Arabic" w:hint="cs"/>
          <w:noProof w:val="0"/>
          <w:sz w:val="28"/>
          <w:rtl/>
        </w:rPr>
        <w:t>"</w:t>
      </w:r>
      <w:r w:rsidR="00E617CA" w:rsidRPr="00015E98">
        <w:rPr>
          <w:rFonts w:ascii="Traditional Arabic" w:eastAsia="Calibri" w:hAnsi="Traditional Arabic" w:hint="cs"/>
          <w:b w:val="0"/>
          <w:bCs w:val="0"/>
          <w:noProof w:val="0"/>
          <w:sz w:val="28"/>
          <w:rtl/>
        </w:rPr>
        <w:t xml:space="preserve"> عن فلان</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عن رجل</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قال بعضهم</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أو حدثني بعضهم</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هذه أيضا من طرق إبهام الذات</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فإن سمي الراوي</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ذكر اسمه محمد بن عبد الله الخزرجي عرف اسمه واسم أبيه ونسبته وكنيته أيضًا</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قد تعرف كل هذه الأشياء لكنه مقل في الرواية</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لم يرو عنه إلا شخص واحد هذا يسمونه مجهول العين</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w:t>
      </w:r>
      <w:r w:rsidR="001050A5" w:rsidRPr="001050A5">
        <w:rPr>
          <w:rFonts w:ascii="Traditional Arabic" w:eastAsia="Calibri" w:hAnsi="Traditional Arabic" w:hint="cs"/>
          <w:noProof w:val="0"/>
          <w:sz w:val="28"/>
          <w:rtl/>
        </w:rPr>
        <w:t>"</w:t>
      </w:r>
      <w:r w:rsidR="00E617CA" w:rsidRPr="001050A5">
        <w:rPr>
          <w:rFonts w:ascii="Traditional Arabic" w:eastAsia="Calibri" w:hAnsi="Traditional Arabic" w:hint="cs"/>
          <w:noProof w:val="0"/>
          <w:sz w:val="28"/>
          <w:rtl/>
        </w:rPr>
        <w:t>أو روى عنه أكثر من واحد ولم يوثَّق فالحال</w:t>
      </w:r>
      <w:r w:rsidR="001050A5" w:rsidRPr="001050A5">
        <w:rPr>
          <w:rFonts w:ascii="Traditional Arabic" w:eastAsia="Calibri" w:hAnsi="Traditional Arabic" w:hint="cs"/>
          <w:noProof w:val="0"/>
          <w:sz w:val="28"/>
          <w:rtl/>
        </w:rPr>
        <w:t>"</w:t>
      </w:r>
      <w:r w:rsidR="00E617CA" w:rsidRPr="00015E98">
        <w:rPr>
          <w:rFonts w:ascii="Traditional Arabic" w:eastAsia="Calibri" w:hAnsi="Traditional Arabic" w:hint="cs"/>
          <w:b w:val="0"/>
          <w:bCs w:val="0"/>
          <w:noProof w:val="0"/>
          <w:sz w:val="28"/>
          <w:rtl/>
        </w:rPr>
        <w:t xml:space="preserve"> يعني فمجهول الحال وبعضهم يسميه المستور بعضهم يسميه المستور إذا روى تفرد بالرواية عنه واحد سمي مجهول العين فإن وثقه الأئمة ارتفعت الجهالة</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وإن روى عنه أكثر من واحد ولم يوثَّق فهو مجهول الحال فإن وُثِّق فهو ثقة ارتفعت عنه الجهالة</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ومن أهل العلم مَن يقبل هذا النوع ويرد الذي قبله</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يقبل هذا النوع الذي هو المستور ويرد الذي قبله مجهول العين</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لا شك أنه أخف</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لأنه إذا روى عنه اثنان صارت معرفته أقرب المعرفة به أقرب من ممن لم يرو عنه إلا شخص واحد</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وعلى كل حال هذه الجهالة الآن جعلها المصنف قسيمة للطعن في الراوي وللسقط في السند</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يعني سبب من أسباب الضعف ومسلك من مسالك الضعف إلى الخبر</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لما لم يذكرها مع الطعن في الراوي مع أن ابن حجر جعلها قسيم</w:t>
      </w:r>
      <w:r w:rsidR="001050A5">
        <w:rPr>
          <w:rFonts w:ascii="Traditional Arabic" w:eastAsia="Calibri" w:hAnsi="Traditional Arabic" w:hint="cs"/>
          <w:b w:val="0"/>
          <w:bCs w:val="0"/>
          <w:noProof w:val="0"/>
          <w:sz w:val="28"/>
          <w:rtl/>
        </w:rPr>
        <w:t>ا</w:t>
      </w:r>
      <w:r w:rsidR="00E617CA" w:rsidRPr="00015E98">
        <w:rPr>
          <w:rFonts w:ascii="Traditional Arabic" w:eastAsia="Calibri" w:hAnsi="Traditional Arabic" w:hint="cs"/>
          <w:b w:val="0"/>
          <w:bCs w:val="0"/>
          <w:noProof w:val="0"/>
          <w:sz w:val="28"/>
          <w:rtl/>
        </w:rPr>
        <w:t xml:space="preserve"> للجرح والتعديل</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ومن المهم معرفة أحوال الرواة تعديلا أو تجريحا أو جهالة</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وهنا فصلها عن الطعن في الراوي</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فليست من أسباب الضعف المباشِر</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بمعنى أننا إذا وجدنا في رواة الخبر من قيل فيه مجهول فإننا لا نسارع إلى تضعيف الخبر بل نتوقف فيه حتى نعرف حال هذا الراوي المجهول</w:t>
      </w:r>
      <w:r w:rsidR="001050A5">
        <w:rPr>
          <w:rFonts w:ascii="Traditional Arabic" w:eastAsia="Calibri" w:hAnsi="Traditional Arabic" w:hint="cs"/>
          <w:b w:val="0"/>
          <w:bCs w:val="0"/>
          <w:noProof w:val="0"/>
          <w:sz w:val="28"/>
          <w:rtl/>
        </w:rPr>
        <w:t>؛</w:t>
      </w:r>
      <w:r w:rsidR="00E617CA" w:rsidRPr="00015E98">
        <w:rPr>
          <w:rFonts w:ascii="Traditional Arabic" w:eastAsia="Calibri" w:hAnsi="Traditional Arabic" w:hint="cs"/>
          <w:b w:val="0"/>
          <w:bCs w:val="0"/>
          <w:noProof w:val="0"/>
          <w:sz w:val="28"/>
          <w:rtl/>
        </w:rPr>
        <w:t xml:space="preserve"> ولذا يكثر السؤال </w:t>
      </w:r>
      <w:r w:rsidR="001116E1" w:rsidRPr="00015E98">
        <w:rPr>
          <w:rFonts w:ascii="Traditional Arabic" w:eastAsia="Calibri" w:hAnsi="Traditional Arabic" w:hint="cs"/>
          <w:b w:val="0"/>
          <w:bCs w:val="0"/>
          <w:noProof w:val="0"/>
          <w:sz w:val="28"/>
          <w:rtl/>
        </w:rPr>
        <w:t>هل الجهالة طعن في الراوي أو عدم علم بحاله</w:t>
      </w:r>
      <w:r w:rsidR="001050A5">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هل هي طعن مباشر في الراوي </w:t>
      </w:r>
      <w:r w:rsidR="001050A5">
        <w:rPr>
          <w:rFonts w:ascii="Traditional Arabic" w:eastAsia="Calibri" w:hAnsi="Traditional Arabic" w:hint="cs"/>
          <w:b w:val="0"/>
          <w:bCs w:val="0"/>
          <w:noProof w:val="0"/>
          <w:sz w:val="28"/>
          <w:rtl/>
        </w:rPr>
        <w:t xml:space="preserve"> بمعنى أنه إذا وجد</w:t>
      </w:r>
      <w:r w:rsidR="004D4ECD">
        <w:rPr>
          <w:rFonts w:ascii="Traditional Arabic" w:eastAsia="Calibri" w:hAnsi="Traditional Arabic" w:hint="cs"/>
          <w:b w:val="0"/>
          <w:bCs w:val="0"/>
          <w:noProof w:val="0"/>
          <w:sz w:val="28"/>
          <w:rtl/>
        </w:rPr>
        <w:t xml:space="preserve"> في السند راو مجهول </w:t>
      </w:r>
      <w:r w:rsidR="001050A5">
        <w:rPr>
          <w:rFonts w:ascii="Traditional Arabic" w:eastAsia="Calibri" w:hAnsi="Traditional Arabic" w:hint="cs"/>
          <w:b w:val="0"/>
          <w:bCs w:val="0"/>
          <w:noProof w:val="0"/>
          <w:sz w:val="28"/>
          <w:rtl/>
        </w:rPr>
        <w:t xml:space="preserve"> </w:t>
      </w:r>
      <w:r w:rsidR="001116E1" w:rsidRPr="00015E98">
        <w:rPr>
          <w:rFonts w:ascii="Traditional Arabic" w:eastAsia="Calibri" w:hAnsi="Traditional Arabic" w:hint="cs"/>
          <w:b w:val="0"/>
          <w:bCs w:val="0"/>
          <w:noProof w:val="0"/>
          <w:sz w:val="28"/>
          <w:rtl/>
        </w:rPr>
        <w:t>يقال ضعيف للجهالة في فلان أو يقال نتوقف فيه حتى نعرف حال هذا الراوي المجهول</w:t>
      </w:r>
      <w:r w:rsidR="001050A5">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وكثيرا ما </w:t>
      </w:r>
      <w:r w:rsidR="001050A5">
        <w:rPr>
          <w:rFonts w:ascii="Traditional Arabic" w:eastAsia="Calibri" w:hAnsi="Traditional Arabic" w:hint="cs"/>
          <w:b w:val="0"/>
          <w:bCs w:val="0"/>
          <w:noProof w:val="0"/>
          <w:sz w:val="28"/>
          <w:rtl/>
        </w:rPr>
        <w:t>يقول</w:t>
      </w:r>
      <w:r w:rsidR="001116E1" w:rsidRPr="00015E98">
        <w:rPr>
          <w:rFonts w:ascii="Traditional Arabic" w:eastAsia="Calibri" w:hAnsi="Traditional Arabic" w:hint="cs"/>
          <w:b w:val="0"/>
          <w:bCs w:val="0"/>
          <w:noProof w:val="0"/>
          <w:sz w:val="28"/>
          <w:rtl/>
        </w:rPr>
        <w:t xml:space="preserve"> أبو حاتم الرازي فلان مجهول أي لا أعرفه</w:t>
      </w:r>
      <w:r w:rsidR="004D4ECD">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وهذا يؤيد أن الجهالة عدم علم بحال الراوي</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لكن ابن حجر في مراتب الجرح والتعديل في مقدمة التقريب جعل الجهالة طعن</w:t>
      </w:r>
      <w:r w:rsidR="004D4ECD">
        <w:rPr>
          <w:rFonts w:ascii="Traditional Arabic" w:eastAsia="Calibri" w:hAnsi="Traditional Arabic" w:hint="cs"/>
          <w:b w:val="0"/>
          <w:bCs w:val="0"/>
          <w:noProof w:val="0"/>
          <w:sz w:val="28"/>
          <w:rtl/>
        </w:rPr>
        <w:t>ا</w:t>
      </w:r>
      <w:r w:rsidR="001116E1" w:rsidRPr="00015E98">
        <w:rPr>
          <w:rFonts w:ascii="Traditional Arabic" w:eastAsia="Calibri" w:hAnsi="Traditional Arabic" w:hint="cs"/>
          <w:b w:val="0"/>
          <w:bCs w:val="0"/>
          <w:noProof w:val="0"/>
          <w:sz w:val="28"/>
          <w:rtl/>
        </w:rPr>
        <w:t xml:space="preserve"> وتضعيف</w:t>
      </w:r>
      <w:r w:rsidR="004D4ECD">
        <w:rPr>
          <w:rFonts w:ascii="Traditional Arabic" w:eastAsia="Calibri" w:hAnsi="Traditional Arabic" w:hint="cs"/>
          <w:b w:val="0"/>
          <w:bCs w:val="0"/>
          <w:noProof w:val="0"/>
          <w:sz w:val="28"/>
          <w:rtl/>
        </w:rPr>
        <w:t>ا</w:t>
      </w:r>
      <w:r w:rsidR="001116E1" w:rsidRPr="00015E98">
        <w:rPr>
          <w:rFonts w:ascii="Traditional Arabic" w:eastAsia="Calibri" w:hAnsi="Traditional Arabic" w:hint="cs"/>
          <w:b w:val="0"/>
          <w:bCs w:val="0"/>
          <w:noProof w:val="0"/>
          <w:sz w:val="28"/>
          <w:rtl/>
        </w:rPr>
        <w:t xml:space="preserve"> للراوي مباشِر ما نتوقف حتى نعرف ما قيل فيه ونضعف الخبر بسببه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لكن إذا نظرنا إلى تصرف الأئمة المتقدمين فإنهم يجعلون الجهالة بإزاء عدم معرفة حاله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كما قال أبو حاتم في مواضع كثيرة من الجرح والتعديل</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والذي لا يعرف اصطلاحات الأئمة يقع في أوهام ويضعِّف بغير برهان</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كما ضعف بعضهم حديثًا في الصحيح</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لأن أبا حاتم قال في بعض رواته مجهول</w:t>
      </w:r>
      <w:r w:rsidR="00956448">
        <w:rPr>
          <w:rFonts w:ascii="Traditional Arabic" w:eastAsia="Calibri" w:hAnsi="Traditional Arabic" w:hint="cs"/>
          <w:b w:val="0"/>
          <w:bCs w:val="0"/>
          <w:noProof w:val="0"/>
          <w:sz w:val="28"/>
          <w:rtl/>
        </w:rPr>
        <w:t>ا،</w:t>
      </w:r>
      <w:r w:rsidR="001116E1" w:rsidRPr="00015E98">
        <w:rPr>
          <w:rFonts w:ascii="Traditional Arabic" w:eastAsia="Calibri" w:hAnsi="Traditional Arabic" w:hint="cs"/>
          <w:b w:val="0"/>
          <w:bCs w:val="0"/>
          <w:noProof w:val="0"/>
          <w:sz w:val="28"/>
          <w:rtl/>
        </w:rPr>
        <w:t xml:space="preserve"> ولا يعرف اصطلاح أبي حاتم في الجهالة وأنها عدم معرفة علم بحاله وقد عرفه غيره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إذًا لا جهالة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أبو حاتم قال في بعض الصحابة مجهول وقال في واحد منهم من المهاجرين </w:t>
      </w:r>
      <w:r w:rsidR="001116E1" w:rsidRPr="00015E98">
        <w:rPr>
          <w:rFonts w:ascii="Traditional Arabic" w:eastAsia="Calibri" w:hAnsi="Traditional Arabic" w:hint="cs"/>
          <w:b w:val="0"/>
          <w:bCs w:val="0"/>
          <w:noProof w:val="0"/>
          <w:sz w:val="28"/>
          <w:rtl/>
        </w:rPr>
        <w:lastRenderedPageBreak/>
        <w:t>الأولين مجهول ويعني بذلك قلة الرواية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فلا بد من معرفة اصطلاحات أهل العلم وتنزيل القواعد النظرية على مواقع الاستعمال العملية عند أهل العلم</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أو لبدعة </w:t>
      </w:r>
      <w:r w:rsidR="00956448">
        <w:rPr>
          <w:rFonts w:ascii="Traditional Arabic" w:eastAsia="Calibri" w:hAnsi="Traditional Arabic" w:hint="cs"/>
          <w:b w:val="0"/>
          <w:bCs w:val="0"/>
          <w:noProof w:val="0"/>
          <w:sz w:val="28"/>
          <w:rtl/>
        </w:rPr>
        <w:t>"</w:t>
      </w:r>
      <w:r w:rsidR="001116E1" w:rsidRPr="00956448">
        <w:rPr>
          <w:rFonts w:ascii="Traditional Arabic" w:eastAsia="Calibri" w:hAnsi="Traditional Arabic" w:hint="cs"/>
          <w:noProof w:val="0"/>
          <w:sz w:val="28"/>
          <w:rtl/>
        </w:rPr>
        <w:t>أو لبدعة فإن لم يكفَّر قبل ما لم يكن داعية</w:t>
      </w:r>
      <w:r w:rsidR="00956448" w:rsidRPr="00956448">
        <w:rPr>
          <w:rFonts w:ascii="Traditional Arabic" w:eastAsia="Calibri" w:hAnsi="Traditional Arabic" w:hint="cs"/>
          <w:noProof w:val="0"/>
          <w:sz w:val="28"/>
          <w:rtl/>
        </w:rPr>
        <w:t>"</w:t>
      </w:r>
      <w:r w:rsidR="001116E1" w:rsidRPr="00015E98">
        <w:rPr>
          <w:rFonts w:ascii="Traditional Arabic" w:eastAsia="Calibri" w:hAnsi="Traditional Arabic" w:hint="cs"/>
          <w:b w:val="0"/>
          <w:bCs w:val="0"/>
          <w:noProof w:val="0"/>
          <w:sz w:val="28"/>
          <w:rtl/>
        </w:rPr>
        <w:t xml:space="preserve"> أو لبدعة أو للاتصاف بالبدعة وهذا من أوجه الطعن في الراوي الراجع إلى عدالته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لأن البدعة منها البدع المغلظة المخرِجة عن الملة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ومنها البدع التي دونها فتكون مفسِّقة ولا تخرج عن الملة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هذه البدعة من ابتدع في الدين ما ليس منه وشرع واخترع في شرع الله ما لم يسبق له شرعية من الكتاب والسنة هذا يقال له مبتدع</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تعبَّد بذلك يقال له مبتدع</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قد توصله هذه البدعة إلى المروق من الدين من دين الإسلام</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وقد تكون أقل من ذلك فالبدع منها الكبرى والصغرى كما بين ذلك الحافظ الذهبي في مقدمة الميزان</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هذا المبتدع الذي اتصف بهذه البدعة </w:t>
      </w:r>
      <w:r w:rsidR="00956448" w:rsidRPr="00956448">
        <w:rPr>
          <w:rFonts w:ascii="Traditional Arabic" w:eastAsia="Calibri" w:hAnsi="Traditional Arabic" w:hint="cs"/>
          <w:noProof w:val="0"/>
          <w:sz w:val="28"/>
          <w:rtl/>
        </w:rPr>
        <w:t>"</w:t>
      </w:r>
      <w:r w:rsidR="001116E1" w:rsidRPr="00956448">
        <w:rPr>
          <w:rFonts w:ascii="Traditional Arabic" w:eastAsia="Calibri" w:hAnsi="Traditional Arabic" w:hint="cs"/>
          <w:noProof w:val="0"/>
          <w:sz w:val="28"/>
          <w:rtl/>
        </w:rPr>
        <w:t>فإن لم يكفَّر قبل</w:t>
      </w:r>
      <w:r w:rsidR="00956448" w:rsidRPr="00956448">
        <w:rPr>
          <w:rFonts w:ascii="Traditional Arabic" w:eastAsia="Calibri" w:hAnsi="Traditional Arabic" w:hint="cs"/>
          <w:noProof w:val="0"/>
          <w:sz w:val="28"/>
          <w:rtl/>
        </w:rPr>
        <w:t>"</w:t>
      </w:r>
      <w:r w:rsidR="001116E1" w:rsidRPr="00015E98">
        <w:rPr>
          <w:rFonts w:ascii="Traditional Arabic" w:eastAsia="Calibri" w:hAnsi="Traditional Arabic" w:hint="cs"/>
          <w:b w:val="0"/>
          <w:bCs w:val="0"/>
          <w:noProof w:val="0"/>
          <w:sz w:val="28"/>
          <w:rtl/>
        </w:rPr>
        <w:t xml:space="preserve"> مفهومه أنه إذا كفر ببدعته أنه لا يُقبَل</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إذا كانت بدعته مغلظة تخرجه من الإسلام فإن روايته ترد مطلقا</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مع أن ابن حجر له كلام في مثل هذا أن الرواية مدارها على الصدق</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وإذا عرف من هذا الراوي الصدق فإنه تقبل روايته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وبدعته وإن كانت مغلظة إلا أنه للتأويل الذي ارتكبه يعني من غير معاندة إنما هي بنوع شبهة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فصرح جمع من أهل العلم بقبول روايته ولو كان ولو كانت بدعته مغلظة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ما لم يكن ممن يستحل الكذب</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ولذا يقول الإمام الشافعي أقبل شهادة أهل الأهواء إلا الخطابية من الرافضة فإنهم يشهدون بالزور لموافقيهم </w:t>
      </w:r>
      <w:r w:rsidR="00956448" w:rsidRPr="00956448">
        <w:rPr>
          <w:rFonts w:ascii="Traditional Arabic" w:eastAsia="Calibri" w:hAnsi="Traditional Arabic" w:hint="cs"/>
          <w:noProof w:val="0"/>
          <w:sz w:val="28"/>
          <w:rtl/>
        </w:rPr>
        <w:t>"</w:t>
      </w:r>
      <w:r w:rsidR="001116E1" w:rsidRPr="00956448">
        <w:rPr>
          <w:rFonts w:ascii="Traditional Arabic" w:eastAsia="Calibri" w:hAnsi="Traditional Arabic" w:hint="cs"/>
          <w:noProof w:val="0"/>
          <w:sz w:val="28"/>
          <w:rtl/>
        </w:rPr>
        <w:t>أو لبدعة فإن لم يكفَّر قُبِل ما لم يكن داعيا</w:t>
      </w:r>
      <w:r w:rsidR="00956448" w:rsidRPr="00956448">
        <w:rPr>
          <w:rFonts w:ascii="Traditional Arabic" w:eastAsia="Calibri" w:hAnsi="Traditional Arabic" w:hint="cs"/>
          <w:noProof w:val="0"/>
          <w:sz w:val="28"/>
          <w:rtl/>
        </w:rPr>
        <w:t>"</w:t>
      </w:r>
      <w:r w:rsidR="001116E1" w:rsidRPr="00015E98">
        <w:rPr>
          <w:rFonts w:ascii="Traditional Arabic" w:eastAsia="Calibri" w:hAnsi="Traditional Arabic" w:hint="cs"/>
          <w:b w:val="0"/>
          <w:bCs w:val="0"/>
          <w:noProof w:val="0"/>
          <w:sz w:val="28"/>
          <w:rtl/>
        </w:rPr>
        <w:t xml:space="preserve"> ابن حبان نقل الا تفاق على أن الداعية لا تقبل روايته</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مع أن البخاري خرَّج لعمران بن حطان وهو من الخوارج من الدعاة إلى مذهب الخوارج</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داعية خرج له في صحيحه وأجاب عنه أهل العلم بأجوبة منها</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أنه روى عنه ما تحمله قبل أو حدث به قبل تلبسه بالبدعة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أو بعد أن تاب منها إلى غير ذلك من الأجوبة التي ذكرها أهل العلم</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وابن حجر يقول وما المانع من قبول روايته وقد عُرِف بصدق اللهجة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ومعلوم أن الخوارج عرفوا بذلك لأنهم يرون الكذب من الكبائر والكبيرة مخرجة من الدين فهم يتحاشونها وهم أصدق طوائف البدع</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أصدق من غيرهم يقول</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وقد عرف بصدق اللهجة</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وتعقبه العيني بقوله وأي صدق في لهجة مادح قاتل علي</w:t>
      </w:r>
      <w:r w:rsidR="00956448">
        <w:rPr>
          <w:rFonts w:ascii="Traditional Arabic" w:eastAsia="Calibri" w:hAnsi="Traditional Arabic" w:hint="cs"/>
          <w:b w:val="0"/>
          <w:bCs w:val="0"/>
          <w:noProof w:val="0"/>
          <w:sz w:val="28"/>
          <w:rtl/>
        </w:rPr>
        <w:t>،</w:t>
      </w:r>
      <w:r w:rsidR="001116E1" w:rsidRPr="00015E98">
        <w:rPr>
          <w:rFonts w:ascii="Traditional Arabic" w:eastAsia="Calibri" w:hAnsi="Traditional Arabic" w:hint="cs"/>
          <w:b w:val="0"/>
          <w:bCs w:val="0"/>
          <w:noProof w:val="0"/>
          <w:sz w:val="28"/>
          <w:rtl/>
        </w:rPr>
        <w:t xml:space="preserve"> عمران بن حطان مدح ابن ملجم</w:t>
      </w:r>
      <w:r w:rsidR="004F5010" w:rsidRPr="00015E98">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015E98" w:rsidRPr="00015E98" w:rsidTr="00015E98">
        <w:trPr>
          <w:trHeight w:hRule="exact" w:val="510"/>
          <w:jc w:val="center"/>
        </w:trPr>
        <w:tc>
          <w:tcPr>
            <w:tcW w:w="3685" w:type="dxa"/>
            <w:shd w:val="clear" w:color="auto" w:fill="auto"/>
          </w:tcPr>
          <w:p w:rsidR="00015E98" w:rsidRPr="00015E98" w:rsidRDefault="00015E98" w:rsidP="00015E98">
            <w:pPr>
              <w:pStyle w:val="a"/>
              <w:rPr>
                <w:rFonts w:eastAsia="Calibri" w:cs="Simplified Arabic"/>
                <w:b/>
                <w:bCs/>
                <w:sz w:val="28"/>
                <w:szCs w:val="28"/>
                <w:rtl/>
              </w:rPr>
            </w:pPr>
            <w:r w:rsidRPr="00015E98">
              <w:rPr>
                <w:rFonts w:eastAsia="Calibri" w:cs="Simplified Arabic" w:hint="cs"/>
                <w:sz w:val="28"/>
                <w:szCs w:val="28"/>
                <w:rtl/>
              </w:rPr>
              <w:t>فيا لها ضربة من تقي ما أراد بها</w:t>
            </w:r>
            <w:r w:rsidRPr="00015E98">
              <w:rPr>
                <w:rFonts w:eastAsia="Calibri" w:cs="Simplified Arabic"/>
                <w:b/>
                <w:bCs/>
                <w:sz w:val="28"/>
                <w:szCs w:val="28"/>
                <w:rtl/>
              </w:rPr>
              <w:br/>
            </w:r>
          </w:p>
        </w:tc>
        <w:tc>
          <w:tcPr>
            <w:tcW w:w="567" w:type="dxa"/>
          </w:tcPr>
          <w:p w:rsidR="00015E98" w:rsidRPr="00015E98" w:rsidRDefault="00015E98" w:rsidP="00015E98">
            <w:pPr>
              <w:pStyle w:val="a"/>
              <w:rPr>
                <w:rFonts w:eastAsia="Calibri" w:cs="Simplified Arabic"/>
                <w:sz w:val="28"/>
                <w:szCs w:val="28"/>
                <w:rtl/>
              </w:rPr>
            </w:pPr>
          </w:p>
        </w:tc>
        <w:tc>
          <w:tcPr>
            <w:tcW w:w="3685" w:type="dxa"/>
            <w:shd w:val="clear" w:color="auto" w:fill="auto"/>
          </w:tcPr>
          <w:p w:rsidR="00015E98" w:rsidRPr="00015E98" w:rsidRDefault="00DF70B6" w:rsidP="00015E98">
            <w:pPr>
              <w:pStyle w:val="a"/>
              <w:rPr>
                <w:rFonts w:eastAsia="Calibri" w:cs="Simplified Arabic"/>
                <w:b/>
                <w:bCs/>
                <w:sz w:val="28"/>
                <w:szCs w:val="28"/>
                <w:rtl/>
              </w:rPr>
            </w:pPr>
            <w:r w:rsidRPr="00015E98">
              <w:rPr>
                <w:rFonts w:eastAsia="Calibri" w:cs="Simplified Arabic"/>
                <w:color w:val="808000"/>
                <w:sz w:val="28"/>
                <w:szCs w:val="28"/>
                <w:rtl/>
              </w:rPr>
              <w:fldChar w:fldCharType="begin"/>
            </w:r>
            <w:r w:rsidR="00015E98" w:rsidRPr="00015E98">
              <w:rPr>
                <w:rFonts w:cs="Simplified Arabic"/>
                <w:color w:val="808000"/>
                <w:sz w:val="28"/>
                <w:szCs w:val="28"/>
              </w:rPr>
              <w:instrText xml:space="preserve"> XE "08-</w:instrText>
            </w:r>
            <w:r w:rsidR="00015E98" w:rsidRPr="00015E98">
              <w:rPr>
                <w:rFonts w:cs="Simplified Arabic"/>
                <w:color w:val="808000"/>
                <w:sz w:val="28"/>
                <w:szCs w:val="28"/>
                <w:rtl/>
              </w:rPr>
              <w:instrText>فهرس القصائد العامة:فيا لها ضربة من تقي ما أراد بها *إلا</w:instrText>
            </w:r>
            <w:r w:rsidR="00015E98" w:rsidRPr="00015E98">
              <w:rPr>
                <w:rFonts w:cs="Simplified Arabic"/>
                <w:color w:val="808000"/>
                <w:sz w:val="28"/>
                <w:szCs w:val="28"/>
              </w:rPr>
              <w:instrText>...............................</w:instrText>
            </w:r>
            <w:r w:rsidR="00015E98" w:rsidRPr="00015E98">
              <w:rPr>
                <w:rFonts w:cs="Simplified Arabic"/>
                <w:color w:val="808000"/>
                <w:sz w:val="28"/>
                <w:szCs w:val="28"/>
                <w:rtl/>
              </w:rPr>
              <w:instrText xml:space="preserve"> </w:instrText>
            </w:r>
            <w:r w:rsidR="00015E98" w:rsidRPr="00015E98">
              <w:rPr>
                <w:rFonts w:cs="Simplified Arabic"/>
                <w:color w:val="808000"/>
                <w:sz w:val="28"/>
                <w:szCs w:val="28"/>
              </w:rPr>
              <w:cr/>
              <w:instrText xml:space="preserve">" </w:instrText>
            </w:r>
            <w:r w:rsidRPr="00015E98">
              <w:rPr>
                <w:rFonts w:eastAsia="Calibri" w:cs="Simplified Arabic"/>
                <w:color w:val="808000"/>
                <w:sz w:val="28"/>
                <w:szCs w:val="28"/>
                <w:rtl/>
              </w:rPr>
              <w:fldChar w:fldCharType="end"/>
            </w:r>
            <w:r w:rsidR="00015E98" w:rsidRPr="00015E98">
              <w:rPr>
                <w:rFonts w:eastAsia="Calibri" w:cs="Simplified Arabic" w:hint="cs"/>
                <w:sz w:val="28"/>
                <w:szCs w:val="28"/>
                <w:rtl/>
              </w:rPr>
              <w:t>إلا...............................</w:t>
            </w:r>
            <w:r w:rsidR="00015E98" w:rsidRPr="00015E98">
              <w:rPr>
                <w:rFonts w:eastAsia="Calibri" w:cs="Simplified Arabic"/>
                <w:sz w:val="28"/>
                <w:szCs w:val="28"/>
                <w:rtl/>
              </w:rPr>
              <w:br/>
            </w:r>
          </w:p>
        </w:tc>
      </w:tr>
    </w:tbl>
    <w:p w:rsidR="004F5010" w:rsidRPr="00015E98" w:rsidRDefault="004F5010" w:rsidP="00956448">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 xml:space="preserve">إلى آخر الكلام هذا صادق اللهجة </w:t>
      </w:r>
      <w:r w:rsidR="00956448">
        <w:rPr>
          <w:rFonts w:ascii="Traditional Arabic" w:eastAsia="Calibri" w:hAnsi="Traditional Arabic" w:hint="cs"/>
          <w:b w:val="0"/>
          <w:bCs w:val="0"/>
          <w:noProof w:val="0"/>
          <w:sz w:val="28"/>
          <w:rtl/>
        </w:rPr>
        <w:t>أو</w:t>
      </w:r>
      <w:r w:rsidRPr="00015E98">
        <w:rPr>
          <w:rFonts w:ascii="Traditional Arabic" w:eastAsia="Calibri" w:hAnsi="Traditional Arabic" w:hint="cs"/>
          <w:b w:val="0"/>
          <w:bCs w:val="0"/>
          <w:noProof w:val="0"/>
          <w:sz w:val="28"/>
          <w:rtl/>
        </w:rPr>
        <w:t xml:space="preserve"> كاذب اللهجة؟ </w:t>
      </w:r>
      <w:r w:rsidR="009A2E94" w:rsidRPr="00015E98">
        <w:rPr>
          <w:rFonts w:ascii="Traditional Arabic" w:eastAsia="Calibri" w:hAnsi="Traditional Arabic" w:hint="cs"/>
          <w:b w:val="0"/>
          <w:bCs w:val="0"/>
          <w:noProof w:val="0"/>
          <w:sz w:val="28"/>
          <w:rtl/>
        </w:rPr>
        <w:t>إذا كان منشأ ذلك عن ديانة ويتعبد الله بذلك وينصر ما يراه الحق</w:t>
      </w:r>
      <w:r w:rsidR="00956448">
        <w:rPr>
          <w:rFonts w:ascii="Traditional Arabic" w:eastAsia="Calibri" w:hAnsi="Traditional Arabic" w:hint="cs"/>
          <w:b w:val="0"/>
          <w:bCs w:val="0"/>
          <w:noProof w:val="0"/>
          <w:sz w:val="28"/>
          <w:rtl/>
        </w:rPr>
        <w:t>،</w:t>
      </w:r>
      <w:r w:rsidR="009A2E94" w:rsidRPr="00015E98">
        <w:rPr>
          <w:rFonts w:ascii="Traditional Arabic" w:eastAsia="Calibri" w:hAnsi="Traditional Arabic" w:hint="cs"/>
          <w:b w:val="0"/>
          <w:bCs w:val="0"/>
          <w:noProof w:val="0"/>
          <w:sz w:val="28"/>
          <w:rtl/>
        </w:rPr>
        <w:t xml:space="preserve"> هو على باطل بلا شك مقطوع ببطلان مذهبه ومقطوع بعظم مدحه للمجرم ابن ملجم</w:t>
      </w:r>
      <w:r w:rsidR="00956448">
        <w:rPr>
          <w:rFonts w:ascii="Traditional Arabic" w:eastAsia="Calibri" w:hAnsi="Traditional Arabic" w:hint="cs"/>
          <w:b w:val="0"/>
          <w:bCs w:val="0"/>
          <w:noProof w:val="0"/>
          <w:sz w:val="28"/>
          <w:rtl/>
        </w:rPr>
        <w:t>،</w:t>
      </w:r>
      <w:r w:rsidR="009A2E94" w:rsidRPr="00015E98">
        <w:rPr>
          <w:rFonts w:ascii="Traditional Arabic" w:eastAsia="Calibri" w:hAnsi="Traditional Arabic" w:hint="cs"/>
          <w:b w:val="0"/>
          <w:bCs w:val="0"/>
          <w:noProof w:val="0"/>
          <w:sz w:val="28"/>
          <w:rtl/>
        </w:rPr>
        <w:t xml:space="preserve"> لكن هذا مبلغه من العلم وينصر ما يراه الحق</w:t>
      </w:r>
      <w:r w:rsidR="00956448">
        <w:rPr>
          <w:rFonts w:ascii="Traditional Arabic" w:eastAsia="Calibri" w:hAnsi="Traditional Arabic" w:hint="cs"/>
          <w:b w:val="0"/>
          <w:bCs w:val="0"/>
          <w:noProof w:val="0"/>
          <w:sz w:val="28"/>
          <w:rtl/>
        </w:rPr>
        <w:t>،</w:t>
      </w:r>
      <w:r w:rsidR="009A2E94" w:rsidRPr="00015E98">
        <w:rPr>
          <w:rFonts w:ascii="Traditional Arabic" w:eastAsia="Calibri" w:hAnsi="Traditional Arabic" w:hint="cs"/>
          <w:b w:val="0"/>
          <w:bCs w:val="0"/>
          <w:noProof w:val="0"/>
          <w:sz w:val="28"/>
          <w:rtl/>
        </w:rPr>
        <w:t xml:space="preserve"> هل نقول أنه صادق اللهجة أو كاذب؟ ينصر ما يراه الحق هو صادق في نصرته للحق على حد اعتقاده</w:t>
      </w:r>
      <w:r w:rsidR="00956448">
        <w:rPr>
          <w:rFonts w:ascii="Traditional Arabic" w:eastAsia="Calibri" w:hAnsi="Traditional Arabic" w:hint="cs"/>
          <w:b w:val="0"/>
          <w:bCs w:val="0"/>
          <w:noProof w:val="0"/>
          <w:sz w:val="28"/>
          <w:rtl/>
        </w:rPr>
        <w:t>،</w:t>
      </w:r>
      <w:r w:rsidR="009A2E94" w:rsidRPr="00015E98">
        <w:rPr>
          <w:rFonts w:ascii="Traditional Arabic" w:eastAsia="Calibri" w:hAnsi="Traditional Arabic" w:hint="cs"/>
          <w:b w:val="0"/>
          <w:bCs w:val="0"/>
          <w:noProof w:val="0"/>
          <w:sz w:val="28"/>
          <w:rtl/>
        </w:rPr>
        <w:t xml:space="preserve"> ولذلكم لما رد شيخ الإسلام على الرازي بنقض التأسيس شدد في الرد ونقض دعائم كل أقواله وقوض مذهبه وعقيدته ونسفه نسفا.</w:t>
      </w:r>
    </w:p>
    <w:tbl>
      <w:tblPr>
        <w:bidiVisual/>
        <w:tblW w:w="7937" w:type="dxa"/>
        <w:jc w:val="center"/>
        <w:tblLayout w:type="fixed"/>
        <w:tblLook w:val="0000" w:firstRow="0" w:lastRow="0" w:firstColumn="0" w:lastColumn="0" w:noHBand="0" w:noVBand="0"/>
      </w:tblPr>
      <w:tblGrid>
        <w:gridCol w:w="3778"/>
        <w:gridCol w:w="381"/>
        <w:gridCol w:w="3778"/>
      </w:tblGrid>
      <w:tr w:rsidR="00015E98" w:rsidRPr="00015E98" w:rsidTr="00015E98">
        <w:trPr>
          <w:trHeight w:hRule="exact" w:val="510"/>
          <w:jc w:val="center"/>
        </w:trPr>
        <w:tc>
          <w:tcPr>
            <w:tcW w:w="3685" w:type="dxa"/>
            <w:shd w:val="clear" w:color="auto" w:fill="auto"/>
          </w:tcPr>
          <w:p w:rsidR="00015E98" w:rsidRPr="00015E98" w:rsidRDefault="00015E98" w:rsidP="00015E98">
            <w:pPr>
              <w:pStyle w:val="a"/>
              <w:rPr>
                <w:rFonts w:eastAsia="Calibri" w:cs="Simplified Arabic"/>
                <w:b/>
                <w:bCs/>
                <w:sz w:val="28"/>
                <w:szCs w:val="28"/>
                <w:rtl/>
              </w:rPr>
            </w:pPr>
            <w:r w:rsidRPr="00015E98">
              <w:rPr>
                <w:rFonts w:eastAsia="Calibri" w:cs="Simplified Arabic" w:hint="cs"/>
                <w:sz w:val="28"/>
                <w:szCs w:val="28"/>
                <w:rtl/>
              </w:rPr>
              <w:lastRenderedPageBreak/>
              <w:t>وكذلك التأسيس أصبح نقضه</w:t>
            </w:r>
            <w:r w:rsidRPr="00015E98">
              <w:rPr>
                <w:rFonts w:eastAsia="Calibri" w:cs="Simplified Arabic"/>
                <w:sz w:val="28"/>
                <w:szCs w:val="28"/>
                <w:rtl/>
              </w:rPr>
              <w:br/>
            </w:r>
          </w:p>
        </w:tc>
        <w:tc>
          <w:tcPr>
            <w:tcW w:w="567" w:type="dxa"/>
          </w:tcPr>
          <w:p w:rsidR="00015E98" w:rsidRPr="00015E98" w:rsidRDefault="00015E98" w:rsidP="00015E98">
            <w:pPr>
              <w:pStyle w:val="a"/>
              <w:rPr>
                <w:rFonts w:eastAsia="Calibri" w:cs="Simplified Arabic"/>
                <w:sz w:val="28"/>
                <w:szCs w:val="28"/>
                <w:rtl/>
              </w:rPr>
            </w:pPr>
          </w:p>
        </w:tc>
        <w:tc>
          <w:tcPr>
            <w:tcW w:w="3685" w:type="dxa"/>
            <w:shd w:val="clear" w:color="auto" w:fill="auto"/>
          </w:tcPr>
          <w:p w:rsidR="00015E98" w:rsidRPr="00015E98" w:rsidRDefault="00DF70B6" w:rsidP="00015E98">
            <w:pPr>
              <w:pStyle w:val="a"/>
              <w:rPr>
                <w:rFonts w:eastAsia="Calibri" w:cs="Simplified Arabic"/>
                <w:b/>
                <w:bCs/>
                <w:sz w:val="28"/>
                <w:szCs w:val="28"/>
                <w:rtl/>
              </w:rPr>
            </w:pPr>
            <w:r w:rsidRPr="00015E98">
              <w:rPr>
                <w:rFonts w:eastAsia="Calibri" w:cs="Simplified Arabic"/>
                <w:color w:val="808000"/>
                <w:sz w:val="28"/>
                <w:szCs w:val="28"/>
                <w:rtl/>
              </w:rPr>
              <w:fldChar w:fldCharType="begin"/>
            </w:r>
            <w:r w:rsidR="00015E98" w:rsidRPr="00015E98">
              <w:rPr>
                <w:rFonts w:cs="Simplified Arabic"/>
                <w:color w:val="808000"/>
                <w:sz w:val="28"/>
                <w:szCs w:val="28"/>
              </w:rPr>
              <w:instrText xml:space="preserve"> XE "08-</w:instrText>
            </w:r>
            <w:r w:rsidR="00015E98" w:rsidRPr="00015E98">
              <w:rPr>
                <w:rFonts w:cs="Simplified Arabic"/>
                <w:color w:val="808000"/>
                <w:sz w:val="28"/>
                <w:szCs w:val="28"/>
                <w:rtl/>
              </w:rPr>
              <w:instrText xml:space="preserve">فهرس القصائد العامة:وكذلك التأسيس أصبح نقضه *أعجوبة للعالم الرباني </w:instrText>
            </w:r>
            <w:r w:rsidR="00015E98" w:rsidRPr="00015E98">
              <w:rPr>
                <w:rFonts w:cs="Simplified Arabic"/>
                <w:color w:val="808000"/>
                <w:sz w:val="28"/>
                <w:szCs w:val="28"/>
              </w:rPr>
              <w:cr/>
              <w:instrText xml:space="preserve">" </w:instrText>
            </w:r>
            <w:r w:rsidRPr="00015E98">
              <w:rPr>
                <w:rFonts w:eastAsia="Calibri" w:cs="Simplified Arabic"/>
                <w:color w:val="808000"/>
                <w:sz w:val="28"/>
                <w:szCs w:val="28"/>
                <w:rtl/>
              </w:rPr>
              <w:fldChar w:fldCharType="end"/>
            </w:r>
            <w:r w:rsidR="00015E98" w:rsidRPr="00015E98">
              <w:rPr>
                <w:rFonts w:eastAsia="Calibri" w:cs="Simplified Arabic" w:hint="cs"/>
                <w:sz w:val="28"/>
                <w:szCs w:val="28"/>
                <w:rtl/>
              </w:rPr>
              <w:t>أعجوبة للعالم الرباني</w:t>
            </w:r>
            <w:r w:rsidR="00015E98" w:rsidRPr="00015E98">
              <w:rPr>
                <w:rFonts w:eastAsia="Calibri" w:cs="Simplified Arabic"/>
                <w:sz w:val="28"/>
                <w:szCs w:val="28"/>
                <w:rtl/>
              </w:rPr>
              <w:br/>
            </w:r>
          </w:p>
        </w:tc>
      </w:tr>
      <w:tr w:rsidR="00015E98" w:rsidRPr="00015E98" w:rsidTr="00015E98">
        <w:trPr>
          <w:trHeight w:hRule="exact" w:val="510"/>
          <w:jc w:val="center"/>
        </w:trPr>
        <w:tc>
          <w:tcPr>
            <w:tcW w:w="8306" w:type="dxa"/>
            <w:shd w:val="clear" w:color="auto" w:fill="auto"/>
          </w:tcPr>
          <w:p w:rsidR="00015E98" w:rsidRPr="00015E98" w:rsidRDefault="00015E98" w:rsidP="00015E98">
            <w:pPr>
              <w:pStyle w:val="a"/>
              <w:rPr>
                <w:rFonts w:eastAsia="Calibri" w:cs="Simplified Arabic"/>
                <w:b/>
                <w:bCs/>
                <w:sz w:val="28"/>
                <w:szCs w:val="28"/>
                <w:rtl/>
              </w:rPr>
            </w:pPr>
            <w:r w:rsidRPr="00015E98">
              <w:rPr>
                <w:rFonts w:eastAsia="Calibri" w:cs="Simplified Arabic" w:hint="cs"/>
                <w:sz w:val="28"/>
                <w:szCs w:val="28"/>
                <w:rtl/>
              </w:rPr>
              <w:t>ومن العجيب أنه بسلاحهم</w:t>
            </w:r>
            <w:r w:rsidRPr="00015E98">
              <w:rPr>
                <w:rFonts w:eastAsia="Calibri" w:cs="Simplified Arabic"/>
                <w:sz w:val="28"/>
                <w:szCs w:val="28"/>
                <w:rtl/>
              </w:rPr>
              <w:br/>
            </w:r>
          </w:p>
        </w:tc>
        <w:tc>
          <w:tcPr>
            <w:tcW w:w="567" w:type="dxa"/>
          </w:tcPr>
          <w:p w:rsidR="00015E98" w:rsidRPr="00015E98" w:rsidRDefault="00015E98" w:rsidP="00015E98">
            <w:pPr>
              <w:pStyle w:val="a"/>
              <w:rPr>
                <w:rFonts w:eastAsia="Calibri" w:cs="Simplified Arabic"/>
                <w:sz w:val="28"/>
                <w:szCs w:val="28"/>
                <w:rtl/>
              </w:rPr>
            </w:pPr>
          </w:p>
        </w:tc>
        <w:tc>
          <w:tcPr>
            <w:tcW w:w="8306" w:type="dxa"/>
            <w:shd w:val="clear" w:color="auto" w:fill="auto"/>
          </w:tcPr>
          <w:p w:rsidR="00015E98" w:rsidRPr="00015E98" w:rsidRDefault="00015E98" w:rsidP="00015E98">
            <w:pPr>
              <w:pStyle w:val="a"/>
              <w:rPr>
                <w:rFonts w:eastAsia="Calibri" w:cs="Simplified Arabic"/>
                <w:b/>
                <w:bCs/>
                <w:sz w:val="28"/>
                <w:szCs w:val="28"/>
                <w:rtl/>
              </w:rPr>
            </w:pPr>
            <w:r w:rsidRPr="00015E98">
              <w:rPr>
                <w:rFonts w:eastAsia="Calibri" w:cs="Simplified Arabic" w:hint="cs"/>
                <w:sz w:val="28"/>
                <w:szCs w:val="28"/>
                <w:rtl/>
              </w:rPr>
              <w:t>أرداهم نحو الحضيض الداني</w:t>
            </w:r>
            <w:r w:rsidRPr="00015E98">
              <w:rPr>
                <w:rFonts w:eastAsia="Calibri" w:cs="Simplified Arabic"/>
                <w:sz w:val="28"/>
                <w:szCs w:val="28"/>
                <w:rtl/>
              </w:rPr>
              <w:br/>
            </w:r>
          </w:p>
        </w:tc>
      </w:tr>
    </w:tbl>
    <w:p w:rsidR="009A2E94" w:rsidRPr="00015E98" w:rsidRDefault="009A2E94" w:rsidP="00C92345">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لكن لما سئل عن الرازي ماذا يقول؟ قال وأما أبو عبد الله بن الخطيب الرازي فيقع كثير من الناس في قصده</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يعني إذا قرأت في تفسيره وهو منظِّر للبدعة ويورد الشبه بقوَّة</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ويسخر من أئمة الإسلام وأئمة السنة</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ماذا يقول القارئ لمثل هذا الكلام</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لا شك أنه يتقطع غيظ على مثل هذا الكلام وعلى مثل هذا المتكلم</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وتكلم على إمام الأئمة ابن خزيمة بكلام قبيح جدا ووصف كتابه كتاب التوحيد بأنه كتاب الشرك</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ومع ذلك يقول يقع كثير من الناس في قصده</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والذي أراه أنه ينصر ما يراه الحق يعني بغض النظر عن كون ما يراه صواب</w:t>
      </w:r>
      <w:r w:rsidR="00956448">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أو خطأ</w:t>
      </w:r>
      <w:r w:rsidR="00956448">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لكنه رأى أن هذا هو الحق فهو ينصره لكن هل هذا يعفيه؟ كونه يرى أن هذا الباطل حق وينصره على أنه ينصر الحق هل هذا يعفيه من التبعة وهل مثل هذا يدخله الاجتهاد؟ العقائد والأصول يدخلها الاجتهاد بحيث إذا أخطأ يكون له أجر واحد؟ أهل العلم لا يدخلون المسائل العقدية لاسميا التي يتفق عليها سلف هذه الأمة وأئمتها في باب الاجتهاد</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نعود إلى عمران بن حطان وهو من رؤوس القعدية من الخوارج ومن الدعاة إلى مذهبهم خرج له البخاري وهنا ما لم يكن داعية وذاك داعية</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وقلنا أن أهل العلم أجابوا عن تخريج الإمام البخاري بأنه خرج له ما رواه قبل ابتداعه أو بعده</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أو ما ووفق عليه إلى غير ذلك من الأجوبة</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أو لم يروِ موافقة يعني رواية موافقة لمذهبه تؤيد بدعته إذا لم يرو حديثا يؤيد بدعته فإنه يقبل</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وأما إذا روى ما يؤيد بدعته فإنه يرد </w:t>
      </w:r>
      <w:r w:rsidR="00C92345" w:rsidRPr="00C92345">
        <w:rPr>
          <w:rFonts w:ascii="Traditional Arabic" w:eastAsia="Calibri" w:hAnsi="Traditional Arabic" w:hint="cs"/>
          <w:noProof w:val="0"/>
          <w:sz w:val="28"/>
          <w:rtl/>
        </w:rPr>
        <w:t>"</w:t>
      </w:r>
      <w:r w:rsidRPr="00C92345">
        <w:rPr>
          <w:rFonts w:ascii="Traditional Arabic" w:eastAsia="Calibri" w:hAnsi="Traditional Arabic" w:hint="cs"/>
          <w:noProof w:val="0"/>
          <w:sz w:val="28"/>
          <w:rtl/>
        </w:rPr>
        <w:t>أو لسوء حفظ</w:t>
      </w:r>
      <w:r w:rsidR="00C92345" w:rsidRPr="00C92345">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فحش الغلط والغفلة وسوء الحفظ كلها من أسباب الطعن في ضبط الراوي</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سوء الحفظ إن كان ملازم</w:t>
      </w:r>
      <w:r w:rsidR="00C92345">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للراوي من أول أمره إلى آخره هذا لا إشكال في رده</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لكن إن كان طارئا قال </w:t>
      </w:r>
      <w:r w:rsidR="00C92345" w:rsidRPr="00C92345">
        <w:rPr>
          <w:rFonts w:ascii="Traditional Arabic" w:eastAsia="Calibri" w:hAnsi="Traditional Arabic" w:hint="cs"/>
          <w:noProof w:val="0"/>
          <w:sz w:val="28"/>
          <w:rtl/>
        </w:rPr>
        <w:t>"</w:t>
      </w:r>
      <w:r w:rsidRPr="00C92345">
        <w:rPr>
          <w:rFonts w:ascii="Traditional Arabic" w:eastAsia="Calibri" w:hAnsi="Traditional Arabic" w:hint="cs"/>
          <w:noProof w:val="0"/>
          <w:sz w:val="28"/>
          <w:rtl/>
        </w:rPr>
        <w:t>فإن طرأ فمختلط</w:t>
      </w:r>
      <w:r w:rsidR="00C92345" w:rsidRPr="00C92345">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فإن طرأ فمختلط كان حافظ</w:t>
      </w:r>
      <w:r w:rsidR="00C92345">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ضابط</w:t>
      </w:r>
      <w:r w:rsidR="00C92345">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يقظ</w:t>
      </w:r>
      <w:r w:rsidR="00C92345">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ثم طرأ عليه أن ضعف حفظه أو تغير ضبطه</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طرأ عليه ذلك يسمى مختلط</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وأُلِّف في الاختلاط والمختلطين مصنفات</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هذا المختلط الذي تغير بأخرة إن عرف وضُبِط وقت التغير فما حدَّث به قبل التغير يقبل وما حدث به بعد التغير يرد</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وما اشتبه فيه يتوقف فيه</w:t>
      </w:r>
      <w:r w:rsidR="00C92345">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D44BEB" w:rsidRPr="00015E98">
        <w:rPr>
          <w:rFonts w:ascii="Traditional Arabic" w:eastAsia="Calibri" w:hAnsi="Traditional Arabic" w:hint="cs"/>
          <w:b w:val="0"/>
          <w:bCs w:val="0"/>
          <w:noProof w:val="0"/>
          <w:sz w:val="28"/>
          <w:rtl/>
        </w:rPr>
        <w:t>ويعرف الرواة الذين رووا عنه قبل الاختلاط</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والذين رووا عنه بعد الاختلاط</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والذين رووا عنه قبل وبعد</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فيعامل كل واحد في روايته عن هذا الراوي بما يناسبه</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قد يختلط الإنسان ثم يورد أخبار مضبوطة متقَنة</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سمعنا بعض كبار السن الذين وصلوا إلى حد الخرف تجده الأخبار التي حصلت له في أول عمره ورددها كثيرا لا يخطئ فيها</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والأخبار التي تأخرت في أثناء عمره أو في آخره يخطئ فيها</w:t>
      </w:r>
      <w:r w:rsidR="00C92345">
        <w:rPr>
          <w:rFonts w:ascii="Traditional Arabic" w:eastAsia="Calibri" w:hAnsi="Traditional Arabic" w:hint="cs"/>
          <w:b w:val="0"/>
          <w:bCs w:val="0"/>
          <w:noProof w:val="0"/>
          <w:sz w:val="28"/>
          <w:rtl/>
        </w:rPr>
        <w:t>،</w:t>
      </w:r>
      <w:r w:rsidR="00D44BEB" w:rsidRPr="00015E98">
        <w:rPr>
          <w:rFonts w:ascii="Traditional Arabic" w:eastAsia="Calibri" w:hAnsi="Traditional Arabic" w:hint="cs"/>
          <w:b w:val="0"/>
          <w:bCs w:val="0"/>
          <w:noProof w:val="0"/>
          <w:sz w:val="28"/>
          <w:rtl/>
        </w:rPr>
        <w:t xml:space="preserve"> المقصود أن هذا المختلط يعني من باب الاحتياط للرو</w:t>
      </w:r>
      <w:r w:rsidR="00C92345">
        <w:rPr>
          <w:rFonts w:ascii="Traditional Arabic" w:eastAsia="Calibri" w:hAnsi="Traditional Arabic" w:hint="cs"/>
          <w:b w:val="0"/>
          <w:bCs w:val="0"/>
          <w:noProof w:val="0"/>
          <w:sz w:val="28"/>
          <w:rtl/>
        </w:rPr>
        <w:t>ا</w:t>
      </w:r>
      <w:r w:rsidR="00D44BEB" w:rsidRPr="00015E98">
        <w:rPr>
          <w:rFonts w:ascii="Traditional Arabic" w:eastAsia="Calibri" w:hAnsi="Traditional Arabic" w:hint="cs"/>
          <w:b w:val="0"/>
          <w:bCs w:val="0"/>
          <w:noProof w:val="0"/>
          <w:sz w:val="28"/>
          <w:rtl/>
        </w:rPr>
        <w:t>ية أنه بعد اختلاطه لا يتحمل منه شيء ولا يقبل منه شيء بخلاف ما كان قبل.</w:t>
      </w:r>
    </w:p>
    <w:p w:rsidR="00D44BEB" w:rsidRPr="00015E98" w:rsidRDefault="00D44BEB" w:rsidP="006E56E1">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lastRenderedPageBreak/>
        <w:t>قال</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رحمه الله</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6B0F7D" w:rsidRPr="006B0F7D">
        <w:rPr>
          <w:rFonts w:ascii="Traditional Arabic" w:eastAsia="Calibri" w:hAnsi="Traditional Arabic" w:hint="cs"/>
          <w:noProof w:val="0"/>
          <w:sz w:val="28"/>
          <w:rtl/>
        </w:rPr>
        <w:t>"</w:t>
      </w:r>
      <w:r w:rsidRPr="006B0F7D">
        <w:rPr>
          <w:rFonts w:ascii="Traditional Arabic" w:eastAsia="Calibri" w:hAnsi="Traditional Arabic" w:hint="cs"/>
          <w:noProof w:val="0"/>
          <w:sz w:val="28"/>
          <w:rtl/>
        </w:rPr>
        <w:t>والإسناد إن انتهى إليه -صلى الله عليه وسلم- فمرفوع</w:t>
      </w:r>
      <w:r w:rsidR="006B0F7D" w:rsidRPr="006B0F7D">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مسند فالمرفوع ما أضيف إلى النبي -عليه الصلاة والسلام- من قول أو فعل أو تقرير أو وصف</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والمسند يطلق بإزاء المرفوع كما أشار المؤلف </w:t>
      </w:r>
      <w:r w:rsidR="006B0F7D" w:rsidRPr="006B0F7D">
        <w:rPr>
          <w:rFonts w:ascii="Traditional Arabic" w:eastAsia="Calibri" w:hAnsi="Traditional Arabic" w:hint="cs"/>
          <w:noProof w:val="0"/>
          <w:sz w:val="28"/>
          <w:rtl/>
        </w:rPr>
        <w:t>"</w:t>
      </w:r>
      <w:r w:rsidRPr="006B0F7D">
        <w:rPr>
          <w:rFonts w:ascii="Traditional Arabic" w:eastAsia="Calibri" w:hAnsi="Traditional Arabic" w:hint="cs"/>
          <w:noProof w:val="0"/>
          <w:sz w:val="28"/>
          <w:rtl/>
        </w:rPr>
        <w:t>فمرفوع مسند</w:t>
      </w:r>
      <w:r w:rsidR="006B0F7D" w:rsidRPr="006B0F7D">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وقد يطلق المسند ويراد به ما ذكر إسناده بإزاء ما ذكر إسناده متصلا ويقابلون به الإرسال</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وقد يطلق المسند ويراد به الكتاب التي تذكر فيه الأخبار بالأسانيد</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وقد يطلق المسند ويراد به الكتاب الذي ترتب أحاديثه على مسانيد الصحابة</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6B0F7D" w:rsidRPr="006B0F7D">
        <w:rPr>
          <w:rFonts w:ascii="Traditional Arabic" w:eastAsia="Calibri" w:hAnsi="Traditional Arabic" w:hint="cs"/>
          <w:noProof w:val="0"/>
          <w:sz w:val="28"/>
          <w:rtl/>
        </w:rPr>
        <w:t>"</w:t>
      </w:r>
      <w:r w:rsidRPr="006B0F7D">
        <w:rPr>
          <w:rFonts w:ascii="Traditional Arabic" w:eastAsia="Calibri" w:hAnsi="Traditional Arabic" w:hint="cs"/>
          <w:noProof w:val="0"/>
          <w:sz w:val="28"/>
          <w:rtl/>
        </w:rPr>
        <w:t>فمرفوع مسند أو إلى صحابي</w:t>
      </w:r>
      <w:r w:rsidR="006B0F7D" w:rsidRPr="006B0F7D">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انتهى إلى الصحابي فما يضاف </w:t>
      </w:r>
      <w:r w:rsidR="006B0F7D" w:rsidRPr="006B0F7D">
        <w:rPr>
          <w:rFonts w:ascii="Traditional Arabic" w:eastAsia="Calibri" w:hAnsi="Traditional Arabic" w:hint="cs"/>
          <w:noProof w:val="0"/>
          <w:sz w:val="28"/>
          <w:rtl/>
        </w:rPr>
        <w:t>"</w:t>
      </w:r>
      <w:r w:rsidRPr="006B0F7D">
        <w:rPr>
          <w:rFonts w:ascii="Traditional Arabic" w:eastAsia="Calibri" w:hAnsi="Traditional Arabic" w:hint="cs"/>
          <w:noProof w:val="0"/>
          <w:sz w:val="28"/>
          <w:rtl/>
        </w:rPr>
        <w:t>إلى الصحابي يسمى الموقوف</w:t>
      </w:r>
      <w:r w:rsidR="006B0F7D" w:rsidRPr="006B0F7D">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w:t>
      </w:r>
      <w:r w:rsidR="00FF7EFD" w:rsidRPr="00FF7EFD">
        <w:rPr>
          <w:rFonts w:ascii="Traditional Arabic" w:eastAsia="Calibri" w:hAnsi="Traditional Arabic" w:hint="cs"/>
          <w:noProof w:val="0"/>
          <w:sz w:val="28"/>
          <w:rtl/>
        </w:rPr>
        <w:t>"</w:t>
      </w:r>
      <w:r w:rsidRPr="00FF7EFD">
        <w:rPr>
          <w:rFonts w:ascii="Traditional Arabic" w:eastAsia="Calibri" w:hAnsi="Traditional Arabic" w:hint="cs"/>
          <w:noProof w:val="0"/>
          <w:sz w:val="28"/>
          <w:rtl/>
        </w:rPr>
        <w:t>والصحابي من اجتمع به -صلى الله عليه وسلم- مؤمنا به</w:t>
      </w:r>
      <w:r w:rsidR="00FF7EFD" w:rsidRPr="00FF7EFD">
        <w:rPr>
          <w:rFonts w:ascii="Traditional Arabic" w:eastAsia="Calibri" w:hAnsi="Traditional Arabic" w:hint="cs"/>
          <w:noProof w:val="0"/>
          <w:sz w:val="28"/>
          <w:rtl/>
        </w:rPr>
        <w:t>"</w:t>
      </w:r>
      <w:r w:rsidR="006B0F7D" w:rsidRPr="00FF7EFD">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من اجتمع بالنبي -عليه الصلاة والسلام- مؤمنا به ومات على ذلك</w:t>
      </w:r>
      <w:r w:rsidR="006B0F7D">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فقوله من اجتمع به</w:t>
      </w:r>
      <w:r w:rsidR="002369F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وبعضهم يقول من رأى النبي -عليه الصلاة والسلام- والاجتماع به أولى ليدخل الأعمى </w:t>
      </w:r>
      <w:r w:rsidR="006E56E1" w:rsidRPr="006E56E1">
        <w:rPr>
          <w:rFonts w:ascii="Traditional Arabic" w:eastAsia="Calibri" w:hAnsi="Traditional Arabic" w:hint="cs"/>
          <w:noProof w:val="0"/>
          <w:sz w:val="28"/>
          <w:rtl/>
        </w:rPr>
        <w:t>"</w:t>
      </w:r>
      <w:r w:rsidRPr="006E56E1">
        <w:rPr>
          <w:rFonts w:ascii="Traditional Arabic" w:eastAsia="Calibri" w:hAnsi="Traditional Arabic" w:hint="cs"/>
          <w:noProof w:val="0"/>
          <w:sz w:val="28"/>
          <w:rtl/>
        </w:rPr>
        <w:t>مؤمنا به ومات على ذلك</w:t>
      </w:r>
      <w:r w:rsidR="006E56E1" w:rsidRPr="006E56E1">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ليخرج من ارتد عن الإسلام</w:t>
      </w:r>
      <w:r w:rsidR="002369F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ويدخل من رآه واجتمع به مؤمنا به ولو ارتد بعد ذلك ثم رجع  إلى الإسلام فمات مؤمنا به -عليه الصلاة والسلام-</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أما من اجتمع به -عليه الصلاة والسلام- قبل أن يسلم ثم أسلم بعد ذلك لأن </w:t>
      </w:r>
      <w:r w:rsidR="006E56E1" w:rsidRPr="006E56E1">
        <w:rPr>
          <w:rFonts w:ascii="Traditional Arabic" w:eastAsia="Calibri" w:hAnsi="Traditional Arabic" w:hint="cs"/>
          <w:noProof w:val="0"/>
          <w:sz w:val="28"/>
          <w:rtl/>
        </w:rPr>
        <w:t>"</w:t>
      </w:r>
      <w:r w:rsidRPr="006E56E1">
        <w:rPr>
          <w:rFonts w:ascii="Traditional Arabic" w:eastAsia="Calibri" w:hAnsi="Traditional Arabic" w:hint="cs"/>
          <w:noProof w:val="0"/>
          <w:sz w:val="28"/>
          <w:rtl/>
        </w:rPr>
        <w:t>مؤمنا به</w:t>
      </w:r>
      <w:r w:rsidR="006E56E1" w:rsidRPr="006E56E1">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حال كونه مؤمنا به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6E56E1">
        <w:rPr>
          <w:rFonts w:ascii="Traditional Arabic" w:eastAsia="Calibri" w:hAnsi="Traditional Arabic" w:hint="cs"/>
          <w:b w:val="0"/>
          <w:bCs w:val="0"/>
          <w:noProof w:val="0"/>
          <w:sz w:val="28"/>
          <w:rtl/>
        </w:rPr>
        <w:t>ف</w:t>
      </w:r>
      <w:r w:rsidRPr="00015E98">
        <w:rPr>
          <w:rFonts w:ascii="Traditional Arabic" w:eastAsia="Calibri" w:hAnsi="Traditional Arabic" w:hint="cs"/>
          <w:b w:val="0"/>
          <w:bCs w:val="0"/>
          <w:noProof w:val="0"/>
          <w:sz w:val="28"/>
          <w:rtl/>
        </w:rPr>
        <w:t>من آمن به بعد موته -عليه الصلاة والسلام- ولو اجتمع به فإن هذا لا يسمى صحابي</w:t>
      </w:r>
      <w:r w:rsidR="002369F3">
        <w:rPr>
          <w:rFonts w:ascii="Traditional Arabic" w:eastAsia="Calibri" w:hAnsi="Traditional Arabic" w:hint="cs"/>
          <w:b w:val="0"/>
          <w:bCs w:val="0"/>
          <w:noProof w:val="0"/>
          <w:sz w:val="28"/>
          <w:rtl/>
        </w:rPr>
        <w:t>ا،</w:t>
      </w:r>
      <w:r w:rsidRPr="00015E98">
        <w:rPr>
          <w:rFonts w:ascii="Traditional Arabic" w:eastAsia="Calibri" w:hAnsi="Traditional Arabic" w:hint="cs"/>
          <w:b w:val="0"/>
          <w:bCs w:val="0"/>
          <w:noProof w:val="0"/>
          <w:sz w:val="28"/>
          <w:rtl/>
        </w:rPr>
        <w:t xml:space="preserve"> ويذكر أهل العلم أن حديث تابعي متصل مخرج من مسند الإمام أحمد التنوخي رسول هرقل اجتمع بالنبي -عليه الصلاة والسلام- وسمع منه حال كفره ثم آمن بعد ذلك وأدى هذا الخبر هو من حيث الحد ليس بصحابي بل هو تابعي</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اجتمع بالنبي -عليه الصلاة والسلام- لكنه ليس بمؤمن به فهو تابعي وسمع منه -عليه الصلاة والسلام- دون واسطة فخبره متصل</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أو إلى صحابي وهو من اجتمع به -صلى الله عليه وسلم- مؤمنا به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ولا بد من إضافة قيد ومات على ذلك </w:t>
      </w:r>
      <w:r w:rsidR="006E56E1" w:rsidRPr="006E56E1">
        <w:rPr>
          <w:rFonts w:ascii="Traditional Arabic" w:eastAsia="Calibri" w:hAnsi="Traditional Arabic" w:hint="cs"/>
          <w:noProof w:val="0"/>
          <w:sz w:val="28"/>
          <w:rtl/>
        </w:rPr>
        <w:t>"</w:t>
      </w:r>
      <w:r w:rsidRPr="006E56E1">
        <w:rPr>
          <w:rFonts w:ascii="Traditional Arabic" w:eastAsia="Calibri" w:hAnsi="Traditional Arabic" w:hint="cs"/>
          <w:noProof w:val="0"/>
          <w:sz w:val="28"/>
          <w:rtl/>
        </w:rPr>
        <w:t>فموقوف</w:t>
      </w:r>
      <w:r w:rsidR="006E56E1" w:rsidRPr="006E56E1">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يسمى الموقوف </w:t>
      </w:r>
      <w:r w:rsidR="006E56E1" w:rsidRPr="006E56E1">
        <w:rPr>
          <w:rFonts w:ascii="Traditional Arabic" w:eastAsia="Calibri" w:hAnsi="Traditional Arabic" w:hint="cs"/>
          <w:noProof w:val="0"/>
          <w:sz w:val="28"/>
          <w:rtl/>
        </w:rPr>
        <w:t>"</w:t>
      </w:r>
      <w:r w:rsidRPr="006E56E1">
        <w:rPr>
          <w:rFonts w:ascii="Traditional Arabic" w:eastAsia="Calibri" w:hAnsi="Traditional Arabic" w:hint="cs"/>
          <w:noProof w:val="0"/>
          <w:sz w:val="28"/>
          <w:rtl/>
        </w:rPr>
        <w:t>أو إلى تابعي فمقطوع</w:t>
      </w:r>
      <w:r w:rsidR="006E56E1" w:rsidRPr="006E56E1">
        <w:rPr>
          <w:rFonts w:ascii="Traditional Arabic" w:eastAsia="Calibri" w:hAnsi="Traditional Arabic" w:hint="cs"/>
          <w:noProof w:val="0"/>
          <w:sz w:val="28"/>
          <w:rtl/>
        </w:rPr>
        <w:t>"</w:t>
      </w:r>
      <w:r w:rsidRPr="00015E98">
        <w:rPr>
          <w:rFonts w:ascii="Traditional Arabic" w:eastAsia="Calibri" w:hAnsi="Traditional Arabic" w:hint="cs"/>
          <w:b w:val="0"/>
          <w:bCs w:val="0"/>
          <w:noProof w:val="0"/>
          <w:sz w:val="28"/>
          <w:rtl/>
        </w:rPr>
        <w:t xml:space="preserve"> ما يضاف إلى النبي -عليه الصلاة والسلام- هو المرفوع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وما يضاف إلى الصحابة هو الموقوف</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وما يضاف إلى من دونهم هو المقطوع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وهو غير المنقطع الذي تقدمت الإشارة إليه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وربما أطلق المنقطع وأريد به المقطوع والعكس</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والمقطوع كالمرفوع والموقوف</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فيه الصحيح</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الضعيف</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الحسن</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المتصل</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والمنقطع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فالمرفوع إلى النبي -عليه الصلاة والسلام- فيه ما اتصل إسناده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ما انقطع إسناده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ما صح عنه -عليه الصلاة والسلام-</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وفيه ما ضعف ولم يصح ولم يثبت</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وكذلك الموقوف والمقطوع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وأهل العلم يقولون متصل مرفوع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كما يقولون متصل موقوف</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لكنهم لا يرون أن يقال متصل مقطوع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وإن كان هو في حقيقة الأمر الكلام صحيح يعني إذا رويت عن سعيد بن المسيب أو عن الحسن البصري أو غيرهما من التابعين بسند متصل </w:t>
      </w:r>
      <w:r w:rsidR="006E56E1">
        <w:rPr>
          <w:rFonts w:ascii="Traditional Arabic" w:eastAsia="Calibri" w:hAnsi="Traditional Arabic" w:hint="cs"/>
          <w:b w:val="0"/>
          <w:bCs w:val="0"/>
          <w:noProof w:val="0"/>
          <w:sz w:val="28"/>
          <w:rtl/>
        </w:rPr>
        <w:t>ليس</w:t>
      </w:r>
      <w:r w:rsidRPr="00015E98">
        <w:rPr>
          <w:rFonts w:ascii="Traditional Arabic" w:eastAsia="Calibri" w:hAnsi="Traditional Arabic" w:hint="cs"/>
          <w:b w:val="0"/>
          <w:bCs w:val="0"/>
          <w:noProof w:val="0"/>
          <w:sz w:val="28"/>
          <w:rtl/>
        </w:rPr>
        <w:t xml:space="preserve"> فيه انقطاع تقول متصل مقطوع أو لا تقول لكن أهل العلم لا يقولون مثل هذا</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حقيقة الحال يمكن أن يوصف بأنه متصل</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لكن لم يرو أن يدخل المقطوع في بحث المتصل للتنافر اللفظي بين الاتصال والقطع الآن هو مقطوع من جهة ومتصل من جهة</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فالجهة منفكة بين اللفظين فلا إشكال لكن نظرا للتنافر اللفظي بين لفظي الاتصال والقطع </w:t>
      </w:r>
      <w:r w:rsidRPr="00015E98">
        <w:rPr>
          <w:rFonts w:ascii="Traditional Arabic" w:eastAsia="Calibri" w:hAnsi="Traditional Arabic" w:hint="cs"/>
          <w:b w:val="0"/>
          <w:bCs w:val="0"/>
          <w:noProof w:val="0"/>
          <w:sz w:val="28"/>
          <w:rtl/>
        </w:rPr>
        <w:lastRenderedPageBreak/>
        <w:t>ما رأوا أن يطلق الموصول على المقطوع</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الآن الجهة واحدة </w:t>
      </w:r>
      <w:r w:rsidR="006E56E1">
        <w:rPr>
          <w:rFonts w:ascii="Traditional Arabic" w:eastAsia="Calibri" w:hAnsi="Traditional Arabic" w:hint="cs"/>
          <w:b w:val="0"/>
          <w:bCs w:val="0"/>
          <w:noProof w:val="0"/>
          <w:sz w:val="28"/>
          <w:rtl/>
        </w:rPr>
        <w:t>أو</w:t>
      </w:r>
      <w:r w:rsidRPr="00015E98">
        <w:rPr>
          <w:rFonts w:ascii="Traditional Arabic" w:eastAsia="Calibri" w:hAnsi="Traditional Arabic" w:hint="cs"/>
          <w:b w:val="0"/>
          <w:bCs w:val="0"/>
          <w:noProof w:val="0"/>
          <w:sz w:val="28"/>
          <w:rtl/>
        </w:rPr>
        <w:t xml:space="preserve"> منفكة بين الإطلاقين</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منفكة فالوصل من جهة والوصف بالقطع من جهة أخرى</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لم يرد اللفظان المتنافران على محل واحد في قوله</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جل وعلا</w:t>
      </w:r>
      <w:r w:rsidR="006E56E1">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Pr="006E56E1">
        <w:rPr>
          <w:rFonts w:ascii="Traditional Arabic" w:eastAsia="Calibri" w:hAnsi="Traditional Arabic" w:cs="ATraditional Arabic" w:hint="cs"/>
          <w:b w:val="0"/>
          <w:bCs w:val="0"/>
          <w:noProof w:val="0"/>
          <w:color w:val="FF0000"/>
          <w:sz w:val="28"/>
          <w:rtl/>
        </w:rPr>
        <w:t>{</w:t>
      </w:r>
      <w:r w:rsidR="00015E98" w:rsidRPr="006E56E1">
        <w:rPr>
          <w:rStyle w:val="-"/>
          <w:rFonts w:hint="cs"/>
          <w:color w:val="FF0000"/>
          <w:sz w:val="28"/>
          <w:szCs w:val="28"/>
          <w:rtl/>
        </w:rPr>
        <w:t>فَأَنَّهُ</w:t>
      </w:r>
      <w:r w:rsidR="00015E98" w:rsidRPr="006E56E1">
        <w:rPr>
          <w:rStyle w:val="-"/>
          <w:color w:val="FF0000"/>
          <w:sz w:val="28"/>
          <w:szCs w:val="28"/>
          <w:rtl/>
        </w:rPr>
        <w:t xml:space="preserve"> يُضِلُّهُ وَيَهْدِيهِ</w:t>
      </w:r>
      <w:r w:rsidRPr="006E56E1">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الحـج:</w:t>
      </w:r>
      <w:r w:rsidR="00015E98" w:rsidRPr="00015E98">
        <w:rPr>
          <w:rFonts w:ascii="Traditional Arabic" w:eastAsia="Calibri" w:hAnsi="Traditional Arabic"/>
          <w:b w:val="0"/>
          <w:bCs w:val="0"/>
          <w:noProof w:val="0"/>
          <w:sz w:val="28"/>
          <w:rtl/>
        </w:rPr>
        <w:t>4]</w:t>
      </w:r>
      <w:r w:rsidRPr="00015E98">
        <w:rPr>
          <w:rFonts w:ascii="Traditional Arabic" w:eastAsia="Calibri" w:hAnsi="Traditional Arabic" w:hint="cs"/>
          <w:b w:val="0"/>
          <w:bCs w:val="0"/>
          <w:noProof w:val="0"/>
          <w:sz w:val="28"/>
          <w:rtl/>
        </w:rPr>
        <w:t xml:space="preserve"> الجهة منفكة يضله عن الصراط المستقيم ويهديه إلى </w:t>
      </w:r>
      <w:r w:rsidR="006E56E1">
        <w:rPr>
          <w:rFonts w:ascii="Traditional Arabic" w:eastAsia="Calibri" w:hAnsi="Traditional Arabic" w:hint="cs"/>
          <w:b w:val="0"/>
          <w:bCs w:val="0"/>
          <w:noProof w:val="0"/>
          <w:sz w:val="28"/>
          <w:rtl/>
        </w:rPr>
        <w:t>ماذا</w:t>
      </w:r>
      <w:r w:rsidRPr="00015E98">
        <w:rPr>
          <w:rFonts w:ascii="Traditional Arabic" w:eastAsia="Calibri" w:hAnsi="Traditional Arabic" w:hint="cs"/>
          <w:b w:val="0"/>
          <w:bCs w:val="0"/>
          <w:noProof w:val="0"/>
          <w:sz w:val="28"/>
          <w:rtl/>
        </w:rPr>
        <w:t xml:space="preserve">؟ </w:t>
      </w:r>
    </w:p>
    <w:p w:rsidR="00D44BEB" w:rsidRPr="00015E98" w:rsidRDefault="00D44BEB" w:rsidP="00D44BEB">
      <w:pPr>
        <w:tabs>
          <w:tab w:val="clear" w:pos="5187"/>
          <w:tab w:val="clear" w:pos="7313"/>
        </w:tabs>
        <w:spacing w:before="120" w:after="120" w:line="240" w:lineRule="atLeast"/>
        <w:rPr>
          <w:rFonts w:ascii="Traditional Arabic" w:eastAsia="Calibri" w:hAnsi="Traditional Arabic"/>
          <w:noProof w:val="0"/>
          <w:sz w:val="28"/>
          <w:rtl/>
        </w:rPr>
      </w:pPr>
      <w:r w:rsidRPr="00015E98">
        <w:rPr>
          <w:rFonts w:ascii="Traditional Arabic" w:eastAsia="Calibri" w:hAnsi="Traditional Arabic" w:hint="cs"/>
          <w:noProof w:val="0"/>
          <w:sz w:val="28"/>
          <w:rtl/>
        </w:rPr>
        <w:t>طالب: ..........</w:t>
      </w:r>
    </w:p>
    <w:p w:rsidR="00D44BEB" w:rsidRPr="00015E98" w:rsidRDefault="00D44BEB" w:rsidP="004C3952">
      <w:pPr>
        <w:tabs>
          <w:tab w:val="clear" w:pos="5187"/>
          <w:tab w:val="clear" w:pos="7313"/>
        </w:tabs>
        <w:spacing w:before="120" w:after="120" w:line="240" w:lineRule="atLeast"/>
        <w:rPr>
          <w:rFonts w:ascii="Traditional Arabic" w:eastAsia="Calibri" w:hAnsi="Traditional Arabic"/>
          <w:b w:val="0"/>
          <w:bCs w:val="0"/>
          <w:noProof w:val="0"/>
          <w:sz w:val="28"/>
          <w:rtl/>
        </w:rPr>
      </w:pPr>
      <w:r w:rsidRPr="006E56E1">
        <w:rPr>
          <w:rFonts w:ascii="Traditional Arabic" w:eastAsia="Calibri" w:hAnsi="Traditional Arabic" w:cs="ATraditional Arabic" w:hint="cs"/>
          <w:b w:val="0"/>
          <w:bCs w:val="0"/>
          <w:noProof w:val="0"/>
          <w:color w:val="FF0000"/>
          <w:sz w:val="28"/>
          <w:rtl/>
        </w:rPr>
        <w:t>{</w:t>
      </w:r>
      <w:r w:rsidR="00015E98" w:rsidRPr="006E56E1">
        <w:rPr>
          <w:rStyle w:val="-"/>
          <w:rFonts w:hint="cs"/>
          <w:color w:val="FF0000"/>
          <w:sz w:val="28"/>
          <w:szCs w:val="28"/>
          <w:rtl/>
        </w:rPr>
        <w:t>إِلَى</w:t>
      </w:r>
      <w:r w:rsidR="00015E98" w:rsidRPr="006E56E1">
        <w:rPr>
          <w:rStyle w:val="-"/>
          <w:color w:val="FF0000"/>
          <w:sz w:val="28"/>
          <w:szCs w:val="28"/>
          <w:rtl/>
        </w:rPr>
        <w:t xml:space="preserve"> عَذَابِ السَّعِيرِ</w:t>
      </w:r>
      <w:r w:rsidRPr="006E56E1">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الحـج:</w:t>
      </w:r>
      <w:r w:rsidR="00015E98" w:rsidRPr="00015E98">
        <w:rPr>
          <w:rFonts w:ascii="Traditional Arabic" w:eastAsia="Calibri" w:hAnsi="Traditional Arabic"/>
          <w:b w:val="0"/>
          <w:bCs w:val="0"/>
          <w:noProof w:val="0"/>
          <w:sz w:val="28"/>
          <w:rtl/>
        </w:rPr>
        <w:t>4]</w:t>
      </w:r>
      <w:r w:rsidRPr="00015E98">
        <w:rPr>
          <w:rFonts w:ascii="Traditional Arabic" w:eastAsia="Calibri" w:hAnsi="Traditional Arabic" w:hint="cs"/>
          <w:b w:val="0"/>
          <w:bCs w:val="0"/>
          <w:noProof w:val="0"/>
          <w:sz w:val="28"/>
          <w:rtl/>
        </w:rPr>
        <w:t xml:space="preserve"> الجهة منفكة فصح إطلاق اللفظين المتنافرين </w:t>
      </w:r>
      <w:r w:rsidRPr="006E56E1">
        <w:rPr>
          <w:rFonts w:ascii="Traditional Arabic" w:eastAsia="Calibri" w:hAnsi="Traditional Arabic" w:cs="ATraditional Arabic" w:hint="cs"/>
          <w:b w:val="0"/>
          <w:bCs w:val="0"/>
          <w:noProof w:val="0"/>
          <w:color w:val="FF0000"/>
          <w:sz w:val="28"/>
          <w:rtl/>
        </w:rPr>
        <w:t>{</w:t>
      </w:r>
      <w:r w:rsidR="00015E98" w:rsidRPr="006E56E1">
        <w:rPr>
          <w:rStyle w:val="-"/>
          <w:rFonts w:hint="cs"/>
          <w:color w:val="FF0000"/>
          <w:sz w:val="28"/>
          <w:szCs w:val="28"/>
          <w:rtl/>
        </w:rPr>
        <w:t>فَأَنَّهُ</w:t>
      </w:r>
      <w:r w:rsidR="00015E98" w:rsidRPr="006E56E1">
        <w:rPr>
          <w:rStyle w:val="-"/>
          <w:color w:val="FF0000"/>
          <w:sz w:val="28"/>
          <w:szCs w:val="28"/>
          <w:rtl/>
        </w:rPr>
        <w:t xml:space="preserve"> يُضِلُّهُ وَيَهْدِيهِ</w:t>
      </w:r>
      <w:r w:rsidRPr="006E56E1">
        <w:rPr>
          <w:rFonts w:ascii="Traditional Arabic" w:eastAsia="Calibri" w:hAnsi="Traditional Arabic" w:cs="ATraditional Arabic" w:hint="cs"/>
          <w:b w:val="0"/>
          <w:bCs w:val="0"/>
          <w:noProof w:val="0"/>
          <w:color w:val="FF0000"/>
          <w:sz w:val="28"/>
          <w:rtl/>
        </w:rPr>
        <w:t>}</w:t>
      </w:r>
      <w:r w:rsidR="00015E98">
        <w:rPr>
          <w:rFonts w:ascii="Traditional Arabic" w:eastAsia="Calibri" w:hAnsi="Traditional Arabic"/>
          <w:b w:val="0"/>
          <w:bCs w:val="0"/>
          <w:noProof w:val="0"/>
          <w:sz w:val="28"/>
          <w:rtl/>
        </w:rPr>
        <w:t xml:space="preserve"> [سورة الحـج:</w:t>
      </w:r>
      <w:r w:rsidR="00015E98" w:rsidRPr="00015E98">
        <w:rPr>
          <w:rFonts w:ascii="Traditional Arabic" w:eastAsia="Calibri" w:hAnsi="Traditional Arabic"/>
          <w:b w:val="0"/>
          <w:bCs w:val="0"/>
          <w:noProof w:val="0"/>
          <w:sz w:val="28"/>
          <w:rtl/>
        </w:rPr>
        <w:t>4]</w:t>
      </w:r>
      <w:r w:rsidRPr="00015E98">
        <w:rPr>
          <w:rFonts w:ascii="Traditional Arabic" w:eastAsia="Calibri" w:hAnsi="Traditional Arabic" w:hint="cs"/>
          <w:b w:val="0"/>
          <w:bCs w:val="0"/>
          <w:noProof w:val="0"/>
          <w:sz w:val="28"/>
          <w:rtl/>
        </w:rPr>
        <w:t xml:space="preserve"> فإذا انفكت الجهة صح الإطلاق ولو تنافر اللفظ</w:t>
      </w:r>
      <w:r w:rsidR="007F06E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وأهل العلم يتحسسون من مثل هذه الأمور فلا يروا أن يطلق الموصول على المقطوع</w:t>
      </w:r>
      <w:r w:rsidR="007F06E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لكن إذا كانت الجهة منفكة</w:t>
      </w:r>
      <w:r w:rsidR="007F06E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دخل شخص فقال دخل الطويل القصير</w:t>
      </w:r>
      <w:r w:rsidR="007F06E3">
        <w:rPr>
          <w:rFonts w:ascii="Traditional Arabic" w:eastAsia="Calibri" w:hAnsi="Traditional Arabic" w:hint="cs"/>
          <w:b w:val="0"/>
          <w:bCs w:val="0"/>
          <w:noProof w:val="0"/>
          <w:sz w:val="28"/>
          <w:rtl/>
        </w:rPr>
        <w:t>،</w:t>
      </w:r>
      <w:r w:rsidRPr="00015E98">
        <w:rPr>
          <w:rFonts w:ascii="Traditional Arabic" w:eastAsia="Calibri" w:hAnsi="Traditional Arabic" w:hint="cs"/>
          <w:b w:val="0"/>
          <w:bCs w:val="0"/>
          <w:noProof w:val="0"/>
          <w:sz w:val="28"/>
          <w:rtl/>
        </w:rPr>
        <w:t xml:space="preserve"> </w:t>
      </w:r>
      <w:r w:rsidR="00127AFF" w:rsidRPr="00015E98">
        <w:rPr>
          <w:rFonts w:ascii="Traditional Arabic" w:eastAsia="Calibri" w:hAnsi="Traditional Arabic" w:hint="cs"/>
          <w:b w:val="0"/>
          <w:bCs w:val="0"/>
          <w:noProof w:val="0"/>
          <w:sz w:val="28"/>
          <w:rtl/>
        </w:rPr>
        <w:t xml:space="preserve">تناظر الناس </w:t>
      </w:r>
      <w:r w:rsidR="007F06E3">
        <w:rPr>
          <w:rFonts w:ascii="Traditional Arabic" w:eastAsia="Calibri" w:hAnsi="Traditional Arabic" w:hint="cs"/>
          <w:b w:val="0"/>
          <w:bCs w:val="0"/>
          <w:noProof w:val="0"/>
          <w:sz w:val="28"/>
          <w:rtl/>
        </w:rPr>
        <w:t>كيف يكون</w:t>
      </w:r>
      <w:r w:rsidR="00127AFF" w:rsidRPr="00015E98">
        <w:rPr>
          <w:rFonts w:ascii="Traditional Arabic" w:eastAsia="Calibri" w:hAnsi="Traditional Arabic" w:hint="cs"/>
          <w:b w:val="0"/>
          <w:bCs w:val="0"/>
          <w:noProof w:val="0"/>
          <w:sz w:val="28"/>
          <w:rtl/>
        </w:rPr>
        <w:t xml:space="preserve"> طويل قصير</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تنافر لفظي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لكن إذا رأيت طولا في عمره مثلا وقصرا في قامته ما صار فيه إشكال لانفكاك الجهة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على كل حال هذه من المسائل التي يذكرها أهل العلم وهي في الحقيقة لا تثير إشكال</w:t>
      </w:r>
      <w:r w:rsidR="007F06E3">
        <w:rPr>
          <w:rFonts w:ascii="Traditional Arabic" w:eastAsia="Calibri" w:hAnsi="Traditional Arabic" w:hint="cs"/>
          <w:b w:val="0"/>
          <w:bCs w:val="0"/>
          <w:noProof w:val="0"/>
          <w:sz w:val="28"/>
          <w:rtl/>
        </w:rPr>
        <w:t>ا</w:t>
      </w:r>
      <w:r w:rsidR="00127AFF" w:rsidRPr="00015E98">
        <w:rPr>
          <w:rFonts w:ascii="Traditional Arabic" w:eastAsia="Calibri" w:hAnsi="Traditional Arabic" w:hint="cs"/>
          <w:b w:val="0"/>
          <w:bCs w:val="0"/>
          <w:noProof w:val="0"/>
          <w:sz w:val="28"/>
          <w:rtl/>
        </w:rPr>
        <w:t xml:space="preserve"> إذا عرف القصد </w:t>
      </w:r>
      <w:r w:rsidR="007F06E3" w:rsidRPr="007F06E3">
        <w:rPr>
          <w:rFonts w:ascii="Traditional Arabic" w:eastAsia="Calibri" w:hAnsi="Traditional Arabic" w:hint="cs"/>
          <w:noProof w:val="0"/>
          <w:sz w:val="28"/>
          <w:rtl/>
        </w:rPr>
        <w:t>"</w:t>
      </w:r>
      <w:r w:rsidR="00127AFF" w:rsidRPr="007F06E3">
        <w:rPr>
          <w:rFonts w:ascii="Traditional Arabic" w:eastAsia="Calibri" w:hAnsi="Traditional Arabic" w:hint="cs"/>
          <w:noProof w:val="0"/>
          <w:sz w:val="28"/>
          <w:rtl/>
        </w:rPr>
        <w:t>فإن قل عدده رجال الإسناد فعالٍ</w:t>
      </w:r>
      <w:r w:rsidR="007F06E3" w:rsidRPr="007F06E3">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فإن قل عدده فعالٍ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عندنا شيء يقال له العالي والنازل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والعالي ما قل عدد الرواة فيه</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والنازل ما كثر عدد رواته</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والعالي والعلو أفضل من النزول عند أهل </w:t>
      </w:r>
      <w:r w:rsidR="007F06E3">
        <w:rPr>
          <w:rFonts w:ascii="Traditional Arabic" w:eastAsia="Calibri" w:hAnsi="Traditional Arabic" w:hint="cs"/>
          <w:b w:val="0"/>
          <w:bCs w:val="0"/>
          <w:noProof w:val="0"/>
          <w:sz w:val="28"/>
          <w:rtl/>
        </w:rPr>
        <w:t>العلم لأن كثرة</w:t>
      </w:r>
      <w:r w:rsidR="00127AFF" w:rsidRPr="00015E98">
        <w:rPr>
          <w:rFonts w:ascii="Traditional Arabic" w:eastAsia="Calibri" w:hAnsi="Traditional Arabic" w:hint="cs"/>
          <w:b w:val="0"/>
          <w:bCs w:val="0"/>
          <w:noProof w:val="0"/>
          <w:sz w:val="28"/>
          <w:rtl/>
        </w:rPr>
        <w:t xml:space="preserve"> الوسائط تكثر معها احتمالات الخلل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يعني ما من راوٍ إلا ويتصور أن يدخل الخلل إلى الخبر بسببه</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فإذا قل عددهم انحصر الخلل أو أسباب الخلل في هؤلاء القلة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فإذا كثر عدد الرواة بين المصنف وبين النبي -عليه الصلاة والسلام- إذا قل العدد فالإسناد عالي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وإذا كثر العدد فالإسناد نازل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وأعلى ما في الكتب الستة الثلاثيات</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وفي البخاري منها اثنان وعشرون حديثًا</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سبعة عشر منها عن المكي بن إبراهيم عن يزيد بن أبي عبيد عن سلمة بن الأكوع</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وخمسة بأسانيد أخرى هذا أعلى ما في كتب السنة الستة من العوالي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وفي المسند أكثر من ثلاثمائة حديث ثلاثيات</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والسبب في ذلك تقدم الزمن</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وأنزل ما في الكتب الستة حديث سورة الإخلاص الذي خرجه النسائي وفي إسناده ستة من التابعين يروي بعضهم عن بعض بواسطة</w:t>
      </w:r>
      <w:r w:rsidR="007F06E3">
        <w:rPr>
          <w:rFonts w:ascii="Traditional Arabic" w:eastAsia="Calibri" w:hAnsi="Traditional Arabic" w:hint="cs"/>
          <w:b w:val="0"/>
          <w:bCs w:val="0"/>
          <w:noProof w:val="0"/>
          <w:sz w:val="28"/>
          <w:rtl/>
        </w:rPr>
        <w:t>، أحد عشر</w:t>
      </w:r>
      <w:r w:rsidR="00127AFF" w:rsidRPr="00015E98">
        <w:rPr>
          <w:rFonts w:ascii="Traditional Arabic" w:eastAsia="Calibri" w:hAnsi="Traditional Arabic" w:hint="cs"/>
          <w:b w:val="0"/>
          <w:bCs w:val="0"/>
          <w:noProof w:val="0"/>
          <w:sz w:val="28"/>
          <w:rtl/>
        </w:rPr>
        <w:t xml:space="preserve"> راويا</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وأنزل ما في البخاري حديث تساعي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يعني فيه الثلاثي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وفيه تساعي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بين البخاري وبين النبي -عليه الصلاة والسلام- تسعة من الرواة </w:t>
      </w:r>
      <w:r w:rsidR="00015E98" w:rsidRPr="007F06E3">
        <w:rPr>
          <w:rFonts w:ascii="Traditional Arabic" w:eastAsia="Calibri" w:hAnsi="Traditional Arabic" w:hint="cs"/>
          <w:b w:val="0"/>
          <w:bCs w:val="0"/>
          <w:noProof w:val="0"/>
          <w:color w:val="0000FF"/>
          <w:sz w:val="28"/>
          <w:rtl/>
        </w:rPr>
        <w:t>«</w:t>
      </w:r>
      <w:r w:rsidR="00127AFF" w:rsidRPr="007F06E3">
        <w:rPr>
          <w:rFonts w:ascii="Traditional Arabic" w:eastAsia="Calibri" w:hAnsi="Traditional Arabic" w:hint="cs"/>
          <w:b w:val="0"/>
          <w:bCs w:val="0"/>
          <w:noProof w:val="0"/>
          <w:color w:val="0000FF"/>
          <w:sz w:val="28"/>
          <w:rtl/>
        </w:rPr>
        <w:t>ويل للعرب من شر قد اقترب</w:t>
      </w:r>
      <w:r w:rsidR="00015E98" w:rsidRPr="007F06E3">
        <w:rPr>
          <w:rFonts w:ascii="Traditional Arabic" w:eastAsia="Calibri" w:hAnsi="Traditional Arabic" w:hint="cs"/>
          <w:b w:val="0"/>
          <w:bCs w:val="0"/>
          <w:noProof w:val="0"/>
          <w:color w:val="0000FF"/>
          <w:sz w:val="28"/>
          <w:rtl/>
        </w:rPr>
        <w:t>»</w:t>
      </w:r>
      <w:r w:rsidR="00127AFF" w:rsidRPr="00015E98">
        <w:rPr>
          <w:rFonts w:ascii="Traditional Arabic" w:eastAsia="Calibri" w:hAnsi="Traditional Arabic" w:hint="cs"/>
          <w:b w:val="0"/>
          <w:bCs w:val="0"/>
          <w:noProof w:val="0"/>
          <w:sz w:val="28"/>
          <w:rtl/>
        </w:rPr>
        <w:t xml:space="preserve"> حديث زينب المشهور</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وأما مسلم فليس فيه ولا حديث ثلاثي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الترمذي فيه حديثان أو ثلاثة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وابن ماجه كذلك</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وأبو داود النسائي ليس فيه قطعا</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وأبو داود يختلفون في حديث أبي برزة في الحوض هل هو ثلاثي أو رباعي؟ قد يقول قائل كيف يختلف فيه ثلاثي </w:t>
      </w:r>
      <w:r w:rsidR="007F06E3">
        <w:rPr>
          <w:rFonts w:ascii="Traditional Arabic" w:eastAsia="Calibri" w:hAnsi="Traditional Arabic" w:hint="cs"/>
          <w:b w:val="0"/>
          <w:bCs w:val="0"/>
          <w:noProof w:val="0"/>
          <w:sz w:val="28"/>
          <w:rtl/>
        </w:rPr>
        <w:t>أو</w:t>
      </w:r>
      <w:r w:rsidR="00127AFF" w:rsidRPr="00015E98">
        <w:rPr>
          <w:rFonts w:ascii="Traditional Arabic" w:eastAsia="Calibri" w:hAnsi="Traditional Arabic" w:hint="cs"/>
          <w:b w:val="0"/>
          <w:bCs w:val="0"/>
          <w:noProof w:val="0"/>
          <w:sz w:val="28"/>
          <w:rtl/>
        </w:rPr>
        <w:t xml:space="preserve"> رباعي والسن</w:t>
      </w:r>
      <w:r w:rsidR="007F06E3">
        <w:rPr>
          <w:rFonts w:ascii="Traditional Arabic" w:eastAsia="Calibri" w:hAnsi="Traditional Arabic" w:hint="cs"/>
          <w:b w:val="0"/>
          <w:bCs w:val="0"/>
          <w:noProof w:val="0"/>
          <w:sz w:val="28"/>
          <w:rtl/>
        </w:rPr>
        <w:t>د أمامنا والمسألة عدد واحد اثنان،</w:t>
      </w:r>
      <w:r w:rsidR="00127AFF" w:rsidRPr="00015E98">
        <w:rPr>
          <w:rFonts w:ascii="Traditional Arabic" w:eastAsia="Calibri" w:hAnsi="Traditional Arabic" w:hint="cs"/>
          <w:b w:val="0"/>
          <w:bCs w:val="0"/>
          <w:noProof w:val="0"/>
          <w:sz w:val="28"/>
          <w:rtl/>
        </w:rPr>
        <w:t xml:space="preserve"> ثلاثة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أربعة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أو ثلاثة كيف يختلف في الحديث هل هو ثلاثي أو رباعي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أصل القصة ثلاثية</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والخبر الذي هو الحديث عن الحوض دخل فيه رجل بين أبي برزة وبين من روى عنه حيث قال الراوي عنه</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حدثني رجل كان في السماط يعني داخل معهم في </w:t>
      </w:r>
      <w:r w:rsidR="00127AFF" w:rsidRPr="00015E98">
        <w:rPr>
          <w:rFonts w:ascii="Traditional Arabic" w:eastAsia="Calibri" w:hAnsi="Traditional Arabic" w:hint="cs"/>
          <w:b w:val="0"/>
          <w:bCs w:val="0"/>
          <w:noProof w:val="0"/>
          <w:sz w:val="28"/>
          <w:rtl/>
        </w:rPr>
        <w:lastRenderedPageBreak/>
        <w:t>خلوتهم أن أبا برزة حدث ابن عامر بقوله إلى آخر حديث الحوض</w:t>
      </w:r>
      <w:r w:rsidR="007F06E3">
        <w:rPr>
          <w:rFonts w:ascii="Traditional Arabic" w:eastAsia="Calibri" w:hAnsi="Traditional Arabic" w:hint="cs"/>
          <w:b w:val="0"/>
          <w:bCs w:val="0"/>
          <w:noProof w:val="0"/>
          <w:sz w:val="28"/>
          <w:rtl/>
        </w:rPr>
        <w:t>، فوجود</w:t>
      </w:r>
      <w:r w:rsidR="00127AFF" w:rsidRPr="00015E98">
        <w:rPr>
          <w:rFonts w:ascii="Traditional Arabic" w:eastAsia="Calibri" w:hAnsi="Traditional Arabic" w:hint="cs"/>
          <w:b w:val="0"/>
          <w:bCs w:val="0"/>
          <w:noProof w:val="0"/>
          <w:sz w:val="28"/>
          <w:rtl/>
        </w:rPr>
        <w:t xml:space="preserve"> هذه الواسطة بين الراوي بين أبي برزة وبين التابعي فصار الخبر المرفوع رباعي</w:t>
      </w:r>
      <w:r w:rsidR="007F06E3">
        <w:rPr>
          <w:rFonts w:ascii="Traditional Arabic" w:eastAsia="Calibri" w:hAnsi="Traditional Arabic" w:hint="cs"/>
          <w:b w:val="0"/>
          <w:bCs w:val="0"/>
          <w:noProof w:val="0"/>
          <w:sz w:val="28"/>
          <w:rtl/>
        </w:rPr>
        <w:t>ا</w:t>
      </w:r>
      <w:r w:rsidR="00127AFF" w:rsidRPr="00015E98">
        <w:rPr>
          <w:rFonts w:ascii="Traditional Arabic" w:eastAsia="Calibri" w:hAnsi="Traditional Arabic" w:hint="cs"/>
          <w:b w:val="0"/>
          <w:bCs w:val="0"/>
          <w:noProof w:val="0"/>
          <w:sz w:val="28"/>
          <w:rtl/>
        </w:rPr>
        <w:t xml:space="preserve"> والقصة ثلاثية </w:t>
      </w:r>
      <w:r w:rsidR="007F06E3" w:rsidRPr="007F06E3">
        <w:rPr>
          <w:rFonts w:ascii="Traditional Arabic" w:eastAsia="Calibri" w:hAnsi="Traditional Arabic" w:hint="cs"/>
          <w:noProof w:val="0"/>
          <w:sz w:val="28"/>
          <w:rtl/>
        </w:rPr>
        <w:t>"</w:t>
      </w:r>
      <w:r w:rsidR="00127AFF" w:rsidRPr="007F06E3">
        <w:rPr>
          <w:rFonts w:ascii="Traditional Arabic" w:eastAsia="Calibri" w:hAnsi="Traditional Arabic" w:hint="cs"/>
          <w:noProof w:val="0"/>
          <w:sz w:val="28"/>
          <w:rtl/>
        </w:rPr>
        <w:t>فإن قل عدده فعالٍ</w:t>
      </w:r>
      <w:r w:rsidR="007F06E3" w:rsidRPr="007F06E3">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يعني وإن زاد عدد الرواة فنازل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والعلو في الحديث مرغوب عند أهل العلم وأمنية أحدهم في مرض موته بيت خالٍ وسند عالي</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w:t>
      </w:r>
      <w:r w:rsidR="007F06E3" w:rsidRPr="007F06E3">
        <w:rPr>
          <w:rFonts w:ascii="Traditional Arabic" w:eastAsia="Calibri" w:hAnsi="Traditional Arabic" w:hint="cs"/>
          <w:noProof w:val="0"/>
          <w:sz w:val="28"/>
          <w:rtl/>
        </w:rPr>
        <w:t>"</w:t>
      </w:r>
      <w:r w:rsidR="00127AFF" w:rsidRPr="007F06E3">
        <w:rPr>
          <w:rFonts w:ascii="Traditional Arabic" w:eastAsia="Calibri" w:hAnsi="Traditional Arabic" w:hint="cs"/>
          <w:noProof w:val="0"/>
          <w:sz w:val="28"/>
          <w:rtl/>
        </w:rPr>
        <w:t>فإن وصل إلى شيخ مصنف لا من طريقه فموافقة</w:t>
      </w:r>
      <w:r w:rsidR="007F06E3" w:rsidRPr="007F06E3">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يروي حديث الأعمال بالنيات عن الحميدي من غير طريق البخاري هذه موافقة وافق فيها البخاري </w:t>
      </w:r>
      <w:r w:rsidR="007F06E3" w:rsidRPr="007F06E3">
        <w:rPr>
          <w:rFonts w:ascii="Traditional Arabic" w:eastAsia="Calibri" w:hAnsi="Traditional Arabic" w:hint="cs"/>
          <w:noProof w:val="0"/>
          <w:sz w:val="28"/>
          <w:rtl/>
        </w:rPr>
        <w:t>"</w:t>
      </w:r>
      <w:r w:rsidR="00127AFF" w:rsidRPr="007F06E3">
        <w:rPr>
          <w:rFonts w:ascii="Traditional Arabic" w:eastAsia="Calibri" w:hAnsi="Traditional Arabic" w:hint="cs"/>
          <w:noProof w:val="0"/>
          <w:sz w:val="28"/>
          <w:rtl/>
        </w:rPr>
        <w:t>أو شيخ شيخه فصاعدا فبدل</w:t>
      </w:r>
      <w:r w:rsidR="007F06E3" w:rsidRPr="007F06E3">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يرويه عن طريق راو عن سفيان شيخ الحميدي ابن عيينة هذا يقولون بدل</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w:t>
      </w:r>
      <w:r w:rsidR="007F06E3">
        <w:rPr>
          <w:rFonts w:ascii="Traditional Arabic" w:eastAsia="Calibri" w:hAnsi="Traditional Arabic" w:hint="cs"/>
          <w:b w:val="0"/>
          <w:bCs w:val="0"/>
          <w:noProof w:val="0"/>
          <w:sz w:val="28"/>
          <w:rtl/>
        </w:rPr>
        <w:t>"</w:t>
      </w:r>
      <w:r w:rsidR="00127AFF" w:rsidRPr="007F06E3">
        <w:rPr>
          <w:rFonts w:ascii="Traditional Arabic" w:eastAsia="Calibri" w:hAnsi="Traditional Arabic" w:hint="cs"/>
          <w:noProof w:val="0"/>
          <w:sz w:val="28"/>
          <w:rtl/>
        </w:rPr>
        <w:t>فإن ساوى أحد المصنفين فمساواة</w:t>
      </w:r>
      <w:r w:rsidR="007F06E3" w:rsidRPr="007F06E3">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الحافظ العراقي وهو في القرن التاسع وأوائل العاشر عنده تساعيات</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والبخاري وهو في منتصف القرن الثالث عنده حديث تساعي</w:t>
      </w:r>
      <w:r w:rsidR="004C3952">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هذه مساواة في عدد الرواة والوسائط بين العالم المصنف وبين النبي -عليه الصلاة والسلام- هذه مساواة لكنها بالنسبة للحافظ العراقي عالية </w:t>
      </w:r>
      <w:r w:rsidR="007F06E3">
        <w:rPr>
          <w:rFonts w:ascii="Traditional Arabic" w:eastAsia="Calibri" w:hAnsi="Traditional Arabic" w:hint="cs"/>
          <w:b w:val="0"/>
          <w:bCs w:val="0"/>
          <w:noProof w:val="0"/>
          <w:sz w:val="28"/>
          <w:rtl/>
        </w:rPr>
        <w:t>أو</w:t>
      </w:r>
      <w:r w:rsidR="00127AFF" w:rsidRPr="00015E98">
        <w:rPr>
          <w:rFonts w:ascii="Traditional Arabic" w:eastAsia="Calibri" w:hAnsi="Traditional Arabic" w:hint="cs"/>
          <w:b w:val="0"/>
          <w:bCs w:val="0"/>
          <w:noProof w:val="0"/>
          <w:sz w:val="28"/>
          <w:rtl/>
        </w:rPr>
        <w:t xml:space="preserve"> نازلة؟ عالية جدًّا</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وبالنسبة للبخاري نازلة جدًّا</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لأنه ليس النظر متمحض</w:t>
      </w:r>
      <w:r w:rsidR="007F06E3">
        <w:rPr>
          <w:rFonts w:ascii="Traditional Arabic" w:eastAsia="Calibri" w:hAnsi="Traditional Arabic" w:hint="cs"/>
          <w:b w:val="0"/>
          <w:bCs w:val="0"/>
          <w:noProof w:val="0"/>
          <w:sz w:val="28"/>
          <w:rtl/>
        </w:rPr>
        <w:t>ا</w:t>
      </w:r>
      <w:r w:rsidR="00127AFF" w:rsidRPr="00015E98">
        <w:rPr>
          <w:rFonts w:ascii="Traditional Arabic" w:eastAsia="Calibri" w:hAnsi="Traditional Arabic" w:hint="cs"/>
          <w:b w:val="0"/>
          <w:bCs w:val="0"/>
          <w:noProof w:val="0"/>
          <w:sz w:val="28"/>
          <w:rtl/>
        </w:rPr>
        <w:t xml:space="preserve"> في عدد الرواة فقط بل في الزمن</w:t>
      </w:r>
      <w:r w:rsidR="007F06E3">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لأنك لو نظرت فيمن يساوي البخاري من الرواة في سند الحافظ العراقي الذي يروي به الحديث من طريق تسعة وجد العراقي يرويه يمكن من حديث ثلاثة فهو عالي بالنسبة له</w:t>
      </w:r>
      <w:r w:rsidR="004C3952">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w:t>
      </w:r>
      <w:r w:rsidR="004C3952" w:rsidRPr="004C3952">
        <w:rPr>
          <w:rFonts w:ascii="Traditional Arabic" w:eastAsia="Calibri" w:hAnsi="Traditional Arabic" w:hint="cs"/>
          <w:noProof w:val="0"/>
          <w:sz w:val="28"/>
          <w:rtl/>
        </w:rPr>
        <w:t>"</w:t>
      </w:r>
      <w:r w:rsidR="00127AFF" w:rsidRPr="004C3952">
        <w:rPr>
          <w:rFonts w:ascii="Traditional Arabic" w:eastAsia="Calibri" w:hAnsi="Traditional Arabic" w:hint="cs"/>
          <w:noProof w:val="0"/>
          <w:sz w:val="28"/>
          <w:rtl/>
        </w:rPr>
        <w:t>فإن ساوى أحد المصنفين فمساواة وساوى تلميذه فمصافحة</w:t>
      </w:r>
      <w:r w:rsidR="004C3952" w:rsidRPr="004C3952">
        <w:rPr>
          <w:rFonts w:ascii="Traditional Arabic" w:eastAsia="Calibri" w:hAnsi="Traditional Arabic" w:hint="cs"/>
          <w:noProof w:val="0"/>
          <w:sz w:val="28"/>
          <w:rtl/>
        </w:rPr>
        <w:t>"</w:t>
      </w:r>
      <w:r w:rsidR="00127AFF" w:rsidRPr="00015E98">
        <w:rPr>
          <w:rFonts w:ascii="Traditional Arabic" w:eastAsia="Calibri" w:hAnsi="Traditional Arabic" w:hint="cs"/>
          <w:b w:val="0"/>
          <w:bCs w:val="0"/>
          <w:noProof w:val="0"/>
          <w:sz w:val="28"/>
          <w:rtl/>
        </w:rPr>
        <w:t xml:space="preserve"> ساوى تلميذ البخاري في عدد الرواة</w:t>
      </w:r>
      <w:r w:rsidR="004C3952">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البخاري روى هذا الحديث التساعي وبينه وبين النبي -عليه الصلاة والسلام- تسعة</w:t>
      </w:r>
      <w:r w:rsidR="004C3952">
        <w:rPr>
          <w:rFonts w:ascii="Traditional Arabic" w:eastAsia="Calibri" w:hAnsi="Traditional Arabic" w:hint="cs"/>
          <w:b w:val="0"/>
          <w:bCs w:val="0"/>
          <w:noProof w:val="0"/>
          <w:sz w:val="28"/>
          <w:rtl/>
        </w:rPr>
        <w:t>،</w:t>
      </w:r>
      <w:r w:rsidR="00127AFF" w:rsidRPr="00015E98">
        <w:rPr>
          <w:rFonts w:ascii="Traditional Arabic" w:eastAsia="Calibri" w:hAnsi="Traditional Arabic" w:hint="cs"/>
          <w:b w:val="0"/>
          <w:bCs w:val="0"/>
          <w:noProof w:val="0"/>
          <w:sz w:val="28"/>
          <w:rtl/>
        </w:rPr>
        <w:t xml:space="preserve"> الحافظ العراقي عنده هذا الحديث عشاري </w:t>
      </w:r>
      <w:r w:rsidR="00433D56" w:rsidRPr="00015E98">
        <w:rPr>
          <w:rFonts w:ascii="Traditional Arabic" w:eastAsia="Calibri" w:hAnsi="Traditional Arabic" w:hint="cs"/>
          <w:b w:val="0"/>
          <w:bCs w:val="0"/>
          <w:noProof w:val="0"/>
          <w:sz w:val="28"/>
          <w:rtl/>
        </w:rPr>
        <w:t>الحافظ العراقي لا يساوي البخاري في هذه الحالة وإنما يساوي تلميذ البخاري</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قالوا والعادة أن التلميذ إذا رأى شيخه صافحه فقالوا هذه مصافحة</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ويقابله النزول بأن يكثر عدد الرواة فيقابل العوالي</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والأمثلة مثل ما ذكرنا</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w:t>
      </w:r>
      <w:r w:rsidR="004C3952" w:rsidRPr="004C3952">
        <w:rPr>
          <w:rFonts w:ascii="Traditional Arabic" w:eastAsia="Calibri" w:hAnsi="Traditional Arabic" w:hint="cs"/>
          <w:noProof w:val="0"/>
          <w:sz w:val="28"/>
          <w:rtl/>
        </w:rPr>
        <w:t>"</w:t>
      </w:r>
      <w:r w:rsidR="00433D56" w:rsidRPr="004C3952">
        <w:rPr>
          <w:rFonts w:ascii="Traditional Arabic" w:eastAsia="Calibri" w:hAnsi="Traditional Arabic" w:hint="cs"/>
          <w:noProof w:val="0"/>
          <w:sz w:val="28"/>
          <w:rtl/>
        </w:rPr>
        <w:t>أو روى عن قرينه فأقران</w:t>
      </w:r>
      <w:r w:rsidR="004C3952" w:rsidRPr="004C3952">
        <w:rPr>
          <w:rFonts w:ascii="Traditional Arabic" w:eastAsia="Calibri" w:hAnsi="Traditional Arabic" w:hint="cs"/>
          <w:noProof w:val="0"/>
          <w:sz w:val="28"/>
          <w:rtl/>
        </w:rPr>
        <w:t>"</w:t>
      </w:r>
      <w:r w:rsidR="00433D56" w:rsidRPr="00015E98">
        <w:rPr>
          <w:rFonts w:ascii="Traditional Arabic" w:eastAsia="Calibri" w:hAnsi="Traditional Arabic" w:hint="cs"/>
          <w:b w:val="0"/>
          <w:bCs w:val="0"/>
          <w:noProof w:val="0"/>
          <w:sz w:val="28"/>
          <w:rtl/>
        </w:rPr>
        <w:t xml:space="preserve"> ابن عمر روى عن ابن عباس هذه رواية الأقران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عائشة روت عن ابن الزبير رواية أقران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وقل مثل هذا فيمن دونهم من التابعين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ومن بعدهم هذه رواية الأقران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يروي الزميل عن زميله يسمونه رواية الأقران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w:t>
      </w:r>
      <w:r w:rsidR="004C3952" w:rsidRPr="004C3952">
        <w:rPr>
          <w:rFonts w:ascii="Traditional Arabic" w:eastAsia="Calibri" w:hAnsi="Traditional Arabic" w:hint="cs"/>
          <w:noProof w:val="0"/>
          <w:sz w:val="28"/>
          <w:rtl/>
        </w:rPr>
        <w:t>"</w:t>
      </w:r>
      <w:r w:rsidR="00433D56" w:rsidRPr="004C3952">
        <w:rPr>
          <w:rFonts w:ascii="Traditional Arabic" w:eastAsia="Calibri" w:hAnsi="Traditional Arabic" w:hint="cs"/>
          <w:noProof w:val="0"/>
          <w:sz w:val="28"/>
          <w:rtl/>
        </w:rPr>
        <w:t>أو كل عن الآخر فمدبَّج</w:t>
      </w:r>
      <w:r w:rsidR="004C3952" w:rsidRPr="004C3952">
        <w:rPr>
          <w:rFonts w:ascii="Traditional Arabic" w:eastAsia="Calibri" w:hAnsi="Traditional Arabic" w:hint="cs"/>
          <w:noProof w:val="0"/>
          <w:sz w:val="28"/>
          <w:rtl/>
        </w:rPr>
        <w:t>"</w:t>
      </w:r>
      <w:r w:rsidR="00433D56" w:rsidRPr="00015E98">
        <w:rPr>
          <w:rFonts w:ascii="Traditional Arabic" w:eastAsia="Calibri" w:hAnsi="Traditional Arabic" w:hint="cs"/>
          <w:b w:val="0"/>
          <w:bCs w:val="0"/>
          <w:noProof w:val="0"/>
          <w:sz w:val="28"/>
          <w:rtl/>
        </w:rPr>
        <w:t xml:space="preserve"> يعني روى ابن عمر عن ابن عباس</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وروى ابن عباس عن ابن عمر</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يسمونه مدبَّج</w:t>
      </w:r>
      <w:r w:rsidR="004C3952">
        <w:rPr>
          <w:rFonts w:ascii="Traditional Arabic" w:eastAsia="Calibri" w:hAnsi="Traditional Arabic" w:hint="cs"/>
          <w:b w:val="0"/>
          <w:bCs w:val="0"/>
          <w:noProof w:val="0"/>
          <w:sz w:val="28"/>
          <w:rtl/>
        </w:rPr>
        <w:t>ا،</w:t>
      </w:r>
      <w:r w:rsidR="00433D56" w:rsidRPr="00015E98">
        <w:rPr>
          <w:rFonts w:ascii="Traditional Arabic" w:eastAsia="Calibri" w:hAnsi="Traditional Arabic" w:hint="cs"/>
          <w:b w:val="0"/>
          <w:bCs w:val="0"/>
          <w:noProof w:val="0"/>
          <w:sz w:val="28"/>
          <w:rtl/>
        </w:rPr>
        <w:t xml:space="preserve"> </w:t>
      </w:r>
      <w:r w:rsidR="004C3952" w:rsidRPr="004C3952">
        <w:rPr>
          <w:rFonts w:ascii="Traditional Arabic" w:eastAsia="Calibri" w:hAnsi="Traditional Arabic" w:hint="cs"/>
          <w:noProof w:val="0"/>
          <w:sz w:val="28"/>
          <w:rtl/>
        </w:rPr>
        <w:t>"</w:t>
      </w:r>
      <w:r w:rsidR="00433D56" w:rsidRPr="004C3952">
        <w:rPr>
          <w:rFonts w:ascii="Traditional Arabic" w:eastAsia="Calibri" w:hAnsi="Traditional Arabic" w:hint="cs"/>
          <w:noProof w:val="0"/>
          <w:sz w:val="28"/>
          <w:rtl/>
        </w:rPr>
        <w:t>أو عمن دونه فأكابر عن أصاغر</w:t>
      </w:r>
      <w:r w:rsidR="004C3952" w:rsidRPr="004C3952">
        <w:rPr>
          <w:rFonts w:ascii="Traditional Arabic" w:eastAsia="Calibri" w:hAnsi="Traditional Arabic" w:hint="cs"/>
          <w:noProof w:val="0"/>
          <w:sz w:val="28"/>
          <w:rtl/>
        </w:rPr>
        <w:t>"</w:t>
      </w:r>
      <w:r w:rsidR="00433D56" w:rsidRPr="00015E98">
        <w:rPr>
          <w:rFonts w:ascii="Traditional Arabic" w:eastAsia="Calibri" w:hAnsi="Traditional Arabic" w:hint="cs"/>
          <w:b w:val="0"/>
          <w:bCs w:val="0"/>
          <w:noProof w:val="0"/>
          <w:sz w:val="28"/>
          <w:rtl/>
        </w:rPr>
        <w:t xml:space="preserve"> إذا روى عن زميله عن قرينه رواية الأقران</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روى القرين الثاني عنه مدبَّج</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إذا روى عمن دونه يعني عمن أصغر منه عن تلميذ من تلاميذه فرواية الأكابر عن الأصاغر</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ومن ذلكم رواية النبي -عليه الصلاة والسلام- عن تميم الداري حديث الجساسة في صحيح مسلم</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w:t>
      </w:r>
      <w:r w:rsidR="004C3952" w:rsidRPr="004C3952">
        <w:rPr>
          <w:rFonts w:ascii="Traditional Arabic" w:eastAsia="Calibri" w:hAnsi="Traditional Arabic" w:hint="cs"/>
          <w:noProof w:val="0"/>
          <w:sz w:val="28"/>
          <w:rtl/>
        </w:rPr>
        <w:t>"</w:t>
      </w:r>
      <w:r w:rsidR="00433D56" w:rsidRPr="004C3952">
        <w:rPr>
          <w:rFonts w:ascii="Traditional Arabic" w:eastAsia="Calibri" w:hAnsi="Traditional Arabic" w:hint="cs"/>
          <w:noProof w:val="0"/>
          <w:sz w:val="28"/>
          <w:rtl/>
        </w:rPr>
        <w:t>ومنهم آباء عن أبناء</w:t>
      </w:r>
      <w:r w:rsidR="004C3952" w:rsidRPr="004C3952">
        <w:rPr>
          <w:rFonts w:ascii="Traditional Arabic" w:eastAsia="Calibri" w:hAnsi="Traditional Arabic" w:hint="cs"/>
          <w:noProof w:val="0"/>
          <w:sz w:val="28"/>
          <w:rtl/>
        </w:rPr>
        <w:t>"</w:t>
      </w:r>
      <w:r w:rsidR="00433D56" w:rsidRPr="00015E98">
        <w:rPr>
          <w:rFonts w:ascii="Traditional Arabic" w:eastAsia="Calibri" w:hAnsi="Traditional Arabic" w:hint="cs"/>
          <w:b w:val="0"/>
          <w:bCs w:val="0"/>
          <w:noProof w:val="0"/>
          <w:sz w:val="28"/>
          <w:rtl/>
        </w:rPr>
        <w:t xml:space="preserve"> منه رواية الآباء عن الأبناء وهذا قليل مثل رواية العباس عن ابنه الفضل</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يروي الأب عن ابنه رواية أكابر عن أصاغر</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رواية الآ</w:t>
      </w:r>
      <w:bookmarkStart w:id="1" w:name="_GoBack"/>
      <w:bookmarkEnd w:id="1"/>
      <w:r w:rsidR="00433D56" w:rsidRPr="00015E98">
        <w:rPr>
          <w:rFonts w:ascii="Traditional Arabic" w:eastAsia="Calibri" w:hAnsi="Traditional Arabic" w:hint="cs"/>
          <w:b w:val="0"/>
          <w:bCs w:val="0"/>
          <w:noProof w:val="0"/>
          <w:sz w:val="28"/>
          <w:rtl/>
        </w:rPr>
        <w:t>باء عن الأبناء</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لكن العكس كثير رواية الآباء عن الأبناء</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يروي عن أبيه هذه جادة مطروقة كثيرة</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فيروي عن أبيه عن جده هذا فيه سلاسل مشهورة</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عمرو بن شعيب </w:t>
      </w:r>
      <w:r w:rsidR="004C3952">
        <w:rPr>
          <w:rFonts w:ascii="Traditional Arabic" w:eastAsia="Calibri" w:hAnsi="Traditional Arabic" w:hint="cs"/>
          <w:b w:val="0"/>
          <w:bCs w:val="0"/>
          <w:noProof w:val="0"/>
          <w:sz w:val="28"/>
          <w:rtl/>
        </w:rPr>
        <w:t xml:space="preserve"> عن أبيه </w:t>
      </w:r>
      <w:r w:rsidR="00433D56" w:rsidRPr="00015E98">
        <w:rPr>
          <w:rFonts w:ascii="Traditional Arabic" w:eastAsia="Calibri" w:hAnsi="Traditional Arabic" w:hint="cs"/>
          <w:b w:val="0"/>
          <w:bCs w:val="0"/>
          <w:noProof w:val="0"/>
          <w:sz w:val="28"/>
          <w:rtl/>
        </w:rPr>
        <w:t>عن جده</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بهز بن حكيم عن أبيه عن جده</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كثير بن عبد الله عن أبيه عن جده هذا كثير</w:t>
      </w:r>
      <w:r w:rsidR="004C3952">
        <w:rPr>
          <w:rFonts w:ascii="Traditional Arabic" w:eastAsia="Calibri" w:hAnsi="Traditional Arabic" w:hint="cs"/>
          <w:b w:val="0"/>
          <w:bCs w:val="0"/>
          <w:noProof w:val="0"/>
          <w:sz w:val="28"/>
          <w:rtl/>
        </w:rPr>
        <w:t>،</w:t>
      </w:r>
      <w:r w:rsidR="00433D56" w:rsidRPr="00015E98">
        <w:rPr>
          <w:rFonts w:ascii="Traditional Arabic" w:eastAsia="Calibri" w:hAnsi="Traditional Arabic" w:hint="cs"/>
          <w:b w:val="0"/>
          <w:bCs w:val="0"/>
          <w:noProof w:val="0"/>
          <w:sz w:val="28"/>
          <w:rtl/>
        </w:rPr>
        <w:t xml:space="preserve"> يعني </w:t>
      </w:r>
      <w:r w:rsidR="004C3952">
        <w:rPr>
          <w:rFonts w:ascii="Traditional Arabic" w:eastAsia="Calibri" w:hAnsi="Traditional Arabic" w:hint="cs"/>
          <w:b w:val="0"/>
          <w:bCs w:val="0"/>
          <w:noProof w:val="0"/>
          <w:sz w:val="28"/>
          <w:rtl/>
        </w:rPr>
        <w:t>ليس</w:t>
      </w:r>
      <w:r w:rsidR="00433D56" w:rsidRPr="00015E98">
        <w:rPr>
          <w:rFonts w:ascii="Traditional Arabic" w:eastAsia="Calibri" w:hAnsi="Traditional Arabic" w:hint="cs"/>
          <w:b w:val="0"/>
          <w:bCs w:val="0"/>
          <w:noProof w:val="0"/>
          <w:sz w:val="28"/>
          <w:rtl/>
        </w:rPr>
        <w:t xml:space="preserve"> نادر</w:t>
      </w:r>
      <w:r w:rsidR="004C3952">
        <w:rPr>
          <w:rFonts w:ascii="Traditional Arabic" w:eastAsia="Calibri" w:hAnsi="Traditional Arabic" w:hint="cs"/>
          <w:b w:val="0"/>
          <w:bCs w:val="0"/>
          <w:noProof w:val="0"/>
          <w:sz w:val="28"/>
          <w:rtl/>
        </w:rPr>
        <w:t>ا،</w:t>
      </w:r>
      <w:r w:rsidR="00433D56" w:rsidRPr="00015E98">
        <w:rPr>
          <w:rFonts w:ascii="Traditional Arabic" w:eastAsia="Calibri" w:hAnsi="Traditional Arabic" w:hint="cs"/>
          <w:b w:val="0"/>
          <w:bCs w:val="0"/>
          <w:noProof w:val="0"/>
          <w:sz w:val="28"/>
          <w:rtl/>
        </w:rPr>
        <w:t xml:space="preserve"> لكن العكس رواية الأب عن الابن هذا قليل </w:t>
      </w:r>
      <w:r w:rsidR="004C3952" w:rsidRPr="004C3952">
        <w:rPr>
          <w:rFonts w:ascii="Traditional Arabic" w:eastAsia="Calibri" w:hAnsi="Traditional Arabic" w:hint="cs"/>
          <w:noProof w:val="0"/>
          <w:sz w:val="28"/>
          <w:rtl/>
        </w:rPr>
        <w:t>"</w:t>
      </w:r>
      <w:r w:rsidR="00433D56" w:rsidRPr="004C3952">
        <w:rPr>
          <w:rFonts w:ascii="Traditional Arabic" w:eastAsia="Calibri" w:hAnsi="Traditional Arabic" w:hint="cs"/>
          <w:noProof w:val="0"/>
          <w:sz w:val="28"/>
          <w:rtl/>
        </w:rPr>
        <w:t>ومنه آباء عن أبناء وإن تقدم</w:t>
      </w:r>
      <w:r w:rsidR="004C3952" w:rsidRPr="004C3952">
        <w:rPr>
          <w:rFonts w:ascii="Traditional Arabic" w:eastAsia="Calibri" w:hAnsi="Traditional Arabic" w:hint="cs"/>
          <w:noProof w:val="0"/>
          <w:sz w:val="28"/>
          <w:rtl/>
        </w:rPr>
        <w:t>"</w:t>
      </w:r>
      <w:r w:rsidR="00433D56" w:rsidRPr="00015E98">
        <w:rPr>
          <w:rFonts w:ascii="Traditional Arabic" w:eastAsia="Calibri" w:hAnsi="Traditional Arabic" w:hint="cs"/>
          <w:b w:val="0"/>
          <w:bCs w:val="0"/>
          <w:noProof w:val="0"/>
          <w:sz w:val="28"/>
          <w:rtl/>
        </w:rPr>
        <w:t xml:space="preserve"> إلى آخره.</w:t>
      </w:r>
    </w:p>
    <w:p w:rsidR="00433D56" w:rsidRPr="00015E98" w:rsidRDefault="00433D56" w:rsidP="00433D56">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lastRenderedPageBreak/>
        <w:t>نقف على هذا.</w:t>
      </w:r>
    </w:p>
    <w:p w:rsidR="00433D56" w:rsidRPr="00015E98" w:rsidRDefault="00433D56" w:rsidP="00433D56">
      <w:pPr>
        <w:tabs>
          <w:tab w:val="clear" w:pos="5187"/>
          <w:tab w:val="clear" w:pos="7313"/>
        </w:tabs>
        <w:spacing w:before="120" w:after="120" w:line="240" w:lineRule="atLeast"/>
        <w:rPr>
          <w:rFonts w:ascii="Traditional Arabic" w:eastAsia="Calibri" w:hAnsi="Traditional Arabic"/>
          <w:b w:val="0"/>
          <w:bCs w:val="0"/>
          <w:noProof w:val="0"/>
          <w:sz w:val="28"/>
          <w:rtl/>
        </w:rPr>
      </w:pPr>
      <w:r w:rsidRPr="00015E98">
        <w:rPr>
          <w:rFonts w:ascii="Traditional Arabic" w:eastAsia="Calibri" w:hAnsi="Traditional Arabic" w:hint="cs"/>
          <w:b w:val="0"/>
          <w:bCs w:val="0"/>
          <w:noProof w:val="0"/>
          <w:sz w:val="28"/>
          <w:rtl/>
        </w:rPr>
        <w:t>والله أعلم وصلى الله على نبينا محمد وعلى آله وصحبه أجمعين.</w:t>
      </w:r>
      <w:r w:rsidRPr="00015E98">
        <w:rPr>
          <w:rFonts w:ascii="Traditional Arabic" w:eastAsia="Calibri" w:hAnsi="Traditional Arabic"/>
          <w:b w:val="0"/>
          <w:bCs w:val="0"/>
          <w:noProof w:val="0"/>
          <w:sz w:val="28"/>
          <w:rtl/>
        </w:rPr>
        <w:t xml:space="preserve"> </w:t>
      </w:r>
    </w:p>
    <w:sectPr w:rsidR="00433D56" w:rsidRPr="00015E9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28B7" w:rsidRDefault="004228B7" w:rsidP="00235F65">
      <w:r>
        <w:separator/>
      </w:r>
    </w:p>
  </w:endnote>
  <w:endnote w:type="continuationSeparator" w:id="0">
    <w:p w:rsidR="004228B7" w:rsidRDefault="004228B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BF34555-4812-46F5-8A6D-31E5BF31384B}"/>
    <w:embedBold r:id="rId2" w:fontKey="{2BCBC6E0-AC1E-4547-9A1F-C66D18E2E1AD}"/>
    <w:embedBoldItalic r:id="rId3" w:fontKey="{DF4E08CE-F207-411A-9280-28DBC04936E3}"/>
  </w:font>
  <w:font w:name="Courier New">
    <w:panose1 w:val="02070309020205020404"/>
    <w:charset w:val="00"/>
    <w:family w:val="modern"/>
    <w:pitch w:val="fixed"/>
    <w:sig w:usb0="E0002AFF" w:usb1="C0007843" w:usb2="00000009" w:usb3="00000000" w:csb0="000001FF" w:csb1="00000000"/>
    <w:embedRegular r:id="rId4" w:fontKey="{2E321CF3-703B-4683-96E7-A2A9B0DE219C}"/>
  </w:font>
  <w:font w:name="Wingdings">
    <w:panose1 w:val="05000000000000000000"/>
    <w:charset w:val="02"/>
    <w:family w:val="auto"/>
    <w:pitch w:val="variable"/>
    <w:sig w:usb0="00000000" w:usb1="10000000" w:usb2="00000000" w:usb3="00000000" w:csb0="80000000" w:csb1="00000000"/>
    <w:embedRegular r:id="rId5" w:fontKey="{1C2027C1-EF35-4CB1-BDA7-933CB57F3F47}"/>
  </w:font>
  <w:font w:name="Symbol">
    <w:panose1 w:val="05050102010706020507"/>
    <w:charset w:val="02"/>
    <w:family w:val="roman"/>
    <w:pitch w:val="variable"/>
    <w:sig w:usb0="00000000" w:usb1="10000000" w:usb2="00000000" w:usb3="00000000" w:csb0="80000000" w:csb1="00000000"/>
    <w:embedRegular r:id="rId6" w:fontKey="{2F5C0120-94AB-42AA-9C0F-E30554B9BE99}"/>
  </w:font>
  <w:font w:name="AL-Mateen">
    <w:panose1 w:val="00000000000000000000"/>
    <w:charset w:val="B2"/>
    <w:family w:val="auto"/>
    <w:pitch w:val="variable"/>
    <w:sig w:usb0="00002001" w:usb1="00000000" w:usb2="00000000" w:usb3="00000000" w:csb0="00000040" w:csb1="00000000"/>
    <w:embedRegular r:id="rId7" w:fontKey="{F672441A-17EA-4914-A586-C809CDAFF8E4}"/>
    <w:embedBold r:id="rId8" w:fontKey="{D6B34A71-D394-4E6F-B9EF-95F800622D8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5D6A53D-8B2E-473D-9D44-36398848398B}"/>
    <w:embedBold r:id="rId10" w:fontKey="{9D32FD2C-0D10-44AB-A22B-5BC59A044A84}"/>
  </w:font>
  <w:font w:name="DecoType Naskh Variants">
    <w:charset w:val="B2"/>
    <w:family w:val="auto"/>
    <w:pitch w:val="variable"/>
    <w:sig w:usb0="00002001" w:usb1="80000000" w:usb2="00000008" w:usb3="00000000" w:csb0="00000040" w:csb1="00000000"/>
    <w:embedRegular r:id="rId11" w:fontKey="{ED0448F7-C56C-456F-BA43-77923506553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1777B096-30EA-4755-BC29-E0D3A7F3D6EC}"/>
    <w:embedBold r:id="rId13" w:fontKey="{DEB85EF7-9B8A-4721-A3B0-5B01AF1EAED5}"/>
    <w:embedBoldItalic r:id="rId14" w:fontKey="{C1876C43-B4F4-49F5-A1B0-BDA0872160E8}"/>
  </w:font>
  <w:font w:name="Cambria">
    <w:panose1 w:val="02040503050406030204"/>
    <w:charset w:val="00"/>
    <w:family w:val="roman"/>
    <w:pitch w:val="variable"/>
    <w:sig w:usb0="E00002FF" w:usb1="400004FF" w:usb2="00000000" w:usb3="00000000" w:csb0="0000019F" w:csb1="00000000"/>
    <w:embedRegular r:id="rId15" w:fontKey="{2DFE0D96-6CFF-462B-87D0-947158DFC9E5}"/>
    <w:embedBold r:id="rId16" w:fontKey="{E3829C46-F970-405B-920D-82AEDC437B00}"/>
    <w:embedBoldItalic r:id="rId17" w:fontKey="{9F410B7D-B4C6-445F-BC5F-266913FFFA35}"/>
  </w:font>
  <w:font w:name="Calibri">
    <w:panose1 w:val="020F0502020204030204"/>
    <w:charset w:val="00"/>
    <w:family w:val="swiss"/>
    <w:pitch w:val="variable"/>
    <w:sig w:usb0="E00002FF" w:usb1="4000ACFF" w:usb2="00000001" w:usb3="00000000" w:csb0="0000019F" w:csb1="00000000"/>
    <w:embedRegular r:id="rId18" w:fontKey="{BCBBD610-0B14-4496-AFD0-334248C2C557}"/>
    <w:embedBold r:id="rId19" w:fontKey="{D353517C-B768-458C-B235-F69EA0EAF096}"/>
    <w:embedBoldItalic r:id="rId20" w:fontKey="{648EA64F-EEA0-44AD-A0BE-C880441230B1}"/>
  </w:font>
  <w:font w:name="Arial">
    <w:panose1 w:val="020B0604020202020204"/>
    <w:charset w:val="00"/>
    <w:family w:val="swiss"/>
    <w:pitch w:val="variable"/>
    <w:sig w:usb0="E0002AFF" w:usb1="C0007843" w:usb2="00000009" w:usb3="00000000" w:csb0="000001FF" w:csb1="00000000"/>
    <w:embedRegular r:id="rId21" w:fontKey="{4ED0D92C-0A6B-4354-ABCA-D02B7F6A65E4}"/>
    <w:embedBold r:id="rId22" w:fontKey="{FE376D67-66A4-4686-8AE1-EAF7003BEC52}"/>
    <w:embedBoldItalic r:id="rId23" w:fontKey="{E93EBBCA-7B2F-4589-A390-7E7468CA5275}"/>
  </w:font>
  <w:font w:name="ATraditional Arabic">
    <w:altName w:val="Times New Roman"/>
    <w:charset w:val="00"/>
    <w:family w:val="roman"/>
    <w:pitch w:val="variable"/>
    <w:sig w:usb0="00000000" w:usb1="80000000" w:usb2="00000008" w:usb3="00000000" w:csb0="00000041" w:csb1="00000000"/>
    <w:embedRegular r:id="rId24" w:fontKey="{9357CD25-0F41-4565-BBC7-EB390002582F}"/>
  </w:font>
  <w:font w:name="Tahoma">
    <w:panose1 w:val="020B0604030504040204"/>
    <w:charset w:val="00"/>
    <w:family w:val="swiss"/>
    <w:pitch w:val="variable"/>
    <w:sig w:usb0="E1002EFF" w:usb1="C000605B" w:usb2="00000029" w:usb3="00000000" w:csb0="000101FF" w:csb1="00000000"/>
    <w:embedRegular r:id="rId25" w:fontKey="{52EB672E-9DD3-4D5F-B733-18F64E87E832}"/>
    <w:embedBold r:id="rId26" w:fontKey="{93ADCD1A-9933-4657-A674-9B5FC97ED922}"/>
  </w:font>
  <w:font w:name="OthmaniQ">
    <w:charset w:val="B2"/>
    <w:family w:val="auto"/>
    <w:pitch w:val="variable"/>
    <w:sig w:usb0="00002001" w:usb1="00000000" w:usb2="00000000" w:usb3="00000000" w:csb0="00000040" w:csb1="00000000"/>
    <w:embedRegular r:id="rId27" w:fontKey="{7483450A-CC8B-4D87-8364-0D92562F218F}"/>
    <w:embedBold r:id="rId28" w:fontKey="{1F5924BD-D9BB-4C96-AD0E-3BBF6551D138}"/>
  </w:font>
  <w:font w:name="Lotus Linotype">
    <w:altName w:val="Times New Roman"/>
    <w:charset w:val="00"/>
    <w:family w:val="auto"/>
    <w:pitch w:val="variable"/>
    <w:sig w:usb0="00000000" w:usb1="80000000" w:usb2="00000008" w:usb3="00000000" w:csb0="00000043" w:csb1="00000000"/>
    <w:embedRegular r:id="rId29" w:fontKey="{364C32D9-123F-48B3-A54F-7C9B1CC7C5A0}"/>
  </w:font>
  <w:font w:name="AGA Arabesque">
    <w:panose1 w:val="05000000000000000000"/>
    <w:charset w:val="02"/>
    <w:family w:val="auto"/>
    <w:pitch w:val="variable"/>
    <w:sig w:usb0="00000000" w:usb1="10000000" w:usb2="00000000" w:usb3="00000000" w:csb0="80000000" w:csb1="00000000"/>
    <w:embedRegular r:id="rId30" w:fontKey="{FDE779CF-BBFF-4B63-B126-D7A106320474}"/>
  </w:font>
  <w:font w:name="PT Bold Heading">
    <w:altName w:val="Segoe UI Semilight"/>
    <w:charset w:val="B2"/>
    <w:family w:val="auto"/>
    <w:pitch w:val="variable"/>
    <w:sig w:usb0="00002000" w:usb1="80000000" w:usb2="00000008" w:usb3="00000000" w:csb0="00000040" w:csb1="00000000"/>
    <w:embedRegular r:id="rId31" w:fontKey="{4871B127-4E70-4DDB-A2B9-5E034333FCA1}"/>
  </w:font>
  <w:font w:name="Andalus">
    <w:panose1 w:val="02020603050405020304"/>
    <w:charset w:val="00"/>
    <w:family w:val="roman"/>
    <w:pitch w:val="variable"/>
    <w:sig w:usb0="00002003" w:usb1="80000000" w:usb2="00000008" w:usb3="00000000" w:csb0="00000041" w:csb1="00000000"/>
    <w:embedRegular r:id="rId32" w:fontKey="{897DB99C-9DE3-40BB-BB47-13CF4DB90E38}"/>
    <w:embedBold r:id="rId33" w:fontKey="{82D8CCF3-FE50-4439-AA39-17C9BE082A6D}"/>
  </w:font>
  <w:font w:name="AL-Mohanad Bold">
    <w:panose1 w:val="00000000000000000000"/>
    <w:charset w:val="B2"/>
    <w:family w:val="auto"/>
    <w:pitch w:val="variable"/>
    <w:sig w:usb0="00002001" w:usb1="00000000" w:usb2="00000000" w:usb3="00000000" w:csb0="00000040" w:csb1="00000000"/>
    <w:embedRegular r:id="rId34" w:fontKey="{E7E027D6-4D02-4A71-84B9-9E0F8862D80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F7D" w:rsidRDefault="006B0F7D" w:rsidP="00235F65">
    <w:pPr>
      <w:pStyle w:val="Footer"/>
      <w:rPr>
        <w:noProof w:val="0"/>
        <w:rtl/>
      </w:rPr>
    </w:pPr>
  </w:p>
  <w:p w:rsidR="006B0F7D" w:rsidRDefault="006B0F7D" w:rsidP="00235F65">
    <w:pPr>
      <w:pStyle w:val="Footer"/>
      <w:rPr>
        <w:noProof w:val="0"/>
        <w:rtl/>
      </w:rPr>
    </w:pPr>
  </w:p>
  <w:p w:rsidR="006B0F7D" w:rsidRDefault="006B0F7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28B7" w:rsidRDefault="004228B7" w:rsidP="00235F65">
      <w:r>
        <w:separator/>
      </w:r>
    </w:p>
  </w:footnote>
  <w:footnote w:type="continuationSeparator" w:id="0">
    <w:p w:rsidR="004228B7" w:rsidRDefault="004228B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F7D" w:rsidRPr="00711431" w:rsidRDefault="004228B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B0F7D" w:rsidRPr="00AC4C04" w:rsidRDefault="00DF70B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B0F7D" w:rsidRPr="00AC4C04">
                  <w:rPr>
                    <w:rStyle w:val="PageNumber"/>
                    <w:rFonts w:cs="Simplified Arabic"/>
                    <w:sz w:val="26"/>
                    <w:szCs w:val="26"/>
                    <w:rtl/>
                  </w:rPr>
                  <w:instrText xml:space="preserve"> </w:instrText>
                </w:r>
                <w:r w:rsidR="006B0F7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D4010">
                  <w:rPr>
                    <w:rStyle w:val="PageNumber"/>
                    <w:rFonts w:cs="Simplified Arabic"/>
                    <w:sz w:val="26"/>
                    <w:szCs w:val="26"/>
                    <w:rtl/>
                  </w:rPr>
                  <w:t>14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B0F7D" w:rsidRPr="00711431" w:rsidRDefault="006B0F7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B0F7D" w:rsidRPr="00AC4C04" w:rsidRDefault="00DF70B6" w:rsidP="00711431">
                <w:pPr>
                  <w:pStyle w:val="Heading2"/>
                  <w:ind w:firstLine="32"/>
                  <w:rPr>
                    <w:rFonts w:cs="Simplified Arabic"/>
                    <w:noProof w:val="0"/>
                    <w:rtl/>
                  </w:rPr>
                </w:pPr>
                <w:r w:rsidRPr="00AC4C04">
                  <w:rPr>
                    <w:rFonts w:cs="Simplified Arabic"/>
                    <w:sz w:val="28"/>
                    <w:rtl/>
                  </w:rPr>
                  <w:fldChar w:fldCharType="begin"/>
                </w:r>
                <w:r w:rsidR="006B0F7D" w:rsidRPr="00AC4C04">
                  <w:rPr>
                    <w:rFonts w:cs="Simplified Arabic"/>
                    <w:sz w:val="28"/>
                    <w:rtl/>
                  </w:rPr>
                  <w:instrText xml:space="preserve"> </w:instrText>
                </w:r>
                <w:r w:rsidR="006B0F7D" w:rsidRPr="00AC4C04">
                  <w:rPr>
                    <w:rFonts w:cs="Simplified Arabic"/>
                    <w:sz w:val="28"/>
                  </w:rPr>
                  <w:instrText xml:space="preserve">PAGE </w:instrText>
                </w:r>
                <w:r w:rsidRPr="00AC4C04">
                  <w:rPr>
                    <w:rFonts w:cs="Simplified Arabic"/>
                    <w:sz w:val="28"/>
                    <w:rtl/>
                  </w:rPr>
                  <w:fldChar w:fldCharType="separate"/>
                </w:r>
                <w:r w:rsidR="000D4010">
                  <w:rPr>
                    <w:rFonts w:cs="Simplified Arabic"/>
                    <w:sz w:val="28"/>
                    <w:rtl/>
                  </w:rPr>
                  <w:t>14</w:t>
                </w:r>
                <w:r w:rsidRPr="00AC4C04">
                  <w:rPr>
                    <w:rFonts w:cs="Simplified Arabic"/>
                    <w:sz w:val="28"/>
                    <w:rtl/>
                  </w:rPr>
                  <w:fldChar w:fldCharType="end"/>
                </w:r>
              </w:p>
            </w:txbxContent>
          </v:textbox>
          <w10:wrap type="square"/>
        </v:shape>
      </w:pict>
    </w:r>
  </w:p>
  <w:p w:rsidR="006B0F7D" w:rsidRPr="00711431" w:rsidRDefault="004228B7" w:rsidP="00711431">
    <w:pPr>
      <w:pStyle w:val="Header"/>
      <w:rPr>
        <w:b/>
        <w:bCs/>
        <w:noProof w:val="0"/>
        <w:rtl/>
      </w:rPr>
    </w:pPr>
    <w:r>
      <w:rPr>
        <w:rtl/>
      </w:rPr>
      <w:pict>
        <v:shape id="_x0000_s2052" type="#_x0000_t202" style="position:absolute;left:0;text-align:left;margin-left:38.3pt;margin-top:14.5pt;width:98pt;height:27pt;z-index:251655680" stroked="f">
          <v:textbox style="mso-next-textbox:#_x0000_s2052" inset="0,,1mm">
            <w:txbxContent>
              <w:p w:rsidR="006B0F7D" w:rsidRPr="00711431" w:rsidRDefault="006B0F7D" w:rsidP="00FA2BD3">
                <w:pPr>
                  <w:jc w:val="center"/>
                  <w:rPr>
                    <w:rFonts w:cs="AL-Mohanad Bold"/>
                    <w:b w:val="0"/>
                    <w:bCs w:val="0"/>
                    <w:noProof w:val="0"/>
                    <w:szCs w:val="22"/>
                    <w:rtl/>
                  </w:rPr>
                </w:pPr>
                <w:r>
                  <w:rPr>
                    <w:rFonts w:cs="AL-Mohanad Bold" w:hint="cs"/>
                    <w:b w:val="0"/>
                    <w:bCs w:val="0"/>
                    <w:noProof w:val="0"/>
                    <w:szCs w:val="22"/>
                    <w:rtl/>
                  </w:rPr>
                  <w:t>النقاية-علم الحديث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0F7D" w:rsidRPr="00711431" w:rsidRDefault="004228B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B0F7D" w:rsidRPr="00AC4C04" w:rsidRDefault="00DF70B6" w:rsidP="00711431">
                <w:pPr>
                  <w:pStyle w:val="Heading2"/>
                  <w:rPr>
                    <w:rFonts w:cs="Simplified Arabic"/>
                    <w:noProof w:val="0"/>
                    <w:rtl/>
                  </w:rPr>
                </w:pPr>
                <w:r w:rsidRPr="00AC4C04">
                  <w:rPr>
                    <w:rStyle w:val="PageNumber"/>
                    <w:rFonts w:cs="Simplified Arabic"/>
                    <w:rtl/>
                  </w:rPr>
                  <w:fldChar w:fldCharType="begin"/>
                </w:r>
                <w:r w:rsidR="006B0F7D" w:rsidRPr="00AC4C04">
                  <w:rPr>
                    <w:rStyle w:val="PageNumber"/>
                    <w:rFonts w:cs="Simplified Arabic"/>
                    <w:rtl/>
                  </w:rPr>
                  <w:instrText xml:space="preserve"> </w:instrText>
                </w:r>
                <w:r w:rsidR="006B0F7D" w:rsidRPr="00AC4C04">
                  <w:rPr>
                    <w:rStyle w:val="PageNumber"/>
                    <w:rFonts w:cs="Simplified Arabic"/>
                  </w:rPr>
                  <w:instrText xml:space="preserve">PAGE </w:instrText>
                </w:r>
                <w:r w:rsidRPr="00AC4C04">
                  <w:rPr>
                    <w:rStyle w:val="PageNumber"/>
                    <w:rFonts w:cs="Simplified Arabic"/>
                    <w:rtl/>
                  </w:rPr>
                  <w:fldChar w:fldCharType="separate"/>
                </w:r>
                <w:r w:rsidR="000D4010">
                  <w:rPr>
                    <w:rStyle w:val="PageNumber"/>
                    <w:rFonts w:cs="Simplified Arabic"/>
                    <w:rtl/>
                  </w:rPr>
                  <w:t>13</w:t>
                </w:r>
                <w:r w:rsidRPr="00AC4C04">
                  <w:rPr>
                    <w:rStyle w:val="PageNumber"/>
                    <w:rFonts w:cs="Simplified Arabic"/>
                    <w:rtl/>
                  </w:rPr>
                  <w:fldChar w:fldCharType="end"/>
                </w:r>
              </w:p>
            </w:txbxContent>
          </v:textbox>
          <w10:wrap anchorx="page"/>
        </v:shape>
      </w:pict>
    </w:r>
  </w:p>
  <w:p w:rsidR="006B0F7D" w:rsidRPr="00711431" w:rsidRDefault="004228B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B0F7D" w:rsidRPr="00711431" w:rsidRDefault="006B0F7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B0F7D" w:rsidRPr="00AC4C04" w:rsidRDefault="00DF70B6" w:rsidP="00711431">
                <w:pPr>
                  <w:pStyle w:val="Heading2"/>
                  <w:ind w:firstLine="32"/>
                  <w:rPr>
                    <w:rFonts w:cs="Simplified Arabic"/>
                    <w:b/>
                    <w:bCs/>
                    <w:noProof w:val="0"/>
                    <w:rtl/>
                  </w:rPr>
                </w:pPr>
                <w:r w:rsidRPr="00AC4C04">
                  <w:rPr>
                    <w:rStyle w:val="PageNumber"/>
                    <w:rFonts w:cs="Simplified Arabic"/>
                    <w:sz w:val="28"/>
                    <w:rtl/>
                  </w:rPr>
                  <w:fldChar w:fldCharType="begin"/>
                </w:r>
                <w:r w:rsidR="006B0F7D" w:rsidRPr="00AC4C04">
                  <w:rPr>
                    <w:rStyle w:val="PageNumber"/>
                    <w:rFonts w:cs="Simplified Arabic"/>
                    <w:sz w:val="28"/>
                    <w:rtl/>
                  </w:rPr>
                  <w:instrText xml:space="preserve"> </w:instrText>
                </w:r>
                <w:r w:rsidR="006B0F7D" w:rsidRPr="00AC4C04">
                  <w:rPr>
                    <w:rStyle w:val="PageNumber"/>
                    <w:rFonts w:cs="Simplified Arabic"/>
                    <w:sz w:val="28"/>
                  </w:rPr>
                  <w:instrText xml:space="preserve">PAGE </w:instrText>
                </w:r>
                <w:r w:rsidRPr="00AC4C04">
                  <w:rPr>
                    <w:rStyle w:val="PageNumber"/>
                    <w:rFonts w:cs="Simplified Arabic"/>
                    <w:sz w:val="28"/>
                    <w:rtl/>
                  </w:rPr>
                  <w:fldChar w:fldCharType="separate"/>
                </w:r>
                <w:r w:rsidR="000D4010">
                  <w:rPr>
                    <w:rStyle w:val="PageNumber"/>
                    <w:rFonts w:cs="Simplified Arabic"/>
                    <w:sz w:val="28"/>
                    <w:rtl/>
                  </w:rPr>
                  <w:t>13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B0F7D" w:rsidRPr="00711431" w:rsidRDefault="006B0F7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B0F7D" w:rsidRPr="00AC4C04" w:rsidRDefault="00DF70B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B0F7D" w:rsidRPr="00AC4C04">
                  <w:rPr>
                    <w:rStyle w:val="PageNumber"/>
                    <w:rFonts w:cs="Simplified Arabic"/>
                    <w:sz w:val="26"/>
                    <w:szCs w:val="26"/>
                    <w:rtl/>
                  </w:rPr>
                  <w:instrText xml:space="preserve"> </w:instrText>
                </w:r>
                <w:r w:rsidR="006B0F7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D4010">
                  <w:rPr>
                    <w:rStyle w:val="PageNumber"/>
                    <w:rFonts w:cs="Simplified Arabic"/>
                    <w:sz w:val="26"/>
                    <w:szCs w:val="26"/>
                    <w:rtl/>
                  </w:rPr>
                  <w:t>13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5E98"/>
    <w:rsid w:val="000164DF"/>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344"/>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855"/>
    <w:rsid w:val="00061B88"/>
    <w:rsid w:val="00062571"/>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74B"/>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2ED5"/>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010"/>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50A5"/>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7C5"/>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102"/>
    <w:rsid w:val="001A22A9"/>
    <w:rsid w:val="001A2471"/>
    <w:rsid w:val="001A283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75"/>
    <w:rsid w:val="001C4066"/>
    <w:rsid w:val="001C42A0"/>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C52"/>
    <w:rsid w:val="001F5D98"/>
    <w:rsid w:val="001F5DA5"/>
    <w:rsid w:val="001F5F90"/>
    <w:rsid w:val="001F65A0"/>
    <w:rsid w:val="001F6FF5"/>
    <w:rsid w:val="001F7076"/>
    <w:rsid w:val="001F73AC"/>
    <w:rsid w:val="001F78E7"/>
    <w:rsid w:val="001F78ED"/>
    <w:rsid w:val="002005D0"/>
    <w:rsid w:val="002006EA"/>
    <w:rsid w:val="00200722"/>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9F3"/>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C7FDF"/>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114"/>
    <w:rsid w:val="003C3264"/>
    <w:rsid w:val="003C36E2"/>
    <w:rsid w:val="003C39C1"/>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8B7"/>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350"/>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832"/>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952"/>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4EC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8C"/>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941"/>
    <w:rsid w:val="006A4EDA"/>
    <w:rsid w:val="006A4EF8"/>
    <w:rsid w:val="006A4FFE"/>
    <w:rsid w:val="006A58CC"/>
    <w:rsid w:val="006A5BD9"/>
    <w:rsid w:val="006A607A"/>
    <w:rsid w:val="006A7263"/>
    <w:rsid w:val="006A761C"/>
    <w:rsid w:val="006A7F1A"/>
    <w:rsid w:val="006B0C54"/>
    <w:rsid w:val="006B0DCE"/>
    <w:rsid w:val="006B0EB0"/>
    <w:rsid w:val="006B0F7D"/>
    <w:rsid w:val="006B14C2"/>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6E1"/>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BF"/>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31"/>
    <w:rsid w:val="007D1ACE"/>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6E3"/>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BC2"/>
    <w:rsid w:val="0082113C"/>
    <w:rsid w:val="00821699"/>
    <w:rsid w:val="00821C13"/>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6FF7"/>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448"/>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4D28"/>
    <w:rsid w:val="009C51EE"/>
    <w:rsid w:val="009C6590"/>
    <w:rsid w:val="009C68D5"/>
    <w:rsid w:val="009C6B89"/>
    <w:rsid w:val="009C715F"/>
    <w:rsid w:val="009C7607"/>
    <w:rsid w:val="009D03C3"/>
    <w:rsid w:val="009D04B8"/>
    <w:rsid w:val="009D06CF"/>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52B"/>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48B"/>
    <w:rsid w:val="00B255BB"/>
    <w:rsid w:val="00B25DBE"/>
    <w:rsid w:val="00B26023"/>
    <w:rsid w:val="00B26183"/>
    <w:rsid w:val="00B26393"/>
    <w:rsid w:val="00B2673B"/>
    <w:rsid w:val="00B26911"/>
    <w:rsid w:val="00B2767F"/>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73E"/>
    <w:rsid w:val="00B7007D"/>
    <w:rsid w:val="00B708AD"/>
    <w:rsid w:val="00B708B8"/>
    <w:rsid w:val="00B719DB"/>
    <w:rsid w:val="00B72E30"/>
    <w:rsid w:val="00B72FDB"/>
    <w:rsid w:val="00B73255"/>
    <w:rsid w:val="00B7364A"/>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38F"/>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62D"/>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2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247"/>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329"/>
    <w:rsid w:val="00C75B8F"/>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345"/>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4D"/>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88B"/>
    <w:rsid w:val="00DA2781"/>
    <w:rsid w:val="00DA2D88"/>
    <w:rsid w:val="00DA2DBC"/>
    <w:rsid w:val="00DA340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72F"/>
    <w:rsid w:val="00DB2D13"/>
    <w:rsid w:val="00DB32F0"/>
    <w:rsid w:val="00DB39A6"/>
    <w:rsid w:val="00DB3FD2"/>
    <w:rsid w:val="00DB41BA"/>
    <w:rsid w:val="00DB45F8"/>
    <w:rsid w:val="00DB4878"/>
    <w:rsid w:val="00DB4BB7"/>
    <w:rsid w:val="00DB4E73"/>
    <w:rsid w:val="00DB508C"/>
    <w:rsid w:val="00DB5898"/>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0B6"/>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4096"/>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7CA"/>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0AA"/>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EFD"/>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98D6941-0C61-4624-8954-F174B58AB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015E9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15E9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15E98"/>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15E98"/>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7BF21D-2350-4BC4-8453-80A90C771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24493</TotalTime>
  <Pages>1</Pages>
  <Words>4324</Words>
  <Characters>24648</Characters>
  <Application>Microsoft Office Word</Application>
  <DocSecurity>0</DocSecurity>
  <Lines>205</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547</cp:revision>
  <cp:lastPrinted>2015-05-09T14:09:00Z</cp:lastPrinted>
  <dcterms:created xsi:type="dcterms:W3CDTF">2012-09-10T20:05:00Z</dcterms:created>
  <dcterms:modified xsi:type="dcterms:W3CDTF">2015-05-09T14:09:00Z</dcterms:modified>
</cp:coreProperties>
</file>