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BAA" w:rsidRPr="003D1535" w:rsidRDefault="00583BAA" w:rsidP="00950FD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تخصيص يوم الجمعة ب</w:t>
      </w:r>
      <w:r w:rsidRPr="003D1535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زيار القبور</w:t>
      </w:r>
    </w:p>
    <w:p w:rsidR="00583BAA" w:rsidRPr="003D1535" w:rsidRDefault="00583BAA" w:rsidP="00950FD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3D1535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الجنائز</w:t>
      </w:r>
    </w:p>
    <w:p w:rsidR="002F761C" w:rsidRDefault="00583BAA" w:rsidP="00950FD1">
      <w:pPr>
        <w:jc w:val="both"/>
      </w:pPr>
      <w:r w:rsidRPr="006747BE">
        <w:rPr>
          <w:rFonts w:ascii="Simplified Arabic" w:hAnsi="Simplified Arabic" w:cs="Simplified Arabic"/>
          <w:sz w:val="28"/>
          <w:szCs w:val="28"/>
          <w:rtl/>
        </w:rPr>
        <w:t>تخصيص يوم الجمعة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بزيارة القبور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ليس فيه إلا خبر ضعيف </w:t>
      </w:r>
      <w:r w:rsidRPr="00D63BB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D25A5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زار قبر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أبويه أو 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حد</w:t>
      </w:r>
      <w:r w:rsidRPr="00D25A5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هما في كل جمعة غفر له و كتب بر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D25A5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</w:t>
      </w:r>
      <w:r w:rsidRPr="00D63BB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E318B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المعجم الصغير للطبراني</w:t>
      </w:r>
      <w:r w:rsidRPr="001E31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955</w:t>
      </w:r>
      <w:r w:rsidRPr="001E318B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وهذا ضعيف، لكن من خصص يوم الجمعة لأنه تكثر في</w:t>
      </w:r>
      <w:r>
        <w:rPr>
          <w:rFonts w:ascii="Simplified Arabic" w:hAnsi="Simplified Arabic" w:cs="Simplified Arabic"/>
          <w:sz w:val="28"/>
          <w:szCs w:val="28"/>
          <w:rtl/>
        </w:rPr>
        <w:t>ه الجنائز ليشارك في الدفن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مثلاً-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ف</w:t>
      </w:r>
      <w:bookmarkStart w:id="0" w:name="_GoBack"/>
      <w:bookmarkEnd w:id="0"/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لا بأس،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هذا مقصد صحيح، أما تخصيصه لأنه يوم ال</w:t>
      </w:r>
      <w:r>
        <w:rPr>
          <w:rFonts w:ascii="Simplified Arabic" w:hAnsi="Simplified Arabic" w:cs="Simplified Arabic"/>
          <w:sz w:val="28"/>
          <w:szCs w:val="28"/>
          <w:rtl/>
        </w:rPr>
        <w:t>جمعة فلا، فيوم الجمعة لا يخص بصيام ولا بقيام ولا بغير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ذلك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.</w:t>
      </w:r>
    </w:p>
    <w:sectPr w:rsidR="002F761C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67CD758-F351-4314-AB37-10F2CFC569DA}"/>
    <w:embedBold r:id="rId2" w:fontKey="{241378D1-FEA5-4E9C-9738-3092E0260B2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9A3FB5E7-E6EC-458C-A689-6DD9DA875E7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F4600A8-6E70-408C-A08B-26608DB604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EBC26A6-E60C-4ABD-AB6E-C429FCBA3BC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0D54D82-F523-4F54-AE3D-AE10F5F39EDC}"/>
    <w:embedBold r:id="rId7" w:fontKey="{9F6AE4DE-C250-4826-8C7C-C4E2DD7FB6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15AFC2B-CB57-4603-9BDD-00444D58AA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8AA"/>
    <w:rsid w:val="002F761C"/>
    <w:rsid w:val="00583BAA"/>
    <w:rsid w:val="0073647D"/>
    <w:rsid w:val="00950FD1"/>
    <w:rsid w:val="00C8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FF84AC-D7FD-4CC3-90F6-FA351F458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BA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2016-05-12T08:48:00Z</dcterms:created>
  <dcterms:modified xsi:type="dcterms:W3CDTF">2017-01-02T18:23:00Z</dcterms:modified>
</cp:coreProperties>
</file>