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3F" w:rsidRPr="00C07328" w:rsidRDefault="003B503F" w:rsidP="00CB022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ثبوت قصة امتحان أهل بغداد لحفظ الإمام البخاري</w:t>
      </w:r>
    </w:p>
    <w:p w:rsidR="003B503F" w:rsidRPr="00C07328" w:rsidRDefault="003B503F" w:rsidP="00CB022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الحكم على الأحاديث والآثار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FD4068">
        <w:rPr>
          <w:rFonts w:cs="Simplified Arabic" w:hint="cs"/>
          <w:sz w:val="28"/>
          <w:szCs w:val="28"/>
          <w:rtl/>
        </w:rPr>
        <w:t xml:space="preserve">يذكر </w:t>
      </w:r>
      <w:r>
        <w:rPr>
          <w:rFonts w:cs="Simplified Arabic" w:hint="cs"/>
          <w:sz w:val="28"/>
          <w:szCs w:val="28"/>
          <w:rtl/>
        </w:rPr>
        <w:t>في قصة</w:t>
      </w:r>
      <w:r w:rsidRPr="00FD4068">
        <w:rPr>
          <w:rFonts w:cs="Simplified Arabic" w:hint="cs"/>
          <w:sz w:val="28"/>
          <w:szCs w:val="28"/>
          <w:rtl/>
        </w:rPr>
        <w:t xml:space="preserve"> قلب أهل بغداد الأحاديث على الإمام البخاري</w:t>
      </w:r>
      <w:r>
        <w:rPr>
          <w:rFonts w:cs="Simplified Arabic" w:hint="cs"/>
          <w:sz w:val="28"/>
          <w:szCs w:val="28"/>
          <w:rtl/>
        </w:rPr>
        <w:t xml:space="preserve"> أنه</w:t>
      </w:r>
      <w:r w:rsidRPr="00FD4068">
        <w:rPr>
          <w:rFonts w:cs="Simplified Arabic" w:hint="cs"/>
          <w:sz w:val="28"/>
          <w:szCs w:val="28"/>
          <w:rtl/>
        </w:rPr>
        <w:t xml:space="preserve"> لما دخل بغداد أراد أهل بغداد أن يمتحنوه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هل هو من الحفظ والضبط والإتقان </w:t>
      </w:r>
      <w:r w:rsidRPr="008D5B54">
        <w:rPr>
          <w:rFonts w:cs="Simplified Arabic" w:hint="cs"/>
          <w:sz w:val="28"/>
          <w:szCs w:val="28"/>
          <w:rtl/>
        </w:rPr>
        <w:t>وسعة الاطلاع</w:t>
      </w:r>
      <w:r w:rsidRPr="00FD4068">
        <w:rPr>
          <w:rFonts w:cs="Simplified Arabic" w:hint="cs"/>
          <w:sz w:val="28"/>
          <w:szCs w:val="28"/>
          <w:rtl/>
        </w:rPr>
        <w:t xml:space="preserve"> كما يقال عنه</w:t>
      </w:r>
      <w:r>
        <w:rPr>
          <w:rFonts w:cs="Simplified Arabic" w:hint="cs"/>
          <w:sz w:val="28"/>
          <w:szCs w:val="28"/>
          <w:rtl/>
        </w:rPr>
        <w:t>؟ فعمدوا إلى مائة</w:t>
      </w:r>
      <w:r w:rsidRPr="00FD4068">
        <w:rPr>
          <w:rFonts w:cs="Simplified Arabic" w:hint="cs"/>
          <w:sz w:val="28"/>
          <w:szCs w:val="28"/>
          <w:rtl/>
        </w:rPr>
        <w:t xml:space="preserve"> حديث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قسموها على عشرة أشخاص</w:t>
      </w:r>
      <w:r>
        <w:rPr>
          <w:rFonts w:cs="Simplified Arabic" w:hint="cs"/>
          <w:sz w:val="28"/>
          <w:szCs w:val="28"/>
          <w:rtl/>
        </w:rPr>
        <w:t>، ل</w:t>
      </w:r>
      <w:r w:rsidRPr="00FD4068">
        <w:rPr>
          <w:rFonts w:cs="Simplified Arabic" w:hint="cs"/>
          <w:sz w:val="28"/>
          <w:szCs w:val="28"/>
          <w:rtl/>
        </w:rPr>
        <w:t>كل واحد عشرة أحاديث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وقلبوا أسانيد العشرة الأولى مع متونها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فوضعوا إسناد الحديث الأول </w:t>
      </w:r>
      <w:r w:rsidRPr="00FD4068">
        <w:rPr>
          <w:rFonts w:cs="Simplified Arabic" w:hint="cs"/>
          <w:sz w:val="28"/>
          <w:szCs w:val="28"/>
          <w:rtl/>
        </w:rPr>
        <w:t>لمتن الثاني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إسناد الثاني لمتن الأول،</w:t>
      </w:r>
      <w:r w:rsidRPr="00FD4068">
        <w:rPr>
          <w:rFonts w:cs="Simplified Arabic" w:hint="cs"/>
          <w:sz w:val="28"/>
          <w:szCs w:val="28"/>
          <w:rtl/>
        </w:rPr>
        <w:t xml:space="preserve"> إلى تمام العشرة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ثم قلبوا العشرة الثانية، وهكذا إلى تمام المائة،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لما استقر بهم المجلس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وحضر وجوه بغداد وأعيانها وعلماؤ</w:t>
      </w:r>
      <w:r w:rsidRPr="00FD4068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انتدب الأول للبخاري وقال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يا أبا </w:t>
      </w:r>
      <w:r w:rsidRPr="00FD4068">
        <w:rPr>
          <w:rFonts w:cs="Simplified Arabic" w:hint="cs"/>
          <w:sz w:val="28"/>
          <w:szCs w:val="28"/>
          <w:rtl/>
        </w:rPr>
        <w:t>عب</w:t>
      </w:r>
      <w:r>
        <w:rPr>
          <w:rFonts w:cs="Simplified Arabic" w:hint="cs"/>
          <w:sz w:val="28"/>
          <w:szCs w:val="28"/>
          <w:rtl/>
        </w:rPr>
        <w:t>د الله ما تقول في حديث كذا وكذا،</w:t>
      </w:r>
      <w:r w:rsidRPr="00FD4068">
        <w:rPr>
          <w:rFonts w:cs="Simplified Arabic" w:hint="cs"/>
          <w:sz w:val="28"/>
          <w:szCs w:val="28"/>
          <w:rtl/>
        </w:rPr>
        <w:t xml:space="preserve"> فألقى إليه السند تام</w:t>
      </w:r>
      <w:r>
        <w:rPr>
          <w:rFonts w:cs="Simplified Arabic" w:hint="cs"/>
          <w:sz w:val="28"/>
          <w:szCs w:val="28"/>
          <w:rtl/>
        </w:rPr>
        <w:t>ًا</w:t>
      </w:r>
      <w:r w:rsidRPr="00FD4068">
        <w:rPr>
          <w:rFonts w:cs="Simplified Arabic" w:hint="cs"/>
          <w:sz w:val="28"/>
          <w:szCs w:val="28"/>
          <w:rtl/>
        </w:rPr>
        <w:t xml:space="preserve"> والمتن غير متنه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قال البخاري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رحمه الله</w:t>
      </w:r>
      <w:r>
        <w:rPr>
          <w:rFonts w:cs="Simplified Arabic" w:hint="cs"/>
          <w:sz w:val="28"/>
          <w:szCs w:val="28"/>
          <w:rtl/>
        </w:rPr>
        <w:t>-:</w:t>
      </w:r>
      <w:r w:rsidRPr="00FD4068">
        <w:rPr>
          <w:rFonts w:cs="Simplified Arabic" w:hint="cs"/>
          <w:sz w:val="28"/>
          <w:szCs w:val="28"/>
          <w:rtl/>
        </w:rPr>
        <w:t xml:space="preserve"> لا أعرفه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ثم الحديث الثاني: </w:t>
      </w:r>
      <w:r w:rsidRPr="00FD4068">
        <w:rPr>
          <w:rFonts w:cs="Simplified Arabic" w:hint="cs"/>
          <w:sz w:val="28"/>
          <w:szCs w:val="28"/>
          <w:rtl/>
        </w:rPr>
        <w:t xml:space="preserve">حدثنا فلان عن فلان </w:t>
      </w:r>
      <w:r>
        <w:rPr>
          <w:rFonts w:cs="Simplified Arabic" w:hint="cs"/>
          <w:sz w:val="28"/>
          <w:szCs w:val="28"/>
          <w:rtl/>
        </w:rPr>
        <w:t xml:space="preserve">قال: </w:t>
      </w:r>
      <w:r w:rsidRPr="00FD4068">
        <w:rPr>
          <w:rFonts w:cs="Simplified Arabic" w:hint="cs"/>
          <w:sz w:val="28"/>
          <w:szCs w:val="28"/>
          <w:rtl/>
        </w:rPr>
        <w:t>كذا</w:t>
      </w:r>
      <w:r>
        <w:rPr>
          <w:rFonts w:cs="Simplified Arabic" w:hint="cs"/>
          <w:sz w:val="28"/>
          <w:szCs w:val="28"/>
          <w:rtl/>
        </w:rPr>
        <w:t xml:space="preserve"> وكذا،</w:t>
      </w:r>
      <w:r w:rsidRPr="00FD4068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 xml:space="preserve"> البخاري:</w:t>
      </w:r>
      <w:r w:rsidRPr="00FD4068">
        <w:rPr>
          <w:rFonts w:cs="Simplified Arabic" w:hint="cs"/>
          <w:sz w:val="28"/>
          <w:szCs w:val="28"/>
          <w:rtl/>
        </w:rPr>
        <w:t xml:space="preserve"> لا أعرفه</w:t>
      </w:r>
      <w:r>
        <w:rPr>
          <w:rFonts w:cs="Simplified Arabic" w:hint="cs"/>
          <w:sz w:val="28"/>
          <w:szCs w:val="28"/>
          <w:rtl/>
        </w:rPr>
        <w:t>، وهكذا إلى تمام المائة وهو يقول: لا أعرفه، فلما رأى ذلك عوام الناس ظنوا أنه لا علم له بالحديث، أما النبلاء منهم فعلموا أن الرجل قد فهم، فالتفت البخاري إلى الرجل الأول وقال: أنت قلت: كذا وكذا، فساق الحديث الأول بخطئ</w:t>
      </w:r>
      <w:r w:rsidRPr="00FD4068">
        <w:rPr>
          <w:rFonts w:cs="Simplified Arabic" w:hint="cs"/>
          <w:sz w:val="28"/>
          <w:szCs w:val="28"/>
          <w:rtl/>
        </w:rPr>
        <w:t>ه ثم صححه</w:t>
      </w:r>
      <w:r>
        <w:rPr>
          <w:rFonts w:cs="Simplified Arabic" w:hint="cs"/>
          <w:sz w:val="28"/>
          <w:szCs w:val="28"/>
          <w:rtl/>
        </w:rPr>
        <w:t xml:space="preserve"> وقال: ولكن</w:t>
      </w:r>
      <w:r w:rsidRPr="00FD4068">
        <w:rPr>
          <w:rFonts w:cs="Simplified Arabic" w:hint="cs"/>
          <w:sz w:val="28"/>
          <w:szCs w:val="28"/>
          <w:rtl/>
        </w:rPr>
        <w:t xml:space="preserve"> الصواب </w:t>
      </w:r>
      <w:r>
        <w:rPr>
          <w:rFonts w:cs="Simplified Arabic" w:hint="cs"/>
          <w:sz w:val="28"/>
          <w:szCs w:val="28"/>
          <w:rtl/>
        </w:rPr>
        <w:t>كذا و</w:t>
      </w:r>
      <w:r w:rsidRPr="00FD4068">
        <w:rPr>
          <w:rFonts w:cs="Simplified Arabic" w:hint="cs"/>
          <w:sz w:val="28"/>
          <w:szCs w:val="28"/>
          <w:rtl/>
        </w:rPr>
        <w:t>كذا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وقلت في </w:t>
      </w:r>
      <w:r w:rsidRPr="00FD4068">
        <w:rPr>
          <w:rFonts w:cs="Simplified Arabic" w:hint="cs"/>
          <w:sz w:val="28"/>
          <w:szCs w:val="28"/>
          <w:rtl/>
        </w:rPr>
        <w:t>الحديث الثاني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كذا </w:t>
      </w:r>
      <w:r>
        <w:rPr>
          <w:rFonts w:cs="Simplified Arabic" w:hint="cs"/>
          <w:sz w:val="28"/>
          <w:szCs w:val="28"/>
          <w:rtl/>
        </w:rPr>
        <w:t>ولكن الصواب كذا، وهكذا حتى أتى على المائة فصوّبها كلها، فعجبوا من كونه رد المائة</w:t>
      </w:r>
      <w:r w:rsidRPr="00FD4068">
        <w:rPr>
          <w:rFonts w:cs="Simplified Arabic" w:hint="cs"/>
          <w:sz w:val="28"/>
          <w:szCs w:val="28"/>
          <w:rtl/>
        </w:rPr>
        <w:t xml:space="preserve"> على صوابها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لكن أعجب من ذلك كونه </w:t>
      </w:r>
      <w:r>
        <w:rPr>
          <w:rFonts w:cs="Simplified Arabic" w:hint="cs"/>
          <w:sz w:val="28"/>
          <w:szCs w:val="28"/>
          <w:rtl/>
        </w:rPr>
        <w:t>حفظ كل المائة بخطئ</w:t>
      </w:r>
      <w:r w:rsidRPr="00FD4068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!</w:t>
      </w:r>
    </w:p>
    <w:p w:rsidR="003B503F" w:rsidRDefault="003B503F" w:rsidP="003B503F">
      <w:pPr>
        <w:framePr w:hSpace="180" w:wrap="around" w:vAnchor="text" w:hAnchor="margin" w:xAlign="center" w:y="258"/>
        <w:ind w:firstLine="651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 xml:space="preserve">هذه القصة يرويها ابن عدي في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جزء له</w:t>
      </w:r>
      <w:r>
        <w:rPr>
          <w:rFonts w:cs="Simplified Arabic" w:hint="cs"/>
          <w:sz w:val="28"/>
          <w:szCs w:val="28"/>
          <w:rtl/>
        </w:rPr>
        <w:t>)</w:t>
      </w:r>
      <w:r w:rsidRPr="00FD4068">
        <w:rPr>
          <w:rFonts w:cs="Simplified Arabic" w:hint="cs"/>
          <w:sz w:val="28"/>
          <w:szCs w:val="28"/>
          <w:rtl/>
        </w:rPr>
        <w:t xml:space="preserve"> عن عدد من شيوخه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ور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اها أهل العلم عنه</w:t>
      </w:r>
      <w:r>
        <w:rPr>
          <w:rFonts w:cs="Simplified Arabic" w:hint="cs"/>
          <w:sz w:val="28"/>
          <w:szCs w:val="28"/>
          <w:rtl/>
        </w:rPr>
        <w:t>، واشتهرت واستفاضت،</w:t>
      </w:r>
      <w:r w:rsidRPr="00FD4068">
        <w:rPr>
          <w:rFonts w:cs="Simplified Arabic" w:hint="cs"/>
          <w:sz w:val="28"/>
          <w:szCs w:val="28"/>
          <w:rtl/>
        </w:rPr>
        <w:t xml:space="preserve"> ونقلها الخطيب في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تاريخه</w:t>
      </w:r>
      <w:r>
        <w:rPr>
          <w:rFonts w:cs="Simplified Arabic" w:hint="cs"/>
          <w:sz w:val="28"/>
          <w:szCs w:val="28"/>
          <w:rtl/>
        </w:rPr>
        <w:t>)</w:t>
      </w:r>
      <w:r w:rsidRPr="00FD4068">
        <w:rPr>
          <w:rFonts w:cs="Simplified Arabic" w:hint="cs"/>
          <w:sz w:val="28"/>
          <w:szCs w:val="28"/>
          <w:rtl/>
        </w:rPr>
        <w:t xml:space="preserve"> عن ابن عدي وغيره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والبعض</w:t>
      </w:r>
      <w:r w:rsidRPr="00FD4068">
        <w:rPr>
          <w:rFonts w:cs="Simplified Arabic" w:hint="cs"/>
          <w:sz w:val="28"/>
          <w:szCs w:val="28"/>
          <w:rtl/>
        </w:rPr>
        <w:t xml:space="preserve"> يقول</w:t>
      </w:r>
      <w:r>
        <w:rPr>
          <w:rFonts w:cs="Simplified Arabic" w:hint="cs"/>
          <w:sz w:val="28"/>
          <w:szCs w:val="28"/>
          <w:rtl/>
        </w:rPr>
        <w:t>: إ</w:t>
      </w:r>
      <w:r w:rsidRPr="00FD4068">
        <w:rPr>
          <w:rFonts w:cs="Simplified Arabic" w:hint="cs"/>
          <w:sz w:val="28"/>
          <w:szCs w:val="28"/>
          <w:rtl/>
        </w:rPr>
        <w:t xml:space="preserve">ن هذه 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قصة لا</w:t>
      </w:r>
      <w:r>
        <w:rPr>
          <w:rFonts w:cs="Simplified Arabic" w:hint="cs"/>
          <w:sz w:val="28"/>
          <w:szCs w:val="28"/>
          <w:rtl/>
        </w:rPr>
        <w:t xml:space="preserve"> تثبت؛ </w:t>
      </w:r>
      <w:r w:rsidRPr="00FD4068">
        <w:rPr>
          <w:rFonts w:cs="Simplified Arabic" w:hint="cs"/>
          <w:sz w:val="28"/>
          <w:szCs w:val="28"/>
          <w:rtl/>
        </w:rPr>
        <w:t xml:space="preserve">لأن ابن عدي </w:t>
      </w:r>
      <w:r>
        <w:rPr>
          <w:rFonts w:cs="Simplified Arabic" w:hint="cs"/>
          <w:sz w:val="28"/>
          <w:szCs w:val="28"/>
          <w:rtl/>
        </w:rPr>
        <w:t>يرويها عن عدة من شيوخه،</w:t>
      </w:r>
      <w:r w:rsidRPr="00FD4068">
        <w:rPr>
          <w:rFonts w:cs="Simplified Arabic" w:hint="cs"/>
          <w:sz w:val="28"/>
          <w:szCs w:val="28"/>
          <w:rtl/>
        </w:rPr>
        <w:t xml:space="preserve"> والعدة </w:t>
      </w:r>
      <w:r>
        <w:rPr>
          <w:rFonts w:cs="Simplified Arabic" w:hint="cs"/>
          <w:sz w:val="28"/>
          <w:szCs w:val="28"/>
          <w:rtl/>
        </w:rPr>
        <w:t xml:space="preserve">هؤلاء </w:t>
      </w:r>
      <w:r w:rsidRPr="00FD4068">
        <w:rPr>
          <w:rFonts w:cs="Simplified Arabic" w:hint="cs"/>
          <w:sz w:val="28"/>
          <w:szCs w:val="28"/>
          <w:rtl/>
        </w:rPr>
        <w:t>مجاهيل</w:t>
      </w:r>
      <w:r>
        <w:rPr>
          <w:rFonts w:cs="Simplified Arabic" w:hint="cs"/>
          <w:sz w:val="28"/>
          <w:szCs w:val="28"/>
          <w:rtl/>
        </w:rPr>
        <w:t>.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FD4068">
        <w:rPr>
          <w:rFonts w:cs="Simplified Arabic" w:hint="cs"/>
          <w:sz w:val="28"/>
          <w:szCs w:val="28"/>
          <w:rtl/>
        </w:rPr>
        <w:t>نقول</w:t>
      </w:r>
      <w:r>
        <w:rPr>
          <w:rFonts w:cs="Simplified Arabic" w:hint="cs"/>
          <w:sz w:val="28"/>
          <w:szCs w:val="28"/>
          <w:rtl/>
        </w:rPr>
        <w:t>: أولًا:</w:t>
      </w:r>
      <w:r w:rsidRPr="00FD4068">
        <w:rPr>
          <w:rFonts w:cs="Simplified Arabic" w:hint="cs"/>
          <w:sz w:val="28"/>
          <w:szCs w:val="28"/>
          <w:rtl/>
        </w:rPr>
        <w:t xml:space="preserve"> هم شيوخ 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>بن عدي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فهم</w:t>
      </w:r>
      <w:r w:rsidRPr="00FD4068">
        <w:rPr>
          <w:rFonts w:cs="Simplified Arabic" w:hint="cs"/>
          <w:sz w:val="28"/>
          <w:szCs w:val="28"/>
          <w:rtl/>
        </w:rPr>
        <w:t xml:space="preserve"> من أهل العلم</w:t>
      </w:r>
      <w:r>
        <w:rPr>
          <w:rFonts w:cs="Simplified Arabic" w:hint="cs"/>
          <w:sz w:val="28"/>
          <w:szCs w:val="28"/>
          <w:rtl/>
        </w:rPr>
        <w:t>.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وثانيًا: هم عدة</w:t>
      </w:r>
      <w:r w:rsidRPr="00FD4068">
        <w:rPr>
          <w:rFonts w:cs="Simplified Arabic" w:hint="cs"/>
          <w:sz w:val="28"/>
          <w:szCs w:val="28"/>
          <w:rtl/>
        </w:rPr>
        <w:t xml:space="preserve"> يجبر بعضهم بعضا</w:t>
      </w:r>
      <w:r>
        <w:rPr>
          <w:rFonts w:cs="Simplified Arabic" w:hint="cs"/>
          <w:sz w:val="28"/>
          <w:szCs w:val="28"/>
          <w:rtl/>
        </w:rPr>
        <w:t>ً،</w:t>
      </w:r>
      <w:r w:rsidRPr="00FD4068">
        <w:rPr>
          <w:rFonts w:cs="Simplified Arabic" w:hint="cs"/>
          <w:sz w:val="28"/>
          <w:szCs w:val="28"/>
          <w:rtl/>
        </w:rPr>
        <w:t xml:space="preserve"> فجهالة مثل هؤلاء تنجبر بكونهم مجموعة</w:t>
      </w:r>
      <w:r>
        <w:rPr>
          <w:rFonts w:cs="Simplified Arabic" w:hint="cs"/>
          <w:sz w:val="28"/>
          <w:szCs w:val="28"/>
          <w:rtl/>
        </w:rPr>
        <w:t>.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وثالثًا: الراوي وهو</w:t>
      </w:r>
      <w:r w:rsidRPr="00FD4068">
        <w:rPr>
          <w:rFonts w:cs="Simplified Arabic" w:hint="cs"/>
          <w:sz w:val="28"/>
          <w:szCs w:val="28"/>
          <w:rtl/>
        </w:rPr>
        <w:t xml:space="preserve"> ابن عدي ناقد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وليس</w:t>
      </w:r>
      <w:r w:rsidRPr="00FD4068">
        <w:rPr>
          <w:rFonts w:cs="Simplified Arabic" w:hint="cs"/>
          <w:sz w:val="28"/>
          <w:szCs w:val="28"/>
          <w:rtl/>
        </w:rPr>
        <w:t xml:space="preserve"> ب</w:t>
      </w:r>
      <w:r>
        <w:rPr>
          <w:rFonts w:cs="Simplified Arabic" w:hint="cs"/>
          <w:sz w:val="28"/>
          <w:szCs w:val="28"/>
          <w:rtl/>
        </w:rPr>
        <w:t>إ</w:t>
      </w:r>
      <w:r w:rsidRPr="00FD4068">
        <w:rPr>
          <w:rFonts w:cs="Simplified Arabic" w:hint="cs"/>
          <w:sz w:val="28"/>
          <w:szCs w:val="28"/>
          <w:rtl/>
        </w:rPr>
        <w:t>نسان سهل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 xml:space="preserve">من اطلع على كتابه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الكامل</w:t>
      </w:r>
      <w:r>
        <w:rPr>
          <w:rFonts w:cs="Simplified Arabic" w:hint="cs"/>
          <w:sz w:val="28"/>
          <w:szCs w:val="28"/>
          <w:rtl/>
        </w:rPr>
        <w:t>)</w:t>
      </w:r>
      <w:r w:rsidRPr="00FD4068">
        <w:rPr>
          <w:rFonts w:cs="Simplified Arabic" w:hint="cs"/>
          <w:sz w:val="28"/>
          <w:szCs w:val="28"/>
          <w:rtl/>
        </w:rPr>
        <w:t xml:space="preserve"> عرف أنه من فحول الرجال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</w:t>
      </w:r>
      <w:r>
        <w:rPr>
          <w:rFonts w:cs="Simplified Arabic" w:hint="cs"/>
          <w:sz w:val="28"/>
          <w:szCs w:val="28"/>
          <w:rtl/>
        </w:rPr>
        <w:t>لن يثبت</w:t>
      </w:r>
      <w:r w:rsidRPr="00FD4068">
        <w:rPr>
          <w:rFonts w:cs="Simplified Arabic" w:hint="cs"/>
          <w:sz w:val="28"/>
          <w:szCs w:val="28"/>
          <w:rtl/>
        </w:rPr>
        <w:t xml:space="preserve"> قصة </w:t>
      </w:r>
      <w:r>
        <w:rPr>
          <w:rFonts w:cs="Simplified Arabic" w:hint="cs"/>
          <w:sz w:val="28"/>
          <w:szCs w:val="28"/>
          <w:rtl/>
        </w:rPr>
        <w:t>عن مجاهيل.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ورابعًا: </w:t>
      </w:r>
      <w:r w:rsidRPr="00FD4068">
        <w:rPr>
          <w:rFonts w:cs="Simplified Arabic" w:hint="cs"/>
          <w:sz w:val="28"/>
          <w:szCs w:val="28"/>
          <w:rtl/>
        </w:rPr>
        <w:t>هذه القصة خبر عن إمام حافظ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ولا</w:t>
      </w:r>
      <w:r w:rsidRPr="00FD4068">
        <w:rPr>
          <w:rFonts w:cs="Simplified Arabic" w:hint="cs"/>
          <w:sz w:val="28"/>
          <w:szCs w:val="28"/>
          <w:rtl/>
        </w:rPr>
        <w:t xml:space="preserve"> يستغرب أن الإمام البخاري ي</w:t>
      </w:r>
      <w:r>
        <w:rPr>
          <w:rFonts w:cs="Simplified Arabic" w:hint="cs"/>
          <w:sz w:val="28"/>
          <w:szCs w:val="28"/>
          <w:rtl/>
        </w:rPr>
        <w:t>فعل مثل هذا.</w:t>
      </w:r>
    </w:p>
    <w:p w:rsidR="003B503F" w:rsidRDefault="003B503F" w:rsidP="003B503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وخامسًا:</w:t>
      </w:r>
      <w:r w:rsidRPr="00FD4068">
        <w:rPr>
          <w:rFonts w:cs="Simplified Arabic" w:hint="cs"/>
          <w:sz w:val="28"/>
          <w:szCs w:val="28"/>
          <w:rtl/>
        </w:rPr>
        <w:t xml:space="preserve"> من الأئمة</w:t>
      </w:r>
      <w:r>
        <w:rPr>
          <w:rFonts w:cs="Simplified Arabic" w:hint="cs"/>
          <w:sz w:val="28"/>
          <w:szCs w:val="28"/>
          <w:rtl/>
        </w:rPr>
        <w:t xml:space="preserve"> من</w:t>
      </w:r>
      <w:r w:rsidRPr="00FD4068">
        <w:rPr>
          <w:rFonts w:cs="Simplified Arabic" w:hint="cs"/>
          <w:sz w:val="28"/>
          <w:szCs w:val="28"/>
          <w:rtl/>
        </w:rPr>
        <w:t xml:space="preserve"> ق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لب عليه أحاديث فردها</w:t>
      </w:r>
      <w:r>
        <w:rPr>
          <w:rFonts w:cs="Simplified Arabic" w:hint="cs"/>
          <w:sz w:val="28"/>
          <w:szCs w:val="28"/>
          <w:rtl/>
        </w:rPr>
        <w:t xml:space="preserve"> على صوابها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ك</w:t>
      </w:r>
      <w:r w:rsidRPr="00FD4068">
        <w:rPr>
          <w:rFonts w:cs="Simplified Arabic" w:hint="cs"/>
          <w:sz w:val="28"/>
          <w:szCs w:val="28"/>
          <w:rtl/>
        </w:rPr>
        <w:t>الدارقطني</w:t>
      </w:r>
      <w:r>
        <w:rPr>
          <w:rFonts w:cs="Simplified Arabic" w:hint="cs"/>
          <w:sz w:val="28"/>
          <w:szCs w:val="28"/>
          <w:rtl/>
        </w:rPr>
        <w:t xml:space="preserve"> والمزي والعراقي وغيرهم.</w:t>
      </w:r>
    </w:p>
    <w:p w:rsidR="004D3CEB" w:rsidRDefault="003B503F" w:rsidP="00CB0225">
      <w:pPr>
        <w:jc w:val="both"/>
      </w:pPr>
      <w:r>
        <w:rPr>
          <w:rFonts w:cs="Simplified Arabic" w:hint="cs"/>
          <w:sz w:val="28"/>
          <w:szCs w:val="28"/>
          <w:rtl/>
        </w:rPr>
        <w:lastRenderedPageBreak/>
        <w:t>و</w:t>
      </w:r>
      <w:r w:rsidRPr="00FD4068">
        <w:rPr>
          <w:rFonts w:cs="Simplified Arabic" w:hint="cs"/>
          <w:sz w:val="28"/>
          <w:szCs w:val="28"/>
          <w:rtl/>
        </w:rPr>
        <w:t>هذه مسألة امتحان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متحن في</w:t>
      </w:r>
      <w:r>
        <w:rPr>
          <w:rFonts w:cs="Simplified Arabic" w:hint="cs"/>
          <w:sz w:val="28"/>
          <w:szCs w:val="28"/>
          <w:rtl/>
        </w:rPr>
        <w:t>ها أهل العلم، ممن يُشكِّك في قدرتهم</w:t>
      </w:r>
      <w:r w:rsidRPr="00FD4068">
        <w:rPr>
          <w:rFonts w:cs="Simplified Arabic" w:hint="cs"/>
          <w:sz w:val="28"/>
          <w:szCs w:val="28"/>
          <w:rtl/>
        </w:rPr>
        <w:t xml:space="preserve"> وحفظهم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مثل هذا لا يجو</w:t>
      </w:r>
      <w:r w:rsidRPr="00FD4068">
        <w:rPr>
          <w:rFonts w:cs="Simplified Arabic" w:hint="eastAsia"/>
          <w:sz w:val="28"/>
          <w:szCs w:val="28"/>
          <w:rtl/>
        </w:rPr>
        <w:t>ز</w:t>
      </w:r>
      <w:r w:rsidRPr="00FD4068">
        <w:rPr>
          <w:rFonts w:cs="Simplified Arabic" w:hint="cs"/>
          <w:sz w:val="28"/>
          <w:szCs w:val="28"/>
          <w:rtl/>
        </w:rPr>
        <w:t xml:space="preserve"> أن يستمر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بل ينتهي بانتهاء 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>المجلس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إن أعاده الممتح</w:t>
      </w:r>
      <w:r>
        <w:rPr>
          <w:rFonts w:cs="Simplified Arabic" w:hint="cs"/>
          <w:sz w:val="28"/>
          <w:szCs w:val="28"/>
          <w:rtl/>
        </w:rPr>
        <w:t>َ</w:t>
      </w:r>
      <w:r w:rsidRPr="00FD4068">
        <w:rPr>
          <w:rFonts w:cs="Simplified Arabic" w:hint="cs"/>
          <w:sz w:val="28"/>
          <w:szCs w:val="28"/>
          <w:rtl/>
        </w:rPr>
        <w:t>ن على الصواب وإلا لا</w:t>
      </w:r>
      <w:r>
        <w:rPr>
          <w:rFonts w:cs="Simplified Arabic" w:hint="cs"/>
          <w:sz w:val="28"/>
          <w:szCs w:val="28"/>
          <w:rtl/>
        </w:rPr>
        <w:t xml:space="preserve"> بد من البيان؛ لئلا</w:t>
      </w:r>
      <w:r w:rsidRPr="00FD4068">
        <w:rPr>
          <w:rFonts w:cs="Simplified Arabic" w:hint="cs"/>
          <w:sz w:val="28"/>
          <w:szCs w:val="28"/>
          <w:rtl/>
        </w:rPr>
        <w:t xml:space="preserve"> 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حفظ على الخطأ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FC4658-ED0B-4E7B-B871-90A7A57EB29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37DCF67-EF7B-4A56-8208-0F8AACCCD9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CAF000C-51EA-4903-B1BD-C461150D72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8AD1442-8B90-4A5D-95FD-885CEB94DD4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76AF844-BB7C-4A0D-8C84-A02B7597D8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E3395D-550E-4CF8-9611-01E4A0702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96"/>
    <w:rsid w:val="003B503F"/>
    <w:rsid w:val="004D3CEB"/>
    <w:rsid w:val="0073647D"/>
    <w:rsid w:val="00AD0796"/>
    <w:rsid w:val="00CB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ACAD68-FABA-446C-B9FC-70747A48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03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2016-05-10T11:35:00Z</dcterms:created>
  <dcterms:modified xsi:type="dcterms:W3CDTF">2017-01-02T18:36:00Z</dcterms:modified>
</cp:coreProperties>
</file>