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3295" w:rsidRPr="00C72267" w:rsidRDefault="00983295" w:rsidP="00AB4CDC">
      <w:pPr>
        <w:ind w:left="98"/>
        <w:jc w:val="center"/>
        <w:rPr>
          <w:rFonts w:cs="Simplified Arabic"/>
          <w:color w:val="0070C0"/>
          <w:sz w:val="28"/>
          <w:szCs w:val="28"/>
          <w:rtl/>
        </w:rPr>
      </w:pPr>
      <w:r w:rsidRPr="00C72267">
        <w:rPr>
          <w:rFonts w:cs="Simplified Arabic" w:hint="cs"/>
          <w:color w:val="0070C0"/>
          <w:sz w:val="28"/>
          <w:szCs w:val="28"/>
          <w:rtl/>
        </w:rPr>
        <w:t>نشوء علم مصطلح الحديث</w:t>
      </w:r>
    </w:p>
    <w:p w:rsidR="00983295" w:rsidRPr="00C72267" w:rsidRDefault="00983295" w:rsidP="00AB4CDC">
      <w:pPr>
        <w:ind w:left="98"/>
        <w:jc w:val="center"/>
        <w:rPr>
          <w:rFonts w:cs="Simplified Arabic"/>
          <w:color w:val="0070C0"/>
          <w:sz w:val="28"/>
          <w:szCs w:val="28"/>
          <w:rtl/>
        </w:rPr>
      </w:pPr>
      <w:r w:rsidRPr="00C72267">
        <w:rPr>
          <w:rFonts w:cs="Simplified Arabic" w:hint="cs"/>
          <w:color w:val="0070C0"/>
          <w:sz w:val="28"/>
          <w:szCs w:val="28"/>
          <w:rtl/>
        </w:rPr>
        <w:t>مصطلح الحديث</w:t>
      </w:r>
    </w:p>
    <w:p w:rsidR="00983295" w:rsidRDefault="00983295" w:rsidP="00983295">
      <w:pPr>
        <w:ind w:left="98"/>
        <w:jc w:val="both"/>
        <w:rPr>
          <w:rFonts w:cs="Simplified Arabic"/>
          <w:sz w:val="28"/>
          <w:szCs w:val="28"/>
          <w:rtl/>
        </w:rPr>
      </w:pPr>
      <w:r w:rsidRPr="00B7040D">
        <w:rPr>
          <w:rFonts w:cs="Simplified Arabic" w:hint="cs"/>
          <w:sz w:val="28"/>
          <w:szCs w:val="28"/>
          <w:rtl/>
        </w:rPr>
        <w:t xml:space="preserve">وجد أصل بعض فنون </w:t>
      </w:r>
      <w:r>
        <w:rPr>
          <w:rFonts w:cs="Simplified Arabic" w:hint="cs"/>
          <w:sz w:val="28"/>
          <w:szCs w:val="28"/>
          <w:rtl/>
        </w:rPr>
        <w:t xml:space="preserve">علم </w:t>
      </w:r>
      <w:r w:rsidRPr="00217526">
        <w:rPr>
          <w:rFonts w:cs="Simplified Arabic" w:hint="cs"/>
          <w:sz w:val="28"/>
          <w:szCs w:val="28"/>
          <w:rtl/>
        </w:rPr>
        <w:t xml:space="preserve">مصطلح الحديث </w:t>
      </w:r>
      <w:r w:rsidRPr="00B7040D">
        <w:rPr>
          <w:rFonts w:cs="Simplified Arabic" w:hint="cs"/>
          <w:sz w:val="28"/>
          <w:szCs w:val="28"/>
          <w:rtl/>
        </w:rPr>
        <w:t xml:space="preserve">من عهد النبي </w:t>
      </w:r>
      <w:r>
        <w:rPr>
          <w:rFonts w:cs="Simplified Arabic" w:hint="cs"/>
          <w:sz w:val="28"/>
          <w:szCs w:val="28"/>
          <w:rtl/>
        </w:rPr>
        <w:t xml:space="preserve">-عليه الصلاة والسلام-، </w:t>
      </w:r>
      <w:r w:rsidRPr="00B7040D">
        <w:rPr>
          <w:rFonts w:cs="Simplified Arabic" w:hint="cs"/>
          <w:sz w:val="28"/>
          <w:szCs w:val="28"/>
          <w:rtl/>
        </w:rPr>
        <w:t>فالجرح والتعديل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والكلام في الرجال حصل من النبي </w:t>
      </w:r>
      <w:r>
        <w:rPr>
          <w:rFonts w:cs="Simplified Arabic" w:hint="cs"/>
          <w:sz w:val="28"/>
          <w:szCs w:val="28"/>
          <w:rtl/>
        </w:rPr>
        <w:t xml:space="preserve">-عليه الصلاة والسلام-، فقد جاء أنه </w:t>
      </w:r>
      <w:r w:rsidRPr="00B7040D">
        <w:rPr>
          <w:rFonts w:cs="Simplified Arabic" w:hint="cs"/>
          <w:sz w:val="28"/>
          <w:szCs w:val="28"/>
          <w:rtl/>
        </w:rPr>
        <w:t xml:space="preserve">قال: 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>«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بئس أخو العشيرة</w:t>
      </w:r>
      <w:r w:rsidRPr="00123CA4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color w:val="0000FF"/>
          <w:sz w:val="28"/>
          <w:szCs w:val="28"/>
          <w:vertAlign w:val="superscript"/>
          <w:rtl/>
        </w:rPr>
        <w:t xml:space="preserve"> </w:t>
      </w:r>
      <w:r>
        <w:rPr>
          <w:rFonts w:cs="Simplified Arabic" w:hint="cs"/>
          <w:color w:val="0000FF"/>
          <w:sz w:val="28"/>
          <w:szCs w:val="28"/>
          <w:rtl/>
        </w:rPr>
        <w:t xml:space="preserve"> [البخاري: </w:t>
      </w:r>
      <w:r w:rsidRPr="00123CA4">
        <w:rPr>
          <w:rFonts w:cs="Simplified Arabic"/>
          <w:color w:val="0000FF"/>
          <w:sz w:val="28"/>
          <w:szCs w:val="28"/>
          <w:rtl/>
        </w:rPr>
        <w:t>6032</w:t>
      </w:r>
      <w:r>
        <w:rPr>
          <w:rFonts w:cs="Simplified Arabic" w:hint="cs"/>
          <w:color w:val="0000FF"/>
          <w:sz w:val="28"/>
          <w:szCs w:val="28"/>
          <w:rtl/>
        </w:rPr>
        <w:t>]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وهذا أصل في الجرح</w:t>
      </w:r>
      <w:r>
        <w:rPr>
          <w:rFonts w:cs="Simplified Arabic" w:hint="cs"/>
          <w:sz w:val="28"/>
          <w:szCs w:val="28"/>
          <w:rtl/>
        </w:rPr>
        <w:t>، لكن</w:t>
      </w:r>
      <w:r w:rsidRPr="00B7040D">
        <w:rPr>
          <w:rFonts w:cs="Simplified Arabic" w:hint="cs"/>
          <w:sz w:val="28"/>
          <w:szCs w:val="28"/>
          <w:rtl/>
        </w:rPr>
        <w:t xml:space="preserve"> لا ينبغي أن يكون </w:t>
      </w:r>
      <w:r>
        <w:rPr>
          <w:rFonts w:cs="Simplified Arabic" w:hint="cs"/>
          <w:sz w:val="28"/>
          <w:szCs w:val="28"/>
          <w:rtl/>
        </w:rPr>
        <w:t xml:space="preserve">هذا </w:t>
      </w:r>
      <w:r w:rsidRPr="00B7040D">
        <w:rPr>
          <w:rFonts w:cs="Simplified Arabic" w:hint="cs"/>
          <w:sz w:val="28"/>
          <w:szCs w:val="28"/>
          <w:rtl/>
        </w:rPr>
        <w:t>الأصل مدخل</w:t>
      </w:r>
      <w:r>
        <w:rPr>
          <w:rFonts w:cs="Simplified Arabic" w:hint="cs"/>
          <w:sz w:val="28"/>
          <w:szCs w:val="28"/>
          <w:rtl/>
        </w:rPr>
        <w:t>ًا</w:t>
      </w:r>
      <w:r w:rsidRPr="00B7040D">
        <w:rPr>
          <w:rFonts w:cs="Simplified Arabic" w:hint="cs"/>
          <w:sz w:val="28"/>
          <w:szCs w:val="28"/>
          <w:rtl/>
        </w:rPr>
        <w:t xml:space="preserve"> لبعض من يتفكه بأعراض الناس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بل على الإنسان أن يحتاط لنفسه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وأن يحافظ على م</w:t>
      </w:r>
      <w:r>
        <w:rPr>
          <w:rFonts w:cs="Simplified Arabic" w:hint="cs"/>
          <w:sz w:val="28"/>
          <w:szCs w:val="28"/>
          <w:rtl/>
        </w:rPr>
        <w:t>ا ا</w:t>
      </w:r>
      <w:r w:rsidRPr="00B7040D">
        <w:rPr>
          <w:rFonts w:cs="Simplified Arabic" w:hint="cs"/>
          <w:sz w:val="28"/>
          <w:szCs w:val="28"/>
          <w:rtl/>
        </w:rPr>
        <w:t>كتسبه من حسنات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ولا يأتي يوم القيا</w:t>
      </w:r>
      <w:bookmarkStart w:id="0" w:name="_GoBack"/>
      <w:bookmarkEnd w:id="0"/>
      <w:r w:rsidRPr="00B7040D">
        <w:rPr>
          <w:rFonts w:cs="Simplified Arabic" w:hint="cs"/>
          <w:sz w:val="28"/>
          <w:szCs w:val="28"/>
          <w:rtl/>
        </w:rPr>
        <w:t>مة مفلس</w:t>
      </w:r>
      <w:r>
        <w:rPr>
          <w:rFonts w:cs="Simplified Arabic" w:hint="cs"/>
          <w:sz w:val="28"/>
          <w:szCs w:val="28"/>
          <w:rtl/>
        </w:rPr>
        <w:t>ًا،</w:t>
      </w:r>
      <w:r w:rsidRPr="00B7040D">
        <w:rPr>
          <w:rFonts w:cs="Simplified Arabic" w:hint="cs"/>
          <w:sz w:val="28"/>
          <w:szCs w:val="28"/>
          <w:rtl/>
        </w:rPr>
        <w:t xml:space="preserve"> كما جاء في الحديث الصحيح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AB4CDC">
        <w:rPr>
          <w:rFonts w:cs="Simplified Arabic" w:hint="cs"/>
          <w:color w:val="0000FF"/>
          <w:sz w:val="28"/>
          <w:szCs w:val="28"/>
          <w:rtl/>
        </w:rPr>
        <w:t xml:space="preserve">[مسلم: </w:t>
      </w:r>
      <w:r w:rsidRPr="00AB4CDC">
        <w:rPr>
          <w:rFonts w:cs="Simplified Arabic"/>
          <w:color w:val="0000FF"/>
          <w:sz w:val="28"/>
          <w:szCs w:val="28"/>
          <w:rtl/>
        </w:rPr>
        <w:t>2581</w:t>
      </w:r>
      <w:r w:rsidRPr="00AB4CDC">
        <w:rPr>
          <w:rFonts w:cs="Simplified Arabic" w:hint="cs"/>
          <w:color w:val="0000FF"/>
          <w:sz w:val="28"/>
          <w:szCs w:val="28"/>
          <w:rtl/>
        </w:rPr>
        <w:t>]</w:t>
      </w:r>
      <w:r>
        <w:rPr>
          <w:rFonts w:cs="Simplified Arabic" w:hint="cs"/>
          <w:sz w:val="28"/>
          <w:szCs w:val="28"/>
          <w:rtl/>
        </w:rPr>
        <w:t>.</w:t>
      </w:r>
      <w:r w:rsidR="00F55C83">
        <w:rPr>
          <w:rFonts w:cs="Simplified Arabic" w:hint="cs"/>
          <w:sz w:val="28"/>
          <w:szCs w:val="28"/>
          <w:rtl/>
        </w:rPr>
        <w:t xml:space="preserve"> </w:t>
      </w:r>
      <w:r w:rsidR="00F55C83" w:rsidRPr="00B7040D">
        <w:rPr>
          <w:rFonts w:cs="Simplified Arabic" w:hint="cs"/>
          <w:sz w:val="28"/>
          <w:szCs w:val="28"/>
          <w:rtl/>
        </w:rPr>
        <w:t>ف</w:t>
      </w:r>
      <w:r w:rsidR="00F55C83" w:rsidRPr="00F55C83">
        <w:rPr>
          <w:rFonts w:cs="Simplified Arabic" w:hint="cs"/>
          <w:sz w:val="28"/>
          <w:szCs w:val="28"/>
          <w:rtl/>
        </w:rPr>
        <w:t>الجرح والتعديل واجب، لكن بقدر الحاجة، فإن احتيج إلى ذلك تعين، حفظًا للدين، وصيانة للشريعة المكرمة أوجب أهل العلم الكلام في الرواة</w:t>
      </w:r>
      <w:r w:rsidR="00F55C83">
        <w:rPr>
          <w:rFonts w:cs="Simplified Arabic" w:hint="cs"/>
          <w:sz w:val="28"/>
          <w:szCs w:val="28"/>
          <w:rtl/>
        </w:rPr>
        <w:t>.</w:t>
      </w:r>
    </w:p>
    <w:p w:rsidR="004D3CEB" w:rsidRDefault="004D3CEB"/>
    <w:sectPr w:rsidR="004D3CEB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885499D-D453-4D00-8B04-A908E5098B38}"/>
    <w:embedBold r:id="rId2" w:fontKey="{2E532668-29BF-44FA-9ADA-56D639D7EB8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0CEF61A5-D234-42A8-A3BC-04D44ECC12A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D456C8B-F63D-4176-B401-21D28EAFE6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3E5582CD-4B14-4A38-BF94-C7B2A8DB7541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19616863-6546-45C0-949F-0C2C96986616}"/>
    <w:embedBold r:id="rId7" w:fontKey="{20731DB9-BFF9-473B-AA77-C35A753D40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DB6B1EE4-3888-4472-9CF5-6850AB3966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2E9"/>
    <w:rsid w:val="004742E9"/>
    <w:rsid w:val="004D3CEB"/>
    <w:rsid w:val="0073647D"/>
    <w:rsid w:val="0087045B"/>
    <w:rsid w:val="00983295"/>
    <w:rsid w:val="00AB4CDC"/>
    <w:rsid w:val="00F55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1E7F40-8A52-4261-9187-81DD372A3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3295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86</Words>
  <Characters>494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5</cp:revision>
  <dcterms:created xsi:type="dcterms:W3CDTF">2016-05-10T11:49:00Z</dcterms:created>
  <dcterms:modified xsi:type="dcterms:W3CDTF">2017-01-02T18:34:00Z</dcterms:modified>
</cp:coreProperties>
</file>