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508" w:rsidRPr="00BB2942" w:rsidRDefault="00A66508" w:rsidP="0003591B">
      <w:pPr>
        <w:framePr w:hSpace="180" w:wrap="around" w:vAnchor="text" w:hAnchor="margin" w:xAlign="center" w:y="258"/>
        <w:suppressOverlap/>
        <w:jc w:val="center"/>
        <w:rPr>
          <w:rFonts w:ascii="Simplified Arabic" w:hAnsi="Simplified Arabic" w:cs="Simplified Arabic"/>
          <w:color w:val="0070C0"/>
          <w:sz w:val="28"/>
          <w:szCs w:val="28"/>
          <w:rtl/>
        </w:rPr>
      </w:pPr>
      <w:r w:rsidRPr="00BB2942">
        <w:rPr>
          <w:rFonts w:ascii="Simplified Arabic" w:hAnsi="Simplified Arabic" w:cs="Simplified Arabic" w:hint="cs"/>
          <w:color w:val="0070C0"/>
          <w:sz w:val="28"/>
          <w:szCs w:val="28"/>
          <w:rtl/>
        </w:rPr>
        <w:t>التصبح بسبع تمرات من العجوة وغيرها</w:t>
      </w:r>
    </w:p>
    <w:p w:rsidR="00A66508" w:rsidRPr="00BB2942" w:rsidRDefault="00A66508" w:rsidP="0003591B">
      <w:pPr>
        <w:framePr w:hSpace="180" w:wrap="around" w:vAnchor="text" w:hAnchor="margin" w:xAlign="center" w:y="258"/>
        <w:suppressOverlap/>
        <w:jc w:val="center"/>
        <w:rPr>
          <w:rFonts w:ascii="Simplified Arabic" w:hAnsi="Simplified Arabic" w:cs="Simplified Arabic"/>
          <w:color w:val="0070C0"/>
          <w:sz w:val="28"/>
          <w:szCs w:val="28"/>
          <w:rtl/>
        </w:rPr>
      </w:pPr>
      <w:r w:rsidRPr="00BB2942">
        <w:rPr>
          <w:rFonts w:ascii="Simplified Arabic" w:hAnsi="Simplified Arabic" w:cs="Simplified Arabic" w:hint="cs"/>
          <w:color w:val="0070C0"/>
          <w:sz w:val="28"/>
          <w:szCs w:val="28"/>
          <w:rtl/>
        </w:rPr>
        <w:t>الأطعمة والصيد</w:t>
      </w:r>
    </w:p>
    <w:p w:rsidR="00DF105B" w:rsidRDefault="00A66508" w:rsidP="0003591B">
      <w:pPr>
        <w:jc w:val="both"/>
      </w:pPr>
      <w:r w:rsidRPr="00BB2942">
        <w:rPr>
          <w:rFonts w:ascii="Simplified Arabic" w:hAnsi="Simplified Arabic" w:cs="Simplified Arabic" w:hint="cs"/>
          <w:sz w:val="28"/>
          <w:szCs w:val="28"/>
          <w:rtl/>
        </w:rPr>
        <w:t xml:space="preserve">جاء في الصحيح: </w:t>
      </w:r>
      <w:r w:rsidRPr="00BB2942">
        <w:rPr>
          <w:rFonts w:ascii="Simplified Arabic" w:hAnsi="Simplified Arabic" w:cs="Simplified Arabic" w:hint="cs"/>
          <w:b/>
          <w:bCs/>
          <w:color w:val="0000FF"/>
          <w:sz w:val="28"/>
          <w:szCs w:val="28"/>
          <w:rtl/>
        </w:rPr>
        <w:t xml:space="preserve">«من تصبح بسبع تمرات عجوة لم يصبه ذلك اليوم سم ولا سحر» </w:t>
      </w:r>
      <w:r w:rsidRPr="00BB2942">
        <w:rPr>
          <w:rFonts w:ascii="Simplified Arabic" w:hAnsi="Simplified Arabic" w:cs="Simplified Arabic"/>
          <w:b/>
          <w:bCs/>
          <w:color w:val="0000FF"/>
          <w:sz w:val="28"/>
          <w:szCs w:val="28"/>
        </w:rPr>
        <w:t>]</w:t>
      </w:r>
      <w:r w:rsidRPr="00BB2942">
        <w:rPr>
          <w:rFonts w:ascii="Simplified Arabic" w:hAnsi="Simplified Arabic" w:cs="Simplified Arabic" w:hint="cs"/>
          <w:b/>
          <w:bCs/>
          <w:color w:val="0000FF"/>
          <w:sz w:val="28"/>
          <w:szCs w:val="28"/>
          <w:rtl/>
        </w:rPr>
        <w:t>البخاري: 5779</w:t>
      </w:r>
      <w:r w:rsidRPr="00BB2942">
        <w:rPr>
          <w:rFonts w:ascii="Simplified Arabic" w:hAnsi="Simplified Arabic" w:cs="Simplified Arabic"/>
          <w:b/>
          <w:bCs/>
          <w:color w:val="0000FF"/>
          <w:sz w:val="28"/>
          <w:szCs w:val="28"/>
        </w:rPr>
        <w:t>[</w:t>
      </w:r>
      <w:r w:rsidRPr="00BB2942">
        <w:rPr>
          <w:rFonts w:ascii="Simplified Arabic" w:hAnsi="Simplified Arabic" w:cs="Simplified Arabic" w:hint="cs"/>
          <w:sz w:val="28"/>
          <w:szCs w:val="28"/>
          <w:rtl/>
        </w:rPr>
        <w:t>، وجاء في أحاديث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أخرى</w:t>
      </w:r>
      <w:r w:rsidRPr="00BB2942">
        <w:rPr>
          <w:rFonts w:ascii="Simplified Arabic" w:hAnsi="Simplified Arabic" w:cs="Simplified Arabic" w:hint="cs"/>
          <w:sz w:val="28"/>
          <w:szCs w:val="28"/>
          <w:rtl/>
        </w:rPr>
        <w:t xml:space="preserve"> من غير تقييد أو تخصيص بالعجوة، مما جعل بعض أهل العلم يستروح إلى أن التصبح بسبع تمرات أيا كان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BB2942">
        <w:rPr>
          <w:rFonts w:ascii="Simplified Arabic" w:hAnsi="Simplified Arabic" w:cs="Simplified Arabic" w:hint="cs"/>
          <w:sz w:val="28"/>
          <w:szCs w:val="28"/>
          <w:rtl/>
        </w:rPr>
        <w:t xml:space="preserve"> لا سيما لمن لم يجد العجوة أنه يدخل في هذا الحديث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BB2942">
        <w:rPr>
          <w:rFonts w:ascii="Simplified Arabic" w:hAnsi="Simplified Arabic" w:cs="Simplified Arabic" w:hint="cs"/>
          <w:sz w:val="28"/>
          <w:szCs w:val="28"/>
          <w:rtl/>
        </w:rPr>
        <w:t xml:space="preserve"> وأنه لا يضره في ذلك اليوم سم ولا </w:t>
      </w:r>
      <w:bookmarkStart w:id="0" w:name="_GoBack"/>
      <w:bookmarkEnd w:id="0"/>
      <w:r w:rsidRPr="00BB2942">
        <w:rPr>
          <w:rFonts w:ascii="Simplified Arabic" w:hAnsi="Simplified Arabic" w:cs="Simplified Arabic" w:hint="cs"/>
          <w:sz w:val="28"/>
          <w:szCs w:val="28"/>
          <w:rtl/>
        </w:rPr>
        <w:t>سحر. وعلى كل حال على الإنسان أن يحرص على التصبح بسبع تمرات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BB2942">
        <w:rPr>
          <w:rFonts w:ascii="Simplified Arabic" w:hAnsi="Simplified Arabic" w:cs="Simplified Arabic" w:hint="cs"/>
          <w:sz w:val="28"/>
          <w:szCs w:val="28"/>
          <w:rtl/>
        </w:rPr>
        <w:t xml:space="preserve"> إن وجد العجوة فبها ونعمت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BB2942">
        <w:rPr>
          <w:rFonts w:ascii="Simplified Arabic" w:hAnsi="Simplified Arabic" w:cs="Simplified Arabic" w:hint="cs"/>
          <w:sz w:val="28"/>
          <w:szCs w:val="28"/>
          <w:rtl/>
        </w:rPr>
        <w:t xml:space="preserve"> ل</w:t>
      </w:r>
      <w:r>
        <w:rPr>
          <w:rFonts w:ascii="Simplified Arabic" w:hAnsi="Simplified Arabic" w:cs="Simplified Arabic" w:hint="cs"/>
          <w:sz w:val="28"/>
          <w:szCs w:val="28"/>
          <w:rtl/>
        </w:rPr>
        <w:t>أن التنصيص عليها يدل على تميّزها.</w:t>
      </w:r>
      <w:r w:rsidRPr="00BB2942">
        <w:rPr>
          <w:rFonts w:ascii="Simplified Arabic" w:hAnsi="Simplified Arabic" w:cs="Simplified Arabic" w:hint="cs"/>
          <w:sz w:val="28"/>
          <w:szCs w:val="28"/>
          <w:rtl/>
        </w:rPr>
        <w:t xml:space="preserve"> لكن ذكرها على وجه الخصوص مع وجود النص العام لا يقتضي التخصيص؛ لأن العجوة فرد من أفراد التمر. والتخصيص يدل على أنها لها مزية ليس لغيرها وأنها أولى من غيرها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BB2942">
        <w:rPr>
          <w:rFonts w:ascii="Simplified Arabic" w:hAnsi="Simplified Arabic" w:cs="Simplified Arabic" w:hint="cs"/>
          <w:sz w:val="28"/>
          <w:szCs w:val="28"/>
          <w:rtl/>
        </w:rPr>
        <w:t xml:space="preserve"> لكن لا ينفي أن يكون غيرها بمثل ما جاء فيها من أنه لا يضره سم ولا سحر.</w:t>
      </w:r>
    </w:p>
    <w:sectPr w:rsidR="00DF105B" w:rsidSect="0073647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EF8A7E92-5D40-4854-965C-9FB57BE3CB31}"/>
    <w:embedBold r:id="rId2" w:fontKey="{3E1B4AB8-1F9F-4348-9AE3-2FAE39B3ECAE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3" w:fontKey="{0FC800AB-61BF-4821-8CD4-D8A45A78146E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4" w:fontKey="{E6D6F717-F101-4F7A-9E75-E831BAE9A3C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FC94CE3C-8542-4AA7-9078-35856CB5D316}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6" w:fontKey="{6723BA18-DACD-4B8D-AB2A-2BB0CE5C3B78}"/>
    <w:embedBold r:id="rId7" w:fontKey="{2615979E-5AA0-49F5-B464-BD05B3E3026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C140A1E2-857F-4967-B6D7-297E1B49A8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embedSystem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D4A"/>
    <w:rsid w:val="0003591B"/>
    <w:rsid w:val="00281D4A"/>
    <w:rsid w:val="0073647D"/>
    <w:rsid w:val="00A66508"/>
    <w:rsid w:val="00DF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1CE90"/>
  <w15:docId w15:val="{E0E95D07-033F-49F4-BA8D-6BE3AC32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508"/>
    <w:pPr>
      <w:bidi/>
      <w:spacing w:after="160" w:line="259" w:lineRule="auto"/>
    </w:pPr>
    <w:rPr>
      <w:rFonts w:cs="Traditional Arabic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EU-RAD</cp:lastModifiedBy>
  <cp:revision>3</cp:revision>
  <dcterms:created xsi:type="dcterms:W3CDTF">2017-04-04T12:29:00Z</dcterms:created>
  <dcterms:modified xsi:type="dcterms:W3CDTF">2017-07-24T19:06:00Z</dcterms:modified>
</cp:coreProperties>
</file>