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66B3" w:rsidRPr="00390C68" w:rsidRDefault="00390C68" w:rsidP="00390C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001450"/>
      <w:bookmarkStart w:id="1" w:name="_Toc306001625"/>
      <w:r w:rsidRPr="00390C68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7A558A" w:rsidRPr="00390C68" w:rsidRDefault="007A558A" w:rsidP="00390C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B744D">
        <w:rPr>
          <w:rFonts w:ascii="Simplified Arabic" w:hAnsi="Simplified Arabic"/>
          <w:color w:val="0000FF"/>
          <w:sz w:val="28"/>
          <w:szCs w:val="28"/>
          <w:rtl/>
        </w:rPr>
        <w:t>القراءة من المصحف في السنن الراتبة</w:t>
      </w:r>
      <w:bookmarkEnd w:id="0"/>
      <w:bookmarkEnd w:id="1"/>
    </w:p>
    <w:p w:rsidR="007A558A" w:rsidRDefault="007A558A" w:rsidP="007A558A">
      <w:pPr>
        <w:rPr>
          <w:rFonts w:ascii="Simplified Arabic" w:hAnsi="Simplified Arabic" w:cs="Simplified Arabic"/>
          <w:sz w:val="28"/>
          <w:szCs w:val="28"/>
          <w:rtl/>
        </w:rPr>
      </w:pPr>
    </w:p>
    <w:p w:rsidR="007A558A" w:rsidRPr="002B744D" w:rsidRDefault="000D5312" w:rsidP="00390C68">
      <w:pPr>
        <w:widowControl w:val="0"/>
        <w:shd w:val="clear" w:color="auto" w:fill="E6E6E6"/>
        <w:jc w:val="both"/>
        <w:rPr>
          <w:rFonts w:ascii="Simplified Arabic" w:hAnsi="Simplified Arabic" w:cs="Simplified Arabic"/>
          <w:bCs/>
          <w:color w:val="FF0000"/>
          <w:sz w:val="28"/>
          <w:szCs w:val="28"/>
          <w:rtl/>
        </w:rPr>
      </w:pPr>
      <w:bookmarkStart w:id="2" w:name="_GoBack"/>
      <w:bookmarkEnd w:id="2"/>
      <w:r w:rsidRPr="00390C6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السؤال:</w:t>
      </w:r>
      <w:r w:rsidRPr="002B744D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="007A558A" w:rsidRPr="002B744D">
        <w:rPr>
          <w:rFonts w:ascii="Simplified Arabic" w:hAnsi="Simplified Arabic" w:cs="Simplified Arabic"/>
          <w:color w:val="FF0000"/>
          <w:sz w:val="28"/>
          <w:szCs w:val="28"/>
          <w:rtl/>
        </w:rPr>
        <w:t>لاحظت</w:t>
      </w:r>
      <w:r w:rsidR="00390C68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ُ</w:t>
      </w:r>
      <w:r w:rsidR="007A558A" w:rsidRPr="002B744D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على بعض الإخوة </w:t>
      </w:r>
      <w:r w:rsidRPr="002B744D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أنه </w:t>
      </w:r>
      <w:r w:rsidR="007A558A" w:rsidRPr="002B744D">
        <w:rPr>
          <w:rFonts w:ascii="Simplified Arabic" w:hAnsi="Simplified Arabic" w:cs="Simplified Arabic"/>
          <w:color w:val="FF0000"/>
          <w:sz w:val="28"/>
          <w:szCs w:val="28"/>
          <w:rtl/>
        </w:rPr>
        <w:t>يصلي السنة الراتبة وهو يحمل المصحف يقرأ ويطيل</w:t>
      </w:r>
      <w:r w:rsidR="002B744D">
        <w:rPr>
          <w:rFonts w:ascii="Simplified Arabic" w:hAnsi="Simplified Arabic" w:cs="Simplified Arabic"/>
          <w:color w:val="FF0000"/>
          <w:sz w:val="28"/>
          <w:szCs w:val="28"/>
          <w:rtl/>
        </w:rPr>
        <w:t>،</w:t>
      </w:r>
      <w:r w:rsidR="007A558A" w:rsidRPr="002B744D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و</w:t>
      </w:r>
      <w:r w:rsidR="00390C68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لما قيل له في ذلك، قال: إن هذا </w:t>
      </w:r>
      <w:r w:rsidR="00390C68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يُع</w:t>
      </w:r>
      <w:r w:rsidR="007A558A" w:rsidRPr="002B744D">
        <w:rPr>
          <w:rFonts w:ascii="Simplified Arabic" w:hAnsi="Simplified Arabic" w:cs="Simplified Arabic"/>
          <w:color w:val="FF0000"/>
          <w:sz w:val="28"/>
          <w:szCs w:val="28"/>
          <w:rtl/>
        </w:rPr>
        <w:t>ينني على قراءة القرآن</w:t>
      </w:r>
      <w:r w:rsidR="002B744D">
        <w:rPr>
          <w:rFonts w:ascii="Simplified Arabic" w:hAnsi="Simplified Arabic" w:cs="Simplified Arabic"/>
          <w:color w:val="FF0000"/>
          <w:sz w:val="28"/>
          <w:szCs w:val="28"/>
          <w:rtl/>
        </w:rPr>
        <w:t>،</w:t>
      </w:r>
      <w:r w:rsidR="007A558A" w:rsidRPr="002B744D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فهل عمله هذا صواب؟ وهل يُنكر عليه؟ ومثل ذلك </w:t>
      </w:r>
      <w:r w:rsidR="00390C68" w:rsidRPr="00390C68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أيضًا </w:t>
      </w:r>
      <w:r w:rsidR="007A558A" w:rsidRPr="002B744D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يقع يوم الجمعة قبل دخول الإمام؟ </w:t>
      </w:r>
    </w:p>
    <w:p w:rsidR="007A558A" w:rsidRPr="00390C68" w:rsidRDefault="000D5312" w:rsidP="00390C68">
      <w:pPr>
        <w:pStyle w:val="a6"/>
        <w:tabs>
          <w:tab w:val="left" w:pos="7880"/>
        </w:tabs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390C68">
        <w:rPr>
          <w:rFonts w:ascii="Simplified Arabic" w:hAnsi="Simplified Arabic" w:cs="Simplified Arabic"/>
          <w:color w:val="FF0000"/>
          <w:sz w:val="28"/>
          <w:szCs w:val="28"/>
          <w:rtl/>
        </w:rPr>
        <w:t>الجواب</w:t>
      </w:r>
      <w:r w:rsidR="007A558A" w:rsidRPr="00390C68">
        <w:rPr>
          <w:rFonts w:ascii="Simplified Arabic" w:hAnsi="Simplified Arabic" w:cs="Simplified Arabic"/>
          <w:color w:val="FF0000"/>
          <w:sz w:val="28"/>
          <w:szCs w:val="28"/>
          <w:rtl/>
        </w:rPr>
        <w:t>:</w:t>
      </w:r>
      <w:r w:rsidR="007A558A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حَمْلُ المصحف من قِبَلِ المصلي أثناء صلاته</w:t>
      </w:r>
      <w:r w:rsidR="00390C68">
        <w:rPr>
          <w:rFonts w:ascii="Simplified Arabic" w:hAnsi="Simplified Arabic" w:cs="Simplified Arabic" w:hint="cs"/>
          <w:bCs w:val="0"/>
          <w:sz w:val="28"/>
          <w:szCs w:val="28"/>
          <w:rtl/>
        </w:rPr>
        <w:t>؛</w:t>
      </w:r>
      <w:r w:rsidR="007A558A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ليقرأ ويطيل القراءة لكونه لا يحفظ القرآن أو لا يضبطه أو ي</w:t>
      </w:r>
      <w:r w:rsidR="00390C68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7A558A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>كثر من الأخطاء فيه لا</w:t>
      </w:r>
      <w:r w:rsidR="00390C6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7A558A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>حرج فيه</w:t>
      </w:r>
      <w:r w:rsidR="002B744D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390C6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390C6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وقد </w:t>
      </w:r>
      <w:r w:rsidR="007A558A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>ثبت أن عائشة</w:t>
      </w:r>
      <w:r w:rsidR="00390C6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390C68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390C68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عنها-</w:t>
      </w:r>
      <w:r w:rsidR="007A558A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اتخذت إمامًا يقرأ من المصحف</w:t>
      </w:r>
      <w:r w:rsidR="00390C6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390C68" w:rsidRPr="00390C68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 xml:space="preserve">[مصنف بن أبي شيبة: </w:t>
      </w:r>
      <w:r w:rsidR="00390C68" w:rsidRPr="00390C68">
        <w:rPr>
          <w:rFonts w:ascii="Simplified Arabic" w:eastAsia="Times New Roman" w:hAnsi="Simplified Arabic" w:cs="Simplified Arabic"/>
          <w:b w:val="0"/>
          <w:bCs w:val="0"/>
          <w:noProof w:val="0"/>
          <w:color w:val="0000FF"/>
          <w:sz w:val="28"/>
          <w:szCs w:val="28"/>
          <w:rtl/>
          <w:lang w:eastAsia="ar-SA"/>
        </w:rPr>
        <w:t>7216</w:t>
      </w:r>
      <w:r w:rsidR="00390C68" w:rsidRPr="00390C68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>]</w:t>
      </w:r>
      <w:r w:rsidR="002B744D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7A558A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Pr="002B744D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390C68">
        <w:rPr>
          <w:rFonts w:ascii="Simplified Arabic" w:hAnsi="Simplified Arabic" w:cs="Simplified Arabic"/>
          <w:bCs w:val="0"/>
          <w:sz w:val="28"/>
          <w:szCs w:val="28"/>
          <w:rtl/>
        </w:rPr>
        <w:t>النبي -عليه الصلاة و</w:t>
      </w:r>
      <w:r w:rsidR="007A558A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>السلام- حَمَل أمامة بنت زينب وهو يصلي</w:t>
      </w:r>
      <w:r w:rsidR="00390C6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-</w:t>
      </w:r>
      <w:r w:rsidR="007A558A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>والمصحف حَمْلُه أسهل من حمل آدمي</w:t>
      </w:r>
      <w:r w:rsidR="00390C68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7A558A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فإذا قام حملها</w:t>
      </w:r>
      <w:r w:rsidR="002B744D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7A558A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وإذا سجد أو ركع وضعها، وهذا في الصحيحين</w:t>
      </w:r>
      <w:r w:rsidR="00390C6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390C68" w:rsidRPr="00390C68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390C68" w:rsidRPr="00390C68">
        <w:rPr>
          <w:rFonts w:ascii="Simplified Arabic" w:eastAsia="Times New Roman" w:hAnsi="Simplified Arabic" w:cs="Simplified Arabic"/>
          <w:b w:val="0"/>
          <w:bCs w:val="0"/>
          <w:noProof w:val="0"/>
          <w:color w:val="0000FF"/>
          <w:sz w:val="28"/>
          <w:szCs w:val="28"/>
          <w:rtl/>
          <w:lang w:eastAsia="ar-SA"/>
        </w:rPr>
        <w:t>516</w:t>
      </w:r>
      <w:r w:rsidR="00390C68" w:rsidRPr="00390C68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>]</w:t>
      </w:r>
      <w:r w:rsidR="00390C6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390C68" w:rsidRPr="00390C68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390C68" w:rsidRPr="00390C68">
        <w:rPr>
          <w:rFonts w:ascii="Simplified Arabic" w:eastAsia="Times New Roman" w:hAnsi="Simplified Arabic" w:cs="Simplified Arabic"/>
          <w:b w:val="0"/>
          <w:bCs w:val="0"/>
          <w:noProof w:val="0"/>
          <w:color w:val="0000FF"/>
          <w:sz w:val="28"/>
          <w:szCs w:val="28"/>
          <w:rtl/>
          <w:lang w:eastAsia="ar-SA"/>
        </w:rPr>
        <w:t>543</w:t>
      </w:r>
      <w:r w:rsidR="00390C68" w:rsidRPr="00390C68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>]</w:t>
      </w:r>
      <w:r w:rsidR="002B744D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7A558A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فإذا صـح منه -عليه الصلاة السلام- حمل أمام</w:t>
      </w:r>
      <w:r w:rsidR="00390C68">
        <w:rPr>
          <w:rFonts w:ascii="Simplified Arabic" w:hAnsi="Simplified Arabic" w:cs="Simplified Arabic" w:hint="cs"/>
          <w:bCs w:val="0"/>
          <w:sz w:val="28"/>
          <w:szCs w:val="28"/>
          <w:rtl/>
        </w:rPr>
        <w:t>ة</w:t>
      </w:r>
      <w:r w:rsidR="007A558A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الصلاة، فلا مانع حينئذ</w:t>
      </w:r>
      <w:r w:rsidR="00390C68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="007A558A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حمل المصحف</w:t>
      </w:r>
      <w:r w:rsidR="002B744D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7A558A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لا سيمـا وأنـه مما يـ</w:t>
      </w:r>
      <w:r w:rsidR="00390C68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7A558A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>عــين على إطـالة القــيام الــذي هـو القنـوت</w:t>
      </w:r>
      <w:r w:rsidR="00390C6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390C68" w:rsidRPr="00390C68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{قُومُواْ</w:t>
      </w:r>
      <w:r w:rsidR="00390C68" w:rsidRPr="00390C68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390C68" w:rsidRPr="00390C68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لِلّهِ</w:t>
      </w:r>
      <w:r w:rsidR="00390C68" w:rsidRPr="00390C68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390C68" w:rsidRPr="00390C68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قَانِتِينَ}</w:t>
      </w:r>
      <w:r w:rsidRPr="00390C6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390C68" w:rsidRPr="00390C68">
        <w:rPr>
          <w:rFonts w:ascii="Simplified Arabic" w:hAnsi="Simplified Arabic" w:cs="Simplified Arabic" w:hint="cs"/>
          <w:bCs w:val="0"/>
          <w:sz w:val="28"/>
          <w:szCs w:val="28"/>
          <w:rtl/>
        </w:rPr>
        <w:t>[</w:t>
      </w:r>
      <w:r w:rsidR="00390C68" w:rsidRPr="00390C68">
        <w:rPr>
          <w:rFonts w:ascii="Simplified Arabic" w:hAnsi="Simplified Arabic" w:cs="Simplified Arabic"/>
          <w:bCs w:val="0"/>
          <w:sz w:val="28"/>
          <w:szCs w:val="28"/>
          <w:rtl/>
        </w:rPr>
        <w:t>البقرة: ٢٣٨</w:t>
      </w:r>
      <w:r w:rsidR="00390C68" w:rsidRPr="00390C68">
        <w:rPr>
          <w:rFonts w:ascii="Simplified Arabic" w:hAnsi="Simplified Arabic" w:cs="Simplified Arabic" w:hint="cs"/>
          <w:bCs w:val="0"/>
          <w:sz w:val="28"/>
          <w:szCs w:val="28"/>
          <w:rtl/>
        </w:rPr>
        <w:t>].</w:t>
      </w:r>
    </w:p>
    <w:p w:rsidR="007A558A" w:rsidRDefault="00390C68" w:rsidP="00390C68">
      <w:pPr>
        <w:pStyle w:val="a6"/>
        <w:tabs>
          <w:tab w:val="left" w:pos="7880"/>
        </w:tabs>
        <w:ind w:firstLine="509"/>
        <w:jc w:val="both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أما مَن يحمله في صلاة التراويح ليتابع مع الإمام، ف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المتجه في حق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المأموم</w:t>
      </w:r>
      <w:r w:rsidR="007A558A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الإنصات للإمام والاستماع له</w:t>
      </w:r>
      <w:r w:rsidR="002B744D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</w:t>
      </w:r>
      <w:r w:rsidR="007A558A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7A558A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>ا ينشغل بغيره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7A558A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فمثل هذا لا ينبغي</w:t>
      </w:r>
      <w:r w:rsidR="00534606" w:rsidRPr="002B744D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2B744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7A558A" w:rsidRPr="002B744D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أما إذا كان إمامًا ولا يحفظ القرآن ويقرأ من 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ال</w:t>
      </w:r>
      <w:r w:rsidR="007A558A" w:rsidRPr="002B744D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مصحف </w:t>
      </w:r>
      <w:r w:rsidR="00534606" w:rsidRPr="002B744D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ف</w:t>
      </w:r>
      <w:r w:rsidR="007A558A" w:rsidRPr="002B744D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لا حرج في ذلك 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-</w:t>
      </w:r>
      <w:r w:rsidR="007A558A" w:rsidRPr="002B744D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إن شاء الله تعالى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-</w:t>
      </w:r>
      <w:r w:rsidR="007A558A" w:rsidRPr="002B744D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.</w:t>
      </w:r>
    </w:p>
    <w:p w:rsidR="00390C68" w:rsidRPr="00390C68" w:rsidRDefault="00390C68" w:rsidP="00390C68">
      <w:pPr>
        <w:pStyle w:val="a6"/>
        <w:tabs>
          <w:tab w:val="left" w:pos="7880"/>
        </w:tabs>
        <w:ind w:firstLine="509"/>
        <w:jc w:val="both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</w:p>
    <w:p w:rsidR="00390C68" w:rsidRPr="002B744D" w:rsidRDefault="00390C68" w:rsidP="00390C68">
      <w:pPr>
        <w:pStyle w:val="a6"/>
        <w:tabs>
          <w:tab w:val="left" w:pos="7880"/>
        </w:tabs>
        <w:ind w:firstLine="0"/>
        <w:jc w:val="both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390C68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المصدر: برنامج فتاوى نور على الدرب، الحلقة الخامسة، 4/9/1431.</w:t>
      </w:r>
    </w:p>
    <w:sectPr w:rsidR="00390C68" w:rsidRPr="002B744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1AC9" w:rsidRDefault="00E51AC9" w:rsidP="007A558A">
      <w:r>
        <w:separator/>
      </w:r>
    </w:p>
  </w:endnote>
  <w:endnote w:type="continuationSeparator" w:id="0">
    <w:p w:rsidR="00E51AC9" w:rsidRDefault="00E51AC9" w:rsidP="007A5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94DE365-76BF-4A6F-96DB-FFA7C1B25B63}"/>
    <w:embedBold r:id="rId2" w:fontKey="{8A279334-CBE9-4969-B9F7-7A295F4B48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15A5A0-C0C8-4669-902C-37E4BE235E6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E448CFF-0603-4818-810A-7ABC05DA478B}"/>
    <w:embedBold r:id="rId5" w:fontKey="{DA010FE2-958C-41DF-8398-DCC4DA0E6FE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7DC3AFE5-6E16-4108-9CBC-B15C83CF3A5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6239D51B-85AF-4818-A4BB-DA679B632E13}"/>
    <w:embedBold r:id="rId8" w:fontKey="{D97295AF-2058-4BC2-96CB-A95B8A8F2C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F959C25-27B4-4BE1-ACF7-862AC00665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B9A9E74-ACD4-4022-B08D-1DA6FAE5AC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1AC9" w:rsidRDefault="00E51AC9" w:rsidP="007A558A">
      <w:r>
        <w:separator/>
      </w:r>
    </w:p>
  </w:footnote>
  <w:footnote w:type="continuationSeparator" w:id="0">
    <w:p w:rsidR="00E51AC9" w:rsidRDefault="00E51AC9" w:rsidP="007A55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58A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5E1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5312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5E40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44D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C68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6FE6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1C0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606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5EFC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E2F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58A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34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49C4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09D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5BFE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6B3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1AC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1023B2F-E1CF-44D7-AC51-6EE25BFF8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558A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7A558A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7A558A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7A558A"/>
  </w:style>
  <w:style w:type="character" w:customStyle="1" w:styleId="Char0">
    <w:name w:val="نص حاشية سفلية Char"/>
    <w:basedOn w:val="a0"/>
    <w:link w:val="a4"/>
    <w:semiHidden/>
    <w:rsid w:val="007A558A"/>
    <w:rPr>
      <w:rFonts w:eastAsia="SimSun"/>
      <w:noProof/>
      <w:sz w:val="20"/>
      <w:szCs w:val="20"/>
    </w:rPr>
  </w:style>
  <w:style w:type="character" w:styleId="a5">
    <w:name w:val="footnote reference"/>
    <w:semiHidden/>
    <w:rsid w:val="007A558A"/>
    <w:rPr>
      <w:vertAlign w:val="superscript"/>
    </w:rPr>
  </w:style>
  <w:style w:type="paragraph" w:styleId="a6">
    <w:name w:val="Body Text Indent"/>
    <w:basedOn w:val="a"/>
    <w:link w:val="Char1"/>
    <w:rsid w:val="007A558A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7A558A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AD46A-26E5-4CE6-872C-F25534E1D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989</Characters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2014-12-05T04:35:00Z</cp:lastPrinted>
  <dcterms:created xsi:type="dcterms:W3CDTF">2017-01-18T11:35:00Z</dcterms:created>
  <dcterms:modified xsi:type="dcterms:W3CDTF">2019-06-13T11:23:00Z</dcterms:modified>
</cp:coreProperties>
</file>