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221" w:rsidRPr="0089331B" w:rsidRDefault="00A91221" w:rsidP="003E5D39">
      <w:pPr>
        <w:pStyle w:val="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E4E28" w:rsidRPr="007E4E28" w:rsidRDefault="007E4E28" w:rsidP="007E4E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E4E28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3E5D39" w:rsidRPr="007E4E28" w:rsidRDefault="003E5D39" w:rsidP="007E4E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331B">
        <w:rPr>
          <w:rFonts w:ascii="Simplified Arabic" w:hAnsi="Simplified Arabic"/>
          <w:color w:val="0000FF"/>
          <w:sz w:val="28"/>
          <w:szCs w:val="28"/>
          <w:rtl/>
        </w:rPr>
        <w:t>زكاة القرض</w:t>
      </w:r>
      <w:r w:rsidR="007E4E28" w:rsidRPr="007E4E2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الذي حال عليه الحول</w:t>
      </w:r>
    </w:p>
    <w:p w:rsidR="003E5D39" w:rsidRDefault="003E5D39" w:rsidP="003E5D3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0" w:name="_GoBack"/>
      <w:bookmarkEnd w:id="0"/>
    </w:p>
    <w:p w:rsidR="007E4E28" w:rsidRPr="0089331B" w:rsidRDefault="007E4E28" w:rsidP="003E5D3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3E5D39" w:rsidRPr="0089331B" w:rsidRDefault="00A91221" w:rsidP="007E4E2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933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E5D39" w:rsidRPr="008933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E5D39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7E4E28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شخصٌ </w:t>
      </w:r>
      <w:r w:rsidR="003E5D39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أقرض</w:t>
      </w:r>
      <w:r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3E5D39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شخص</w:t>
      </w:r>
      <w:r w:rsidR="007E4E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E5D39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مبلغ</w:t>
      </w:r>
      <w:r w:rsidR="007E4E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E5D39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 من المال، فهل على هذا المال </w:t>
      </w:r>
      <w:r w:rsidR="007E4E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من </w:t>
      </w:r>
      <w:r w:rsidR="003E5D39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زكاة، </w:t>
      </w:r>
      <w:r w:rsidR="007E4E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وقد </w:t>
      </w:r>
      <w:r w:rsidR="003E5D39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حال</w:t>
      </w:r>
      <w:r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الحول</w:t>
      </w:r>
      <w:r w:rsidR="007E4E2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هذا القرض</w:t>
      </w:r>
      <w:r w:rsidR="003E5D39" w:rsidRPr="0089331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3E5D39" w:rsidRPr="0089331B">
        <w:rPr>
          <w:rFonts w:ascii="Simplified Arabic" w:hAnsi="Simplified Arabic" w:cs="Simplified Arabic"/>
          <w:bCs/>
          <w:color w:val="FF0000"/>
          <w:sz w:val="28"/>
          <w:szCs w:val="28"/>
          <w:vertAlign w:val="superscript"/>
          <w:rtl/>
        </w:rPr>
        <w:t xml:space="preserve"> </w:t>
      </w:r>
    </w:p>
    <w:p w:rsidR="007E4E28" w:rsidRDefault="00A91221" w:rsidP="007E4E2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933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3E5D39" w:rsidRPr="007E4E2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 xml:space="preserve"> يُنظر </w:t>
      </w:r>
      <w:r w:rsidR="007E4E28">
        <w:rPr>
          <w:rFonts w:ascii="Simplified Arabic" w:hAnsi="Simplified Arabic" w:cs="Simplified Arabic"/>
          <w:b/>
          <w:sz w:val="28"/>
          <w:szCs w:val="28"/>
          <w:rtl/>
        </w:rPr>
        <w:t>في حال المُقْرَض</w:t>
      </w:r>
      <w:r w:rsidR="007E4E2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</w:p>
    <w:p w:rsidR="003E5D39" w:rsidRPr="0089331B" w:rsidRDefault="007E4E28" w:rsidP="007E4E28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b/>
          <w:sz w:val="28"/>
          <w:szCs w:val="28"/>
          <w:rtl/>
        </w:rPr>
        <w:t>فإن كان مليّ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>، بحيث لو طُلب المال في أي وقت من الأوقات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>دفع، فإنه في هذه الحالة وفي هذه الصورة يجب على المُقرِض 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 xml:space="preserve">خرج زكاة هذا الدين وهذا القرض كلما حال عليه الحول. </w:t>
      </w:r>
    </w:p>
    <w:p w:rsidR="003E5D39" w:rsidRPr="0089331B" w:rsidRDefault="007E4E28" w:rsidP="007E4E28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 xml:space="preserve">وإذا كان المُقرَض غير ملي، بمعنى أنه لو قال له المقرِض في وقت من الأوقات: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>أدِّ قرضي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 xml:space="preserve">، قال: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>والله ما عندي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)،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يستطيع استخراجه بالوسائل الممكنة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 xml:space="preserve"> فإن هذا لا تجب عليه الزكاة إلا إذا قبضه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E5D39" w:rsidRPr="0089331B">
        <w:rPr>
          <w:rFonts w:ascii="Simplified Arabic" w:hAnsi="Simplified Arabic" w:cs="Simplified Arabic"/>
          <w:b/>
          <w:sz w:val="28"/>
          <w:szCs w:val="28"/>
          <w:rtl/>
        </w:rPr>
        <w:t xml:space="preserve"> فإنه يزكيه لسنة واحدة، على المرجح من أقوال أهل العلم.</w:t>
      </w:r>
    </w:p>
    <w:p w:rsidR="007E4E28" w:rsidRPr="007E4E28" w:rsidRDefault="007E4E28" w:rsidP="007E4E2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E4E28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العاشرة، 9/10/1431.</w:t>
      </w:r>
    </w:p>
    <w:p w:rsidR="00E67D5A" w:rsidRPr="007E4E28" w:rsidRDefault="00E67D5A">
      <w:pPr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7E4E2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449" w:rsidRDefault="00951449" w:rsidP="003E5D39">
      <w:r>
        <w:separator/>
      </w:r>
    </w:p>
  </w:endnote>
  <w:endnote w:type="continuationSeparator" w:id="0">
    <w:p w:rsidR="00951449" w:rsidRDefault="00951449" w:rsidP="003E5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F44D8EC-034E-45B9-9A25-CF2D10A8BB91}"/>
    <w:embedBold r:id="rId2" w:fontKey="{AA16CC94-922C-4570-835E-BB0E1B0B3A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4D8411-EB51-4642-BE25-5AEF8490F30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BFAA88F-30F6-42E1-9C17-81A9E6F16449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12C69ADE-BB63-4B6A-B16C-3DE4892D4096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E265E826-4C53-49CE-A77E-D5F41771DF37}"/>
    <w:embedBold r:id="rId7" w:fontKey="{3EFDDDBE-4A5F-4375-A2CF-267F044C7D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3A0FAAD-ABEC-4ABA-B996-B8A772D296E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7F46CD76-8389-4658-B35B-7B9F8467E1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449" w:rsidRDefault="00951449" w:rsidP="003E5D39">
      <w:r>
        <w:separator/>
      </w:r>
    </w:p>
  </w:footnote>
  <w:footnote w:type="continuationSeparator" w:id="0">
    <w:p w:rsidR="00951449" w:rsidRDefault="00951449" w:rsidP="003E5D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5D39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EE5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5D39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2B8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4E2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078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1B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26B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449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1221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02A0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67DE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4CB2F54-1A15-44BE-9DCF-6491370E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D3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E5D39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E5D39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3E5D39"/>
  </w:style>
  <w:style w:type="character" w:customStyle="1" w:styleId="Char0">
    <w:name w:val="نص حاشية سفلية Char"/>
    <w:basedOn w:val="a0"/>
    <w:link w:val="a4"/>
    <w:semiHidden/>
    <w:rsid w:val="003E5D3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E5D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A823D-ECDE-4FA2-820E-B6454B1E8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572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2014-12-05T05:40:00Z</cp:lastPrinted>
  <dcterms:created xsi:type="dcterms:W3CDTF">2012-11-25T10:31:00Z</dcterms:created>
  <dcterms:modified xsi:type="dcterms:W3CDTF">2017-06-14T02:54:00Z</dcterms:modified>
</cp:coreProperties>
</file>