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2B90B" w14:textId="022F9B20" w:rsidR="00451B41" w:rsidRPr="00EE21F4" w:rsidRDefault="00451B41" w:rsidP="005043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4427">
        <w:rPr>
          <w:rFonts w:ascii="Simplified Arabic" w:hAnsi="Simplified Arabic"/>
          <w:color w:val="0000FF"/>
          <w:sz w:val="28"/>
          <w:szCs w:val="28"/>
          <w:rtl/>
        </w:rPr>
        <w:t>صفة الصلاة</w:t>
      </w:r>
      <w:bookmarkStart w:id="0" w:name="_GoBack"/>
      <w:bookmarkEnd w:id="0"/>
    </w:p>
    <w:p w14:paraId="1D11C805" w14:textId="77777777" w:rsidR="008679EB" w:rsidRDefault="00EE21F4" w:rsidP="00EE21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مواضع رفع اليدين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التكبير، </w:t>
      </w:r>
      <w:r w:rsidR="00451B41" w:rsidRPr="00144427">
        <w:rPr>
          <w:rFonts w:ascii="Simplified Arabic" w:hAnsi="Simplified Arabic"/>
          <w:color w:val="0000FF"/>
          <w:sz w:val="28"/>
          <w:szCs w:val="28"/>
          <w:rtl/>
        </w:rPr>
        <w:t>و</w:t>
      </w:r>
      <w:r w:rsidR="008679EB" w:rsidRPr="00144427">
        <w:rPr>
          <w:rFonts w:ascii="Simplified Arabic" w:hAnsi="Simplified Arabic"/>
          <w:color w:val="0000FF"/>
          <w:sz w:val="28"/>
          <w:szCs w:val="28"/>
          <w:rtl/>
        </w:rPr>
        <w:t>موضع اليدين حال القيام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الصلاة</w:t>
      </w:r>
    </w:p>
    <w:p w14:paraId="4E33264E" w14:textId="0B8E9791" w:rsidR="00EE21F4" w:rsidRDefault="00EE21F4" w:rsidP="00EE21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B516AE9" w14:textId="77777777" w:rsidR="00EE21F4" w:rsidRPr="00EE21F4" w:rsidRDefault="00EE21F4" w:rsidP="00EE21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D7F27B1" w14:textId="77777777" w:rsidR="008679EB" w:rsidRPr="00144427" w:rsidRDefault="00451B41" w:rsidP="00EE21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2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679EB" w:rsidRPr="00EE2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79EB" w:rsidRPr="001444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الأحوال التي يرفع المصلي فيها يديه</w:t>
      </w:r>
      <w:r w:rsidR="00EE21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 التكبير غير تكبيرة الإحرام</w:t>
      </w:r>
      <w:r w:rsidR="008679EB" w:rsidRPr="001444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وهل رفع اليدين للوجوب أم للاستحباب؟ وأين يضع المصلي يديه </w:t>
      </w:r>
      <w:r w:rsidR="00EE21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حال القيام على صدره أم على بطنه</w:t>
      </w:r>
      <w:r w:rsidR="008679EB" w:rsidRPr="001444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14:paraId="322269DF" w14:textId="77777777" w:rsidR="008679EB" w:rsidRPr="00144427" w:rsidRDefault="00451B41" w:rsidP="00EE21F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444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679EB" w:rsidRPr="00EE2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الأحوال التي يرفع فيها المصلي يديه: عند تكبيرة الإحرام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وعند الركوع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وعند الرفع منه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وعند القيام من الركعتين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>بعد التشهد الأول إذا قام إلى الركعة الثالثة يقوم رافعًا يديه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وهذه كلها أدلتها في الصحيح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ورفع اليدين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فيها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 xml:space="preserve"> للاستحباب لا للوجوب،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>ونُقِلَ عليه الإجماع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فقد 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>نقل النووي وغيره الإجماع على أنه للاستحباب، وإن نُقل عن داود أنه يرى وجوب رفع اليدين عند تكبيرة الإحرام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لكن عامة أهل العلم على أنه مستحب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فلو</w:t>
      </w:r>
      <w:r w:rsidR="00EE21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>لم يرفع يديه في هذه المواطن، أو في بعضها، ترَك السُّنة ولا شيء عليه.</w:t>
      </w:r>
    </w:p>
    <w:p w14:paraId="6D446F2B" w14:textId="77777777" w:rsidR="008679EB" w:rsidRPr="00144427" w:rsidRDefault="00EE21F4" w:rsidP="00EE21F4">
      <w:pPr>
        <w:widowControl w:val="0"/>
        <w:spacing w:after="200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E21F4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8679EB" w:rsidRPr="00EE21F4">
        <w:rPr>
          <w:rFonts w:ascii="Simplified Arabic" w:hAnsi="Simplified Arabic" w:cs="Simplified Arabic"/>
          <w:b/>
          <w:sz w:val="28"/>
          <w:szCs w:val="28"/>
          <w:rtl/>
        </w:rPr>
        <w:t>صفتها واحدة:</w:t>
      </w:r>
      <w:r w:rsidR="008679EB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يرفع يديه مضمومة الأصابع حذو منكبيه أو إلى فروع أُذنيه، كما جاء في الروايات.</w:t>
      </w:r>
    </w:p>
    <w:p w14:paraId="7569B8AF" w14:textId="391ABB1A" w:rsidR="008679EB" w:rsidRPr="00144427" w:rsidRDefault="008679EB" w:rsidP="002673C7">
      <w:pPr>
        <w:widowControl w:val="0"/>
        <w:spacing w:after="200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44427">
        <w:rPr>
          <w:rFonts w:ascii="Simplified Arabic" w:hAnsi="Simplified Arabic" w:cs="Simplified Arabic"/>
          <w:b/>
          <w:sz w:val="28"/>
          <w:szCs w:val="28"/>
          <w:rtl/>
        </w:rPr>
        <w:t>ويضع المصلِّي يديه حال القيام على صدره</w:t>
      </w:r>
      <w:r w:rsidR="00EE21F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 وهذا أرجح ما جاء في هذه المسألة </w:t>
      </w:r>
      <w:r w:rsidR="00451B41"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كما في </w:t>
      </w:r>
      <w:r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حديث </w:t>
      </w:r>
      <w:r w:rsidR="002673C7" w:rsidRPr="002673C7">
        <w:rPr>
          <w:rFonts w:ascii="Simplified Arabic" w:hAnsi="Simplified Arabic" w:cs="Simplified Arabic"/>
          <w:b/>
          <w:sz w:val="28"/>
          <w:szCs w:val="28"/>
          <w:rtl/>
        </w:rPr>
        <w:t xml:space="preserve">وائل بن حجر قال: </w:t>
      </w:r>
      <w:r w:rsidR="002673C7" w:rsidRPr="002673C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«صليت مع رسول الله صلى الله عليه وسلم، ووضع يده اليمنى على يده اليسرى على صدره»</w:t>
      </w:r>
      <w:r w:rsidR="002673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673C7" w:rsidRPr="002673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[صحيح ابن خزيمة: </w:t>
      </w:r>
      <w:r w:rsidR="002673C7" w:rsidRPr="002673C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479</w:t>
      </w:r>
      <w:r w:rsidR="002673C7" w:rsidRPr="002673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2673C7" w:rsidRPr="002673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44427">
        <w:rPr>
          <w:rFonts w:ascii="Simplified Arabic" w:hAnsi="Simplified Arabic" w:cs="Simplified Arabic"/>
          <w:b/>
          <w:sz w:val="28"/>
          <w:szCs w:val="28"/>
          <w:rtl/>
        </w:rPr>
        <w:t xml:space="preserve">على الصدر، لكن لا يصل إلى حد الرقبة. </w:t>
      </w:r>
    </w:p>
    <w:p w14:paraId="73DEF959" w14:textId="77777777" w:rsidR="00EE21F4" w:rsidRPr="00EE21F4" w:rsidRDefault="00EE21F4" w:rsidP="00EE21F4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EE21F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الحادية عشرة، 23/10/1431.</w:t>
      </w:r>
    </w:p>
    <w:p w14:paraId="4C10BB33" w14:textId="77777777" w:rsidR="008679EB" w:rsidRPr="00EE21F4" w:rsidRDefault="008679EB" w:rsidP="008679EB">
      <w:pPr>
        <w:widowControl w:val="0"/>
        <w:spacing w:after="20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8EA74B6" w14:textId="77777777" w:rsidR="00E67D5A" w:rsidRPr="0014442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44427" w:rsidSect="008679EB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276" w:right="2837" w:bottom="1699" w:left="1987" w:header="2160" w:footer="1699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B4502" w14:textId="77777777" w:rsidR="00021D78" w:rsidRDefault="00021D78" w:rsidP="008679EB">
      <w:r>
        <w:separator/>
      </w:r>
    </w:p>
  </w:endnote>
  <w:endnote w:type="continuationSeparator" w:id="0">
    <w:p w14:paraId="1C3740E2" w14:textId="77777777" w:rsidR="00021D78" w:rsidRDefault="00021D78" w:rsidP="0086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7F715E-00A3-4512-9896-FBA0287F939D}"/>
    <w:embedBold r:id="rId2" w:fontKey="{A4116BDB-2B40-427B-8843-30F322063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F094E5-57C3-46FC-BF94-6414D7D8F5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F212FA-E3FA-4A34-87F5-B262E4914FB6}"/>
    <w:embedBold r:id="rId5" w:fontKey="{66206CC5-36EF-4806-B8EB-0802F3C94B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9420523-1BB6-478A-AF7B-B90653FAD71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92C6003-5FB3-4C14-B81B-CAAC49EA2922}"/>
    <w:embedBold r:id="rId8" w:fontKey="{623366D6-41A8-4983-9C95-CF4239338B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1FD218-99FD-4549-AEA3-0C5D165C2D76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1F17AE9C-D417-4544-ABDF-EAF60FE0792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7F212C7B-8B0A-447B-89D6-03848909E6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885B466-B061-407A-9088-9D7F79CE54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4818C0C-35AC-430E-8905-36526F657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E5F9B" w14:textId="77777777" w:rsidR="00CA4AEC" w:rsidRDefault="00021D78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E2DBC" w14:textId="77777777" w:rsidR="00CA4AEC" w:rsidRDefault="00021D78">
    <w:pPr>
      <w:pStyle w:val="a5"/>
      <w:ind w:right="360" w:firstLine="360"/>
      <w:rPr>
        <w:rtl/>
      </w:rPr>
    </w:pPr>
  </w:p>
  <w:p w14:paraId="477D789D" w14:textId="77777777" w:rsidR="00CA4AEC" w:rsidRDefault="00021D78">
    <w:pPr>
      <w:pStyle w:val="a5"/>
      <w:ind w:right="360"/>
      <w:rPr>
        <w:rtl/>
      </w:rPr>
    </w:pPr>
  </w:p>
  <w:p w14:paraId="3388E77E" w14:textId="77777777" w:rsidR="00CA4AEC" w:rsidRDefault="00021D78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829E3" w14:textId="77777777" w:rsidR="00021D78" w:rsidRDefault="00021D78" w:rsidP="008679EB">
      <w:r>
        <w:separator/>
      </w:r>
    </w:p>
  </w:footnote>
  <w:footnote w:type="continuationSeparator" w:id="0">
    <w:p w14:paraId="6118A7C0" w14:textId="77777777" w:rsidR="00021D78" w:rsidRDefault="00021D78" w:rsidP="00867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011DF" w14:textId="77777777" w:rsidR="00CA4AEC" w:rsidRDefault="00021D78">
    <w:pPr>
      <w:pStyle w:val="a4"/>
      <w:rPr>
        <w:rtl/>
      </w:rPr>
    </w:pPr>
    <w:r>
      <w:rPr>
        <w:rtl/>
        <w:lang w:val="ar-SA" w:eastAsia="ar-SA"/>
      </w:rPr>
      <w:pict w14:anchorId="7DC068EE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33EE83F6" w14:textId="77777777" w:rsidR="00CA4AEC" w:rsidRPr="0004247D" w:rsidRDefault="00313540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59866FF7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15823A2A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758C8CF8" w14:textId="77777777" w:rsidR="00CA4AEC" w:rsidRDefault="0031354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2C08F870" w14:textId="77777777" w:rsidR="00CA4AEC" w:rsidRDefault="004F65D1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313540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313540">
                  <w:rPr>
                    <w:rFonts w:cs="Traditional Arabic"/>
                    <w:sz w:val="28"/>
                    <w:szCs w:val="28"/>
                    <w:rtl/>
                  </w:rPr>
                  <w:t>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3FFE1228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1067D485" w14:textId="77777777" w:rsidR="00CA4AEC" w:rsidRDefault="004F65D1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313540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13540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6E303" w14:textId="77777777" w:rsidR="00CA4AEC" w:rsidRDefault="00021D78">
    <w:pPr>
      <w:pStyle w:val="a4"/>
      <w:rPr>
        <w:rtl/>
      </w:rPr>
    </w:pPr>
    <w:r>
      <w:rPr>
        <w:rtl/>
        <w:lang w:val="ar-SA" w:eastAsia="ar-SA"/>
      </w:rPr>
      <w:pict w14:anchorId="110B6B8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62.2pt;margin-top:30.4pt;width:74.5pt;height:27pt;z-index:251663360" stroked="f">
          <v:textbox style="mso-next-textbox:#_x0000_s2052" inset="0,0,0,0">
            <w:txbxContent>
              <w:p w14:paraId="011DC3A2" w14:textId="77777777" w:rsidR="00CA4AEC" w:rsidRPr="0004247D" w:rsidRDefault="00313540" w:rsidP="003B5F8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الحادية عشرة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7E285867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6CD4631F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48BA6F0E" w14:textId="77777777" w:rsidR="00CA4AEC" w:rsidRDefault="004F65D1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313540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144427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2AEB9845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3590F5C6" w14:textId="77777777" w:rsidR="00CA4AEC" w:rsidRDefault="0031354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153171A4" w14:textId="77777777" w:rsidR="00CA4AEC" w:rsidRDefault="004F65D1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313540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144427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2B3D5A39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76A12961" w14:textId="77777777" w:rsidR="00CA4AEC" w:rsidRDefault="004F65D1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313540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144427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9EB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1D78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56A6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427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3C7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540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B41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88D"/>
    <w:rsid w:val="004F4D54"/>
    <w:rsid w:val="004F5859"/>
    <w:rsid w:val="004F5B8E"/>
    <w:rsid w:val="004F5D7A"/>
    <w:rsid w:val="004F65D1"/>
    <w:rsid w:val="005004E7"/>
    <w:rsid w:val="00500793"/>
    <w:rsid w:val="005008E0"/>
    <w:rsid w:val="00500BFA"/>
    <w:rsid w:val="005028F8"/>
    <w:rsid w:val="00502DB8"/>
    <w:rsid w:val="005031C0"/>
    <w:rsid w:val="00503B9B"/>
    <w:rsid w:val="00504388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79EB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D29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17DBA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96FCC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1F4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09154569"/>
  <w15:docId w15:val="{82A4A991-60F4-46FF-9B85-E9AC47332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9E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679E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679EB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8679EB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8679EB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8679EB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8679EB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8679EB"/>
  </w:style>
  <w:style w:type="paragraph" w:styleId="a7">
    <w:name w:val="footnote text"/>
    <w:basedOn w:val="a"/>
    <w:link w:val="Char2"/>
    <w:semiHidden/>
    <w:rsid w:val="008679EB"/>
  </w:style>
  <w:style w:type="character" w:customStyle="1" w:styleId="Char2">
    <w:name w:val="نص حاشية سفلية Char"/>
    <w:basedOn w:val="a0"/>
    <w:link w:val="a7"/>
    <w:semiHidden/>
    <w:rsid w:val="008679EB"/>
    <w:rPr>
      <w:rFonts w:eastAsia="SimSun"/>
      <w:noProof/>
      <w:sz w:val="20"/>
      <w:szCs w:val="20"/>
    </w:rPr>
  </w:style>
  <w:style w:type="character" w:styleId="a8">
    <w:name w:val="footnote reference"/>
    <w:semiHidden/>
    <w:rsid w:val="008679EB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EE21F4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EE21F4"/>
  </w:style>
  <w:style w:type="character" w:customStyle="1" w:styleId="Char3">
    <w:name w:val="نص تعليق Char"/>
    <w:basedOn w:val="a0"/>
    <w:link w:val="aa"/>
    <w:uiPriority w:val="99"/>
    <w:semiHidden/>
    <w:rsid w:val="00EE21F4"/>
    <w:rPr>
      <w:rFonts w:eastAsia="SimSun"/>
      <w:noProof/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EE21F4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EE21F4"/>
    <w:rPr>
      <w:rFonts w:eastAsia="SimSun"/>
      <w:b/>
      <w:bCs/>
      <w:noProof/>
      <w:sz w:val="20"/>
      <w:szCs w:val="20"/>
    </w:rPr>
  </w:style>
  <w:style w:type="paragraph" w:styleId="ac">
    <w:name w:val="Balloon Text"/>
    <w:basedOn w:val="a"/>
    <w:link w:val="Char5"/>
    <w:uiPriority w:val="99"/>
    <w:semiHidden/>
    <w:unhideWhenUsed/>
    <w:rsid w:val="00EE21F4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c"/>
    <w:uiPriority w:val="99"/>
    <w:semiHidden/>
    <w:rsid w:val="00EE21F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C72C0-1E05-40D0-B2FD-EDC47C9F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169</Words>
  <Characters>965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2014-12-05T05:50:00Z</cp:lastPrinted>
  <dcterms:created xsi:type="dcterms:W3CDTF">2012-11-25T11:02:00Z</dcterms:created>
  <dcterms:modified xsi:type="dcterms:W3CDTF">2019-06-15T19:27:00Z</dcterms:modified>
</cp:coreProperties>
</file>