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63F" w:rsidRPr="003A5A9F" w:rsidRDefault="00A302C3" w:rsidP="003A5A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302C3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  <w:bookmarkStart w:id="0" w:name="_GoBack"/>
      <w:bookmarkEnd w:id="0"/>
    </w:p>
    <w:p w:rsidR="005E423C" w:rsidRPr="003A5A9F" w:rsidRDefault="005E423C" w:rsidP="003A5A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83C4E">
        <w:rPr>
          <w:rFonts w:ascii="Simplified Arabic" w:hAnsi="Simplified Arabic"/>
          <w:color w:val="0000FF"/>
          <w:sz w:val="28"/>
          <w:szCs w:val="28"/>
          <w:rtl/>
        </w:rPr>
        <w:t>الحج بمال حرام</w:t>
      </w:r>
    </w:p>
    <w:p w:rsidR="003A5A9F" w:rsidRPr="00083C4E" w:rsidRDefault="003A5A9F" w:rsidP="005E423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E423C" w:rsidRPr="00083C4E" w:rsidRDefault="005E423C" w:rsidP="00083C4E">
      <w:pPr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083C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083C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حججت</w:t>
      </w:r>
      <w:r w:rsidR="000816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083C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بمال حرام فهل حجّي مقبول أو أُعيده؟</w:t>
      </w:r>
    </w:p>
    <w:p w:rsidR="005E423C" w:rsidRPr="00083C4E" w:rsidRDefault="005E423C" w:rsidP="005E423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83C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08167B">
        <w:rPr>
          <w:rFonts w:ascii="Simplified Arabic" w:hAnsi="Simplified Arabic" w:cs="Simplified Arabic"/>
          <w:b/>
          <w:sz w:val="28"/>
          <w:szCs w:val="28"/>
          <w:rtl/>
        </w:rPr>
        <w:t>إذا حج المسلم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8167B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مال مُحَرّ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م فحجه مسقط للطلب، باعتبار أن النهي يعود إلى أمر خارج عن ذات العبادة، فحجه صحيح إذا أداه كما شرعه الله وف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ع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ه نبيه -عليه الصلاة والسلام-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A00B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لكنه آثم لِمَا حج به من كسب حرام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وعليه –حينئذ- التوبة إلى الله -جل وعلا-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والعزم على التخلص من هذا المال الحرام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القبول 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حيث ي</w:t>
      </w:r>
      <w:r w:rsidR="00890517">
        <w:rPr>
          <w:rFonts w:ascii="Simplified Arabic" w:hAnsi="Simplified Arabic" w:cs="Simplified Arabic"/>
          <w:b/>
          <w:sz w:val="28"/>
          <w:szCs w:val="28"/>
          <w:rtl/>
        </w:rPr>
        <w:t>ق</w:t>
      </w:r>
      <w:r w:rsidR="00890517" w:rsidRPr="00083C4E">
        <w:rPr>
          <w:rFonts w:ascii="Simplified Arabic" w:hAnsi="Simplified Arabic" w:cs="Simplified Arabic"/>
          <w:b/>
          <w:sz w:val="28"/>
          <w:szCs w:val="28"/>
          <w:rtl/>
        </w:rPr>
        <w:t>ول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: (</w:t>
      </w:r>
      <w:r w:rsidR="00890517">
        <w:rPr>
          <w:rFonts w:ascii="Simplified Arabic" w:hAnsi="Simplified Arabic" w:cs="Simplified Arabic"/>
          <w:b/>
          <w:sz w:val="28"/>
          <w:szCs w:val="28"/>
          <w:rtl/>
        </w:rPr>
        <w:t>هل هو مقبول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؟ </w:t>
      </w:r>
    </w:p>
    <w:p w:rsidR="005E423C" w:rsidRPr="00083C4E" w:rsidRDefault="005E423C" w:rsidP="003A5A9F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فإن كان المراد بالقبول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الصحة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فكما تقد</w:t>
      </w:r>
      <w:r w:rsidR="00890517">
        <w:rPr>
          <w:rFonts w:ascii="Simplified Arabic" w:hAnsi="Simplified Arabic" w:cs="Simplified Arabic"/>
          <w:b/>
          <w:sz w:val="28"/>
          <w:szCs w:val="28"/>
          <w:rtl/>
        </w:rPr>
        <w:t xml:space="preserve">م 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الحج صحيح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 المراد بالقبول: ترتب الثواب على العبادة، فلا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كما قال الله 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="00890517" w:rsidRPr="003A5A9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A5A9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3A5A9F" w:rsidRPr="003A5A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A5A9F" w:rsidRPr="003A5A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3A5A9F" w:rsidRPr="003A5A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إِنَّمَا يَتَقَبَّلُ اللَّهُ مِنَ الْمُتَّقِينَ</w:t>
      </w:r>
      <w:r w:rsidR="003A5A9F" w:rsidRPr="003A5A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3A5A9F">
        <w:rPr>
          <w:rFonts w:hint="cs"/>
          <w:b/>
          <w:sz w:val="28"/>
          <w:szCs w:val="28"/>
          <w:rtl/>
        </w:rPr>
        <w:t xml:space="preserve"> [</w:t>
      </w:r>
      <w:r w:rsidRPr="00083C4E">
        <w:rPr>
          <w:rFonts w:ascii="Arial" w:eastAsiaTheme="minorHAnsi" w:hAnsi="Arial" w:cs="Arial"/>
          <w:noProof w:val="0"/>
          <w:sz w:val="28"/>
          <w:szCs w:val="28"/>
          <w:rtl/>
        </w:rPr>
        <w:t>المائدة: ٢٧</w:t>
      </w:r>
      <w:r w:rsidR="003A5A9F">
        <w:rPr>
          <w:rFonts w:ascii="Arial" w:eastAsiaTheme="minorHAnsi" w:hAnsi="Arial" w:cs="Arial" w:hint="cs"/>
          <w:noProof w:val="0"/>
          <w:sz w:val="28"/>
          <w:szCs w:val="28"/>
          <w:rtl/>
        </w:rPr>
        <w:t>]،</w:t>
      </w:r>
      <w:r w:rsidRPr="00083C4E">
        <w:rPr>
          <w:b/>
          <w:sz w:val="28"/>
          <w:szCs w:val="28"/>
        </w:rPr>
        <w:t xml:space="preserve"> 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فجاءت النصوص في الكتاب والسنة بِنَفْيِ القبول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قصد به أحيانا عدم الصحة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كما إذا عاد النهي الذي من أجله نُفِيَ القبول إلى ذات العبادة أو شرطها؛ لأن المؤثر فيها من شرط أو ركن -سواء 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كان 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إلى ذات العبادة </w:t>
      </w:r>
      <w:r w:rsidR="0066363F">
        <w:rPr>
          <w:rFonts w:ascii="Simplified Arabic" w:hAnsi="Simplified Arabic" w:cs="Simplified Arabic"/>
          <w:b/>
          <w:sz w:val="28"/>
          <w:szCs w:val="28"/>
          <w:rtl/>
        </w:rPr>
        <w:t>بجملتها أو بجزئها المؤثر كالركن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أو 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شرط الذي له أثر في صحتها- فإنها حينئذ تبطل مع التحريم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كحديث: </w:t>
      </w:r>
      <w:r w:rsidR="003A5A9F" w:rsidRPr="003A5A9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«لا ت</w:t>
      </w:r>
      <w:r w:rsidR="003A5A9F" w:rsidRPr="003A5A9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="003A5A9F" w:rsidRPr="003A5A9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قبل صلاة من أحدث حتى يتوضأ»</w:t>
      </w:r>
      <w:r w:rsidR="003A5A9F" w:rsidRPr="003A5A9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A5A9F" w:rsidRPr="003A5A9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3A5A9F" w:rsidRPr="003A5A9F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135</w:t>
      </w:r>
      <w:r w:rsidR="003A5A9F" w:rsidRPr="003A5A9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A5A9F" w:rsidRPr="003A5A9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Pr="00083C4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لا يقبل الله صلاة حائض إلا بخمار</w:t>
      </w:r>
      <w:r w:rsidR="003A5A9F" w:rsidRPr="003A5A9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3A5A9F" w:rsidRPr="003A5A9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A5A9F" w:rsidRPr="003A5A9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="003A5A9F" w:rsidRPr="003A5A9F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641</w:t>
      </w:r>
      <w:r w:rsidR="003A5A9F" w:rsidRPr="003A5A9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083C4E">
        <w:rPr>
          <w:rFonts w:ascii="Simplified Arabic" w:hAnsi="Simplified Arabic" w:cs="Simplified Arabic"/>
          <w:bCs/>
          <w:sz w:val="28"/>
          <w:szCs w:val="28"/>
          <w:rtl/>
        </w:rPr>
        <w:t>؛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لأن هذا يعود إلى الشرط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أما إذا عاد النهي إلى أمر خارج عن ذات العبادة وشرطها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فإن العبادة تصح مع التحريم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كما لو صلى وبيده خاتم ذهب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أ</w:t>
      </w:r>
      <w:r w:rsidR="00890517">
        <w:rPr>
          <w:rFonts w:ascii="Simplified Arabic" w:hAnsi="Simplified Arabic" w:cs="Simplified Arabic"/>
          <w:b/>
          <w:sz w:val="28"/>
          <w:szCs w:val="28"/>
          <w:rtl/>
        </w:rPr>
        <w:t>و على رأسه عمامة حرير، فإن صلات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حينئذ</w:t>
      </w:r>
      <w:r w:rsidR="00CA00B0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صحيحة مع الإثم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وأيضا يراد بنفي القبول نفي الثواب المرتب على العبادة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كما في قــوله</w:t>
      </w:r>
      <w:r w:rsidR="003A5A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تعالى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:</w:t>
      </w:r>
      <w:r w:rsidR="003A5A9F">
        <w:rPr>
          <w:rFonts w:ascii="HQPB2" w:hAnsi="Traditional Arabic" w:hint="cs"/>
          <w:sz w:val="28"/>
          <w:szCs w:val="28"/>
          <w:rtl/>
        </w:rPr>
        <w:t xml:space="preserve"> </w:t>
      </w:r>
      <w:r w:rsidR="003A5A9F" w:rsidRPr="003A5A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3A5A9F" w:rsidRPr="003A5A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إِنَّمَا يَتَقَبَّلُ اللَّهُ مِنَ الْمُتَّقِينَ</w:t>
      </w:r>
      <w:r w:rsidR="003A5A9F" w:rsidRPr="003A5A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Pr="003A5A9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A5A9F" w:rsidRPr="003A5A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وقول النبي </w:t>
      </w:r>
      <w:r w:rsidR="003A5A9F" w:rsidRPr="003A5A9F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A5A9F" w:rsidRPr="003A5A9F">
        <w:rPr>
          <w:rFonts w:ascii="Simplified Arabic" w:hAnsi="Simplified Arabic" w:cs="Simplified Arabic" w:hint="cs"/>
          <w:b/>
          <w:sz w:val="28"/>
          <w:szCs w:val="28"/>
          <w:rtl/>
        </w:rPr>
        <w:t>عليه الصلاة والسلام-:</w:t>
      </w:r>
      <w:r w:rsidRPr="003A5A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A5A9F" w:rsidRPr="003A5A9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Pr="00083C4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ولا يقبل الله صلاة عبد آبِقٍ</w:t>
      </w:r>
      <w:r w:rsidR="003A5A9F" w:rsidRPr="003A5A9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3A5A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A5A9F" w:rsidRPr="003A5A9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[يُنظر: مسند أبي داود الطيالسي: </w:t>
      </w:r>
      <w:r w:rsidR="003A5A9F" w:rsidRPr="003A5A9F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708</w:t>
      </w:r>
      <w:r w:rsidR="003A5A9F" w:rsidRPr="003A5A9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A5A9F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3A5A9F" w:rsidRPr="003A5A9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Pr="00083C4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لا يقبل الله صلاة مَن في جوفه خمرٌ</w:t>
      </w:r>
      <w:r w:rsidR="003A5A9F" w:rsidRPr="003A5A9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3A5A9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A5A9F" w:rsidRPr="003A5A9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[يُنظر: النسائي: </w:t>
      </w:r>
      <w:r w:rsidR="003A5A9F" w:rsidRPr="003A5A9F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5668</w:t>
      </w:r>
      <w:r w:rsidR="003A5A9F" w:rsidRPr="003A5A9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وما أشبه ذلك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فنفي القبول </w:t>
      </w:r>
      <w:r w:rsidR="00C255EB"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هنا 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رُتِّبَ عن أمور خارجة عن ذات العبادة وشرطها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يراد به حينئذ نفي الصحة المسقطة للطلب؛ لأن</w:t>
      </w:r>
      <w:r w:rsidR="00890517">
        <w:rPr>
          <w:rFonts w:ascii="Simplified Arabic" w:hAnsi="Simplified Arabic" w:cs="Simplified Arabic" w:hint="cs"/>
          <w:b/>
          <w:sz w:val="28"/>
          <w:szCs w:val="28"/>
          <w:rtl/>
        </w:rPr>
        <w:t>نا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لو قلنا: إن المراد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نفي الصحة 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آية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A5A9F" w:rsidRPr="003A5A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3A5A9F" w:rsidRPr="003A5A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إِنَّمَا يَتَقَبَّلُ اللَّهُ مِنَ الْمُتَّقِينَ</w:t>
      </w:r>
      <w:r w:rsidR="003A5A9F" w:rsidRPr="003A5A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3A5A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لأصبح </w:t>
      </w:r>
      <w:r w:rsidR="00C255EB">
        <w:rPr>
          <w:rFonts w:ascii="Simplified Arabic" w:hAnsi="Simplified Arabic" w:cs="Simplified Arabic"/>
          <w:b/>
          <w:sz w:val="28"/>
          <w:szCs w:val="28"/>
          <w:rtl/>
        </w:rPr>
        <w:t>مفهوم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الآية</w:t>
      </w:r>
      <w:r w:rsidR="00C255EB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أن 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الله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255EB"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لا يتقبل </w:t>
      </w:r>
      <w:r w:rsidR="00C255EB">
        <w:rPr>
          <w:rFonts w:ascii="Simplified Arabic" w:hAnsi="Simplified Arabic" w:cs="Simplified Arabic"/>
          <w:b/>
          <w:sz w:val="28"/>
          <w:szCs w:val="28"/>
          <w:rtl/>
        </w:rPr>
        <w:t>من غير المتقين كالفساق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>!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يراد بهذا نفي الصحة؛ لأن الإجماع بين أهل العلم قائم على صحة عبادات هؤلاء الفساق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فإنهم لا يطالبون بإعادتها مرة أخرى وإن حُرِمُوا الثواب ال</w:t>
      </w:r>
      <w:r w:rsidR="00C255EB">
        <w:rPr>
          <w:rFonts w:ascii="Simplified Arabic" w:hAnsi="Simplified Arabic" w:cs="Simplified Arabic"/>
          <w:b/>
          <w:sz w:val="28"/>
          <w:szCs w:val="28"/>
          <w:rtl/>
        </w:rPr>
        <w:t>مرتب عليها؛ لأنهم يتلبسون بمعاص</w:t>
      </w:r>
      <w:r w:rsidR="003A5A9F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أثناء هذه العبادات</w:t>
      </w:r>
      <w:r w:rsidR="003A5A9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 xml:space="preserve"> وهذا خلاف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C255EB">
        <w:rPr>
          <w:rFonts w:ascii="Simplified Arabic" w:hAnsi="Simplified Arabic" w:cs="Simplified Arabic"/>
          <w:b/>
          <w:sz w:val="28"/>
          <w:szCs w:val="28"/>
          <w:rtl/>
        </w:rPr>
        <w:t xml:space="preserve"> لقول الظاهرية:</w:t>
      </w:r>
      <w:r w:rsidR="00C255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255EB">
        <w:rPr>
          <w:rFonts w:ascii="Simplified Arabic" w:hAnsi="Simplified Arabic" w:cs="Simplified Arabic"/>
          <w:b/>
          <w:sz w:val="28"/>
          <w:szCs w:val="28"/>
          <w:rtl/>
        </w:rPr>
        <w:t>إن كل نهي يقتضي الفساد</w:t>
      </w:r>
      <w:r w:rsidRPr="00083C4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5E423C" w:rsidRPr="00C255EB" w:rsidRDefault="00C255EB" w:rsidP="00C255EB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C255EB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p w:rsidR="00E67D5A" w:rsidRPr="00C255EB" w:rsidRDefault="00E67D5A" w:rsidP="00C255EB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C255E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E4B" w:rsidRDefault="00E97E4B" w:rsidP="00950632">
      <w:r>
        <w:separator/>
      </w:r>
    </w:p>
  </w:endnote>
  <w:endnote w:type="continuationSeparator" w:id="0">
    <w:p w:rsidR="00E97E4B" w:rsidRDefault="00E97E4B" w:rsidP="00950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973064-C966-451F-8401-6BF568319A8C}"/>
    <w:embedBold r:id="rId2" w:fontKey="{BC0A72FB-61F9-4B8B-A85A-D367863659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D789D6-C9DF-44B4-B220-B100EAB373E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138F712-AE32-495D-B31F-BC240C87DA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6E4E44B5-5DA4-4246-9652-CCA237F460A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FB4F8F6-13D1-451A-BB22-DF8D69984DAC}"/>
    <w:embedBold r:id="rId7" w:fontKey="{BECF3906-D840-4B4F-A25F-3495242AA8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7BC0FA5-BF03-4FB6-9584-5580725BB6B3}"/>
  </w:font>
  <w:font w:name="HQPB2">
    <w:charset w:val="02"/>
    <w:family w:val="auto"/>
    <w:pitch w:val="variable"/>
    <w:sig w:usb0="00000000" w:usb1="10000000" w:usb2="00000000" w:usb3="00000000" w:csb0="80000000" w:csb1="00000000"/>
    <w:embedRegular r:id="rId9" w:fontKey="{DDBBD186-243F-4DFA-AD3A-0F31EC9F0F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DBA5565-454E-4661-9AF5-5F38821CA4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E4B" w:rsidRDefault="00E97E4B" w:rsidP="00950632">
      <w:r>
        <w:separator/>
      </w:r>
    </w:p>
  </w:footnote>
  <w:footnote w:type="continuationSeparator" w:id="0">
    <w:p w:rsidR="00E97E4B" w:rsidRDefault="00E97E4B" w:rsidP="009506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063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67B"/>
    <w:rsid w:val="00081968"/>
    <w:rsid w:val="00081ECD"/>
    <w:rsid w:val="00081F1D"/>
    <w:rsid w:val="0008269E"/>
    <w:rsid w:val="00082CB6"/>
    <w:rsid w:val="00083A63"/>
    <w:rsid w:val="00083B8F"/>
    <w:rsid w:val="00083C4E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5A9F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C01"/>
    <w:rsid w:val="003F4EDF"/>
    <w:rsid w:val="003F558C"/>
    <w:rsid w:val="003F5641"/>
    <w:rsid w:val="003F5868"/>
    <w:rsid w:val="003F5B72"/>
    <w:rsid w:val="003F61BA"/>
    <w:rsid w:val="003F6885"/>
    <w:rsid w:val="003F69A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37E7A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23C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63F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59A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0517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0632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3B3F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2C3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3C13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5EB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00B0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BE4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18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97E4B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8CB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406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15E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3F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DD044CE-FBFC-49C6-9A7A-50E2ABEF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63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5063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50632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50632"/>
  </w:style>
  <w:style w:type="character" w:customStyle="1" w:styleId="Char0">
    <w:name w:val="نص حاشية سفلية Char"/>
    <w:basedOn w:val="a0"/>
    <w:link w:val="a4"/>
    <w:semiHidden/>
    <w:rsid w:val="0095063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506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310</Words>
  <Characters>1771</Characters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2014-12-18T15:34:00Z</cp:lastPrinted>
  <dcterms:created xsi:type="dcterms:W3CDTF">2012-12-02T11:02:00Z</dcterms:created>
  <dcterms:modified xsi:type="dcterms:W3CDTF">2019-06-17T07:39:00Z</dcterms:modified>
</cp:coreProperties>
</file>