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604" w:rsidRPr="00D27CAD" w:rsidRDefault="00C463DF" w:rsidP="00D27C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2"/>
      <w:r w:rsidRPr="00C463DF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7D706B" w:rsidRPr="00D27CAD" w:rsidRDefault="007D706B" w:rsidP="00D27C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23C67">
        <w:rPr>
          <w:rFonts w:ascii="Simplified Arabic" w:hAnsi="Simplified Arabic"/>
          <w:color w:val="0000FF"/>
          <w:sz w:val="28"/>
          <w:szCs w:val="28"/>
          <w:rtl/>
        </w:rPr>
        <w:t>حج الفقير عن غيره وهو لم يحج عن نفسه</w:t>
      </w:r>
      <w:bookmarkEnd w:id="0"/>
    </w:p>
    <w:p w:rsidR="00D27CAD" w:rsidRPr="00E23C67" w:rsidRDefault="00D27CAD" w:rsidP="007D706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7D706B" w:rsidRPr="00E23C67" w:rsidRDefault="00293604" w:rsidP="00D27CAD">
      <w:pPr>
        <w:shd w:val="clear" w:color="auto" w:fill="E6E6E6"/>
        <w:jc w:val="both"/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/>
        </w:rPr>
      </w:pPr>
      <w:r w:rsidRPr="00E23C6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D706B" w:rsidRPr="00E23C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للفقير أن يحج عن غيره باعتبار أنه لا يجب عليه الحج</w:t>
      </w:r>
      <w:r w:rsidR="00D27CAD">
        <w:rPr>
          <w:rFonts w:ascii="Simplified Arabic" w:hAnsi="Simplified Arabic" w:cs="Simplified Arabic" w:hint="cs"/>
          <w:bCs/>
          <w:color w:val="FF0000"/>
          <w:sz w:val="28"/>
          <w:szCs w:val="28"/>
          <w:vertAlign w:val="superscript"/>
          <w:rtl/>
        </w:rPr>
        <w:t>؟</w:t>
      </w:r>
    </w:p>
    <w:p w:rsidR="007D706B" w:rsidRPr="00E23C67" w:rsidRDefault="00293604" w:rsidP="00D27CA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23C6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D706B" w:rsidRPr="00D27CA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 لا يجوز لمن لم يحج عن نفسه أن يحج عن غيره، فشرط النيابة في الحج: أن يكون قد حج عن نفسه</w:t>
      </w:r>
      <w:r w:rsidR="00D27CA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 وفي الحد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>ث المشهور حديث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 ابن عباس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27CAD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عنهما-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أن النبي -صلى الله عليه وسلم- سمع رجل</w:t>
      </w:r>
      <w:r w:rsidR="00D27CAD" w:rsidRPr="00D27CA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ً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ا يقول: لبيك عن شبرمة، قال: 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م</w:t>
      </w:r>
      <w:r w:rsidR="00D27CAD" w:rsidRPr="00D27CA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ن شبرمة؟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قال: أخ لي، أو قريب لي، قال: 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حججت عن نفسك؟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قال: لا، قال: 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D27CAD" w:rsidRPr="00D27CA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حج عن نفسك ثم حج عن شبرمة</w:t>
      </w:r>
      <w:r w:rsidR="00D27CAD" w:rsidRPr="003A2AD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D27CA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D27CAD" w:rsidRPr="00D27C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[أبو داود: </w:t>
      </w:r>
      <w:r w:rsidR="00D27CAD" w:rsidRPr="00D27CA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1811</w:t>
      </w:r>
      <w:r w:rsidR="00D27CAD" w:rsidRPr="00D27CA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، فلا 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صح النيابة في الحج 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 xml:space="preserve">من لم يحج عن نفسه، </w:t>
      </w:r>
      <w:r w:rsidR="00D27CAD">
        <w:rPr>
          <w:rFonts w:ascii="Simplified Arabic" w:hAnsi="Simplified Arabic" w:cs="Simplified Arabic"/>
          <w:b/>
          <w:sz w:val="28"/>
          <w:szCs w:val="28"/>
          <w:rtl/>
        </w:rPr>
        <w:t>فإذا حج عن نفسه فله أن ي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نو</w:t>
      </w:r>
      <w:r w:rsidR="00D27CAD">
        <w:rPr>
          <w:rFonts w:ascii="Simplified Arabic" w:hAnsi="Simplified Arabic" w:cs="Simplified Arabic"/>
          <w:b/>
          <w:sz w:val="28"/>
          <w:szCs w:val="28"/>
          <w:rtl/>
        </w:rPr>
        <w:t>ب ع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D27CA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7D706B" w:rsidRPr="00E23C67">
        <w:rPr>
          <w:rFonts w:ascii="Simplified Arabic" w:hAnsi="Simplified Arabic" w:cs="Simplified Arabic"/>
          <w:b/>
          <w:sz w:val="28"/>
          <w:szCs w:val="28"/>
          <w:rtl/>
        </w:rPr>
        <w:t>ن شاء.</w:t>
      </w:r>
    </w:p>
    <w:p w:rsidR="00D27CAD" w:rsidRPr="00D27CAD" w:rsidRDefault="00D27CAD" w:rsidP="00D27CA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D27CA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برنامج فتاوى نور على الدرب، الحلقة العشرون، 28/12/1431. </w:t>
      </w:r>
    </w:p>
    <w:p w:rsidR="007D706B" w:rsidRPr="00E23C67" w:rsidRDefault="007D706B" w:rsidP="007D706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D706B" w:rsidRPr="00E23C67" w:rsidRDefault="007D706B" w:rsidP="007D706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D706B" w:rsidRPr="00E23C67" w:rsidRDefault="007D706B" w:rsidP="007D706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7D706B" w:rsidRPr="00E23C67" w:rsidRDefault="007D706B" w:rsidP="007D706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E23C6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E23C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C9A" w:rsidRDefault="00E04C9A" w:rsidP="007D706B">
      <w:r>
        <w:separator/>
      </w:r>
    </w:p>
  </w:endnote>
  <w:endnote w:type="continuationSeparator" w:id="0">
    <w:p w:rsidR="00E04C9A" w:rsidRDefault="00E04C9A" w:rsidP="007D7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72A83C-881D-4C8D-8459-8FE2790599B6}"/>
    <w:embedBold r:id="rId2" w:fontKey="{5026A421-5A7F-4F26-9D73-70FDA75FC4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6BC245-5AA8-4769-81F5-2984060F35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35AF6C3-A5DC-4C4A-A035-3E09E11A203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F555061-F377-4A72-877A-1DB1721326C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597F106-F5FA-4694-843D-E11C1EE8926E}"/>
    <w:embedBold r:id="rId7" w:fontKey="{52F2CA62-F8B9-4CFD-9F99-8B25143921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1A44207-C069-495D-9828-6070B48E12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E1993AF-BE87-4282-8A79-A969578F6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C9A" w:rsidRDefault="00E04C9A" w:rsidP="007D706B">
      <w:r>
        <w:separator/>
      </w:r>
    </w:p>
  </w:footnote>
  <w:footnote w:type="continuationSeparator" w:id="0">
    <w:p w:rsidR="00E04C9A" w:rsidRDefault="00E04C9A" w:rsidP="007D7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06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19F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604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34"/>
    <w:rsid w:val="002F0CE5"/>
    <w:rsid w:val="002F34B6"/>
    <w:rsid w:val="002F3A08"/>
    <w:rsid w:val="002F44D7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DE2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6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3D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CAD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C9A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C67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2D90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5E3D210-66F1-4843-99B3-1955AD12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06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7D706B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7D706B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7D706B"/>
  </w:style>
  <w:style w:type="character" w:customStyle="1" w:styleId="Char0">
    <w:name w:val="نص حاشية سفلية Char"/>
    <w:basedOn w:val="a0"/>
    <w:link w:val="a4"/>
    <w:semiHidden/>
    <w:rsid w:val="007D706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7D706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712D-80DD-482D-BA73-4B098677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90</Words>
  <Characters>519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2014-12-07T15:37:00Z</cp:lastPrinted>
  <dcterms:created xsi:type="dcterms:W3CDTF">2012-12-03T06:13:00Z</dcterms:created>
  <dcterms:modified xsi:type="dcterms:W3CDTF">2019-06-17T08:00:00Z</dcterms:modified>
</cp:coreProperties>
</file>