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6F0" w:rsidRPr="00D706F0" w:rsidRDefault="00D706F0" w:rsidP="00D706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416014"/>
      <w:r w:rsidRPr="00D706F0">
        <w:rPr>
          <w:rFonts w:ascii="Simplified Arabic" w:hAnsi="Simplified Arabic" w:hint="cs"/>
          <w:color w:val="0000FF"/>
          <w:sz w:val="28"/>
          <w:szCs w:val="28"/>
          <w:rtl/>
        </w:rPr>
        <w:t>ال</w:t>
      </w:r>
      <w:r w:rsidR="001713D0">
        <w:rPr>
          <w:rFonts w:ascii="Simplified Arabic" w:hAnsi="Simplified Arabic" w:hint="cs"/>
          <w:color w:val="0000FF"/>
          <w:sz w:val="28"/>
          <w:szCs w:val="28"/>
          <w:rtl/>
        </w:rPr>
        <w:t>أذكار</w:t>
      </w:r>
    </w:p>
    <w:p w:rsidR="0080382F" w:rsidRPr="00D706F0" w:rsidRDefault="00D706F0" w:rsidP="00D706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706F0">
        <w:rPr>
          <w:rFonts w:ascii="Simplified Arabic" w:hAnsi="Simplified Arabic"/>
          <w:color w:val="0000FF"/>
          <w:sz w:val="28"/>
          <w:szCs w:val="28"/>
          <w:rtl/>
        </w:rPr>
        <w:t xml:space="preserve">أثر </w:t>
      </w:r>
      <w:r w:rsidR="0080382F" w:rsidRPr="00D706F0">
        <w:rPr>
          <w:rFonts w:ascii="Simplified Arabic" w:hAnsi="Simplified Arabic"/>
          <w:color w:val="0000FF"/>
          <w:sz w:val="28"/>
          <w:szCs w:val="28"/>
          <w:rtl/>
        </w:rPr>
        <w:t xml:space="preserve">أذكار الصباح والمساء في حفظ الإنسان </w:t>
      </w:r>
      <w:bookmarkEnd w:id="0"/>
      <w:r w:rsidRPr="00D706F0">
        <w:rPr>
          <w:rFonts w:ascii="Simplified Arabic" w:hAnsi="Simplified Arabic" w:hint="cs"/>
          <w:color w:val="0000FF"/>
          <w:sz w:val="28"/>
          <w:szCs w:val="28"/>
          <w:rtl/>
        </w:rPr>
        <w:t>من الأخطار</w:t>
      </w:r>
    </w:p>
    <w:p w:rsidR="00D706F0" w:rsidRPr="00A401B6" w:rsidRDefault="00D706F0" w:rsidP="0080382F">
      <w:pPr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bookmarkStart w:id="1" w:name="_GoBack"/>
      <w:bookmarkEnd w:id="1"/>
    </w:p>
    <w:p w:rsidR="0080382F" w:rsidRPr="00D706F0" w:rsidRDefault="002D0FB9" w:rsidP="00D706F0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706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80382F" w:rsidRPr="00D706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0382F" w:rsidRPr="00D70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لأذكار الصباح والمساء ارتباط في حفظ ال</w:t>
      </w:r>
      <w:r w:rsidR="00D706F0" w:rsidRPr="00D70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إنسان من الأخطار والمصائب؟ وهل </w:t>
      </w:r>
      <w:r w:rsidR="00D706F0" w:rsidRPr="00D706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80382F" w:rsidRPr="00D70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منع نزول البلاء أو </w:t>
      </w:r>
      <w:r w:rsidR="00D706F0" w:rsidRPr="00D706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ت</w:t>
      </w:r>
      <w:r w:rsidR="0080382F" w:rsidRPr="00D706F0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خففه؟ </w:t>
      </w:r>
    </w:p>
    <w:p w:rsidR="0080382F" w:rsidRPr="00A401B6" w:rsidRDefault="002D0FB9" w:rsidP="00D706F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401B6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80382F" w:rsidRPr="00D706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لا شك أن هذه الأذكار التي جاء الحث عليها في مواضعها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ور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تب على بعضها الحفظ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أن 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لها أثر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ًا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في حفظ الإنسان من الشرور والآفات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وعلى كل حال هي أسباب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ف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إذا توافرت هذه الأسباب وانتفت الموانع ترت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ب هذا الحفظ عليها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وأما إذا وُجد ما يمنع؛ لأن حكمها حكم الأدعية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هي أسباب إن وجد ما يعارضها من الموانع فإنها لا تترتب عليها آثارها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وقد توجد هذه الأسباب كالدعاء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يترتب عليها أثرها في الظاهر، مع أنه يُكافَأ على فعلها بالأجر والثواب من الله -جل علا-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ويدّ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خر له في الآخرة ما هو أعظم من ذلك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أو ي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 xml:space="preserve">دفع 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عن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ه من الشرور والآفات أكثر من ذلك.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المقصود أنه ليس من اللازم حصول الأثر الم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رت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ب على ذلك؛ لئلا يقول قائل: إن النبي -عليه الصلاة والسلام- سُحِر ومَرِض -عليه الصلاة والسلام-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فهل فرّ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ط في هذه الأمور التي حث عليها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؟!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إنما حصل له ذلك؛ لحكمة عظيمة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فيحصل له مثل هذا لمصلحه راجحة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وتشريع يتعلق بما ي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عرض له -عليه الصلاة والسلام-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كما حصل له بالنسبة للنسيان: </w:t>
      </w:r>
      <w:r w:rsidR="00D706F0" w:rsidRPr="00D706F0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«إني لَأَنْسَى أو أُنَسَّى لِأَسُنَّ»</w:t>
      </w:r>
      <w:r w:rsidR="00D706F0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[الموطأ: 1/100]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، 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>وحصل له النوم عن صلاة الصبح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؛</w:t>
      </w:r>
      <w:r w:rsidR="0080382F"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لمصالح وفوائد وأحكام تترتب على مثل هذا.</w:t>
      </w:r>
    </w:p>
    <w:p w:rsidR="0080382F" w:rsidRPr="00A401B6" w:rsidRDefault="0080382F" w:rsidP="00D706F0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المقصود أنها أسباب </w:t>
      </w:r>
      <w:r w:rsidR="002D0FB9" w:rsidRPr="00A401B6">
        <w:rPr>
          <w:rFonts w:ascii="Simplified Arabic" w:hAnsi="Simplified Arabic" w:cs="Simplified Arabic"/>
          <w:b/>
          <w:sz w:val="28"/>
          <w:szCs w:val="28"/>
          <w:rtl/>
        </w:rPr>
        <w:t>ف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>لا بد مع توافر الأسباب من انتفاء الموانع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وقد تتوافر الأسباب وتنتفي الموانع</w:t>
      </w:r>
      <w:r w:rsidR="00D706F0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 xml:space="preserve"> ولا يحصل ما ر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>تب على ذلك؛ لأنه ي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>د</w:t>
      </w:r>
      <w:r w:rsidR="00D706F0">
        <w:rPr>
          <w:rFonts w:ascii="Simplified Arabic" w:hAnsi="Simplified Arabic" w:cs="Simplified Arabic" w:hint="cs"/>
          <w:b/>
          <w:sz w:val="28"/>
          <w:szCs w:val="28"/>
          <w:rtl/>
        </w:rPr>
        <w:t>َّ</w:t>
      </w:r>
      <w:r w:rsidRPr="00A401B6">
        <w:rPr>
          <w:rFonts w:ascii="Simplified Arabic" w:hAnsi="Simplified Arabic" w:cs="Simplified Arabic"/>
          <w:b/>
          <w:sz w:val="28"/>
          <w:szCs w:val="28"/>
          <w:rtl/>
        </w:rPr>
        <w:t>خر للإنسان ما هو أعظم منه كالدعاء.</w:t>
      </w:r>
    </w:p>
    <w:p w:rsidR="0080382F" w:rsidRPr="00A401B6" w:rsidRDefault="0080382F" w:rsidP="00D706F0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80382F" w:rsidRPr="00A401B6" w:rsidRDefault="00D706F0" w:rsidP="00D706F0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80382F" w:rsidRPr="00D706F0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الثالثة والعشرون، 19/1/1432.</w:t>
      </w:r>
    </w:p>
    <w:p w:rsidR="0080382F" w:rsidRPr="00A401B6" w:rsidRDefault="0080382F" w:rsidP="00D706F0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A401B6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A401B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0F7A" w:rsidRDefault="00680F7A" w:rsidP="0080382F">
      <w:r>
        <w:separator/>
      </w:r>
    </w:p>
  </w:endnote>
  <w:endnote w:type="continuationSeparator" w:id="0">
    <w:p w:rsidR="00680F7A" w:rsidRDefault="00680F7A" w:rsidP="008038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3750A3C-D05F-470C-ABFD-B8CC027F64B8}"/>
    <w:embedBold r:id="rId2" w:fontKey="{34C175D6-F7B9-4CC9-8E63-E6660B0D56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01852CF-B79F-43C7-86C2-54CA4D7AE59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8D1895-F33C-405B-BA3B-027A52857E7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AE743317-3A3A-479B-84D0-F646EE860EEC}"/>
    <w:embedBold r:id="rId6" w:fontKey="{00AF3899-7291-4C0C-86EA-AFF8655E9FC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CF703F9-5A37-4666-889E-886E840F9D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B8F3A68-D45E-4AA3-B43F-857022BA5D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0F7A" w:rsidRDefault="00680F7A" w:rsidP="0080382F">
      <w:r>
        <w:separator/>
      </w:r>
    </w:p>
  </w:footnote>
  <w:footnote w:type="continuationSeparator" w:id="0">
    <w:p w:rsidR="00680F7A" w:rsidRDefault="00680F7A" w:rsidP="008038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0382F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97B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13D0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0FB9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0943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0F7A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82F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1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6F9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6F0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6DDA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7BE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C5C5659"/>
  <w15:docId w15:val="{2564CE31-1738-45FD-86EF-56938D956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382F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80382F"/>
    <w:pPr>
      <w:keepNext/>
      <w:ind w:firstLine="551"/>
      <w:jc w:val="center"/>
      <w:outlineLvl w:val="1"/>
    </w:pPr>
    <w:rPr>
      <w:rFonts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80382F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80382F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80382F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80382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206</Words>
  <Characters>1180</Characters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2014-12-07T16:39:00Z</cp:lastPrinted>
  <dcterms:created xsi:type="dcterms:W3CDTF">2012-12-04T07:36:00Z</dcterms:created>
  <dcterms:modified xsi:type="dcterms:W3CDTF">2019-06-17T11:46:00Z</dcterms:modified>
</cp:coreProperties>
</file>