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029" w:rsidRPr="00320029" w:rsidRDefault="00776C48" w:rsidP="003200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50222"/>
      <w:r w:rsidRPr="00776C48">
        <w:rPr>
          <w:rFonts w:ascii="Simplified Arabic" w:hAnsi="Simplified Arabic" w:hint="cs"/>
          <w:color w:val="0000FF"/>
          <w:sz w:val="28"/>
          <w:szCs w:val="28"/>
          <w:rtl/>
        </w:rPr>
        <w:t>فقه</w:t>
      </w:r>
      <w:r w:rsidRPr="00776C48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76C48">
        <w:rPr>
          <w:rFonts w:ascii="Simplified Arabic" w:hAnsi="Simplified Arabic" w:hint="cs"/>
          <w:color w:val="0000FF"/>
          <w:sz w:val="28"/>
          <w:szCs w:val="28"/>
          <w:rtl/>
        </w:rPr>
        <w:t>المعاملات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9121AF" w:rsidRPr="00320029" w:rsidRDefault="009121AF" w:rsidP="003200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0029">
        <w:rPr>
          <w:rFonts w:ascii="Simplified Arabic" w:hAnsi="Simplified Arabic"/>
          <w:color w:val="0000FF"/>
          <w:sz w:val="28"/>
          <w:szCs w:val="28"/>
          <w:rtl/>
        </w:rPr>
        <w:t>تنزيل الكتب الإلكترونية</w:t>
      </w:r>
      <w:bookmarkStart w:id="1" w:name="_GoBack"/>
      <w:bookmarkEnd w:id="1"/>
      <w:r w:rsidRPr="00320029">
        <w:rPr>
          <w:rFonts w:ascii="Simplified Arabic" w:hAnsi="Simplified Arabic"/>
          <w:color w:val="0000FF"/>
          <w:sz w:val="28"/>
          <w:szCs w:val="28"/>
          <w:rtl/>
        </w:rPr>
        <w:t xml:space="preserve"> من الإنترنت للانتفاع بها</w:t>
      </w:r>
      <w:bookmarkEnd w:id="0"/>
    </w:p>
    <w:p w:rsidR="00320029" w:rsidRPr="00BC78A6" w:rsidRDefault="00320029" w:rsidP="009121AF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9121AF" w:rsidRPr="00BC78A6" w:rsidRDefault="009121AF" w:rsidP="00BC78A6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BC78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Pr="00BC78A6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ما حكم تنزيل الكتب الإلكترونية من الإنترنت للانتفاع بها في البحث والعزو إليها؟</w:t>
      </w:r>
    </w:p>
    <w:p w:rsidR="009121AF" w:rsidRPr="00BC78A6" w:rsidRDefault="009121AF" w:rsidP="00320029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BC78A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م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تعب على شيء كمن أل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كتاب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تعب على مادة علمية في شريط ونحوه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شك أنه بذل فيه من جهده ووقت</w:t>
      </w:r>
      <w:r w:rsidR="00642D1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 وماله ما يستحق أن يأخذ عليه 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مقابل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 العلم في الأصل مشاع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642D1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للجميع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42D1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المتعوب عليه لا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بد أن يكون له مقابل ما لم يبذله صاحبه مجانًا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لذلك الناس شركاء في ثلاثة منها الماء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حازه الإنسان وتعب عليه في جهة من الجهات ووضعه في خزانات وما أشبه ذلك 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مانع أن يبيعه على الناس وهو في الأصل مشاع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العلم 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كذلك 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مشاع للجميع لكن يبقى أنه إذا تعب عليه وصن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في كتاب، وخسر عليه، وسهر عليه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فإنه لا مانع من أن يحتفظ بحقوقة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احتفظ بحقوقه فإنه لا يجوز أن يتعد</w:t>
      </w:r>
      <w:r w:rsid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ى عليه أحد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يبقى أنه إذا أخذ حقوقه واستوفى حقوقه منه بقدر ما تعب عليه يرجع إلى أصله وأنه مشاع. </w:t>
      </w:r>
    </w:p>
    <w:p w:rsidR="009121AF" w:rsidRPr="00642D18" w:rsidRDefault="00642D18" w:rsidP="002265E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هذا يقول: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ما 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حكم تنزيل الكتب الإلكترونية من الإنترنت للانتفاع بها في البحث والعزو إليها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؟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تنزيل باب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فصل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ورقة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يحتاج إليها هذا لا يحتاج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لى استئذ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ان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أما تنزيل الكتاب كاملًا فلا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بد من إذن صاحبه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حفظًا لحقوق الناس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وإلا صارت المسالة ضياعًا</w:t>
      </w:r>
      <w:r w:rsidR="0032002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يتعب الناس وي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سرق جهدهم وعملهم بدون مقابل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2265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الشريعة جاءت بحفظ الحقوق.</w:t>
      </w:r>
    </w:p>
    <w:p w:rsidR="00642D18" w:rsidRPr="00642D18" w:rsidRDefault="00642D18" w:rsidP="00320029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42D1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وسواء أراد أن ينتفع به لخاصة نفسه أو أراد إشاعته وبيعه ف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الضرر يزال</w:t>
      </w:r>
      <w:r w:rsidR="0032002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كان صاحب الكتاب يتضرر بأي صورة من الصور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ُمنع من ذلك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أما الأمور اليسيرة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كأن 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ورقة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حمّ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فصل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باب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يستفيد منه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هو أو غيره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هذا لا يضر صاحب الكتاب؛ لأنه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مكن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ستغنى عن الكتاب بهذه الطريقة.</w:t>
      </w:r>
    </w:p>
    <w:p w:rsidR="009121AF" w:rsidRPr="00BC78A6" w:rsidRDefault="00642D18" w:rsidP="00642D18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121AF" w:rsidRPr="00642D1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الثامنة والعشرون، 25/2/1432.</w:t>
      </w:r>
      <w:r w:rsidR="009121AF" w:rsidRPr="00BC78A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</w:p>
    <w:p w:rsidR="009121AF" w:rsidRPr="00642D18" w:rsidRDefault="009121AF" w:rsidP="00642D18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p w:rsidR="00E67D5A" w:rsidRPr="00BC78A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C78A6" w:rsidSect="00C075AB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51E" w:rsidRDefault="00F6651E" w:rsidP="00C075AB">
      <w:pPr>
        <w:spacing w:after="0" w:line="240" w:lineRule="auto"/>
      </w:pPr>
      <w:r>
        <w:separator/>
      </w:r>
    </w:p>
  </w:endnote>
  <w:endnote w:type="continuationSeparator" w:id="0">
    <w:p w:rsidR="00F6651E" w:rsidRDefault="00F6651E" w:rsidP="00C0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3A7FF5-2F5B-4B1D-9C46-0F5685E5302D}"/>
    <w:embedBold r:id="rId2" w:fontKey="{D4AC2A50-4565-436E-BCAE-9D935B29AA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52CDAD-3922-4B47-A8ED-DAA6D19B1A51}"/>
    <w:embedBold r:id="rId4" w:fontKey="{ADE46D66-E34D-4203-B08B-D40FB8868A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7893D47-4C60-4D89-81E1-88AFABB93D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C6FEA9F-DED2-46D5-994A-2B45285812D4}"/>
    <w:embedBold r:id="rId7" w:fontKey="{F54251B5-F9A7-47A9-AF82-FA65ABEBF8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CBF25305-4BB8-463C-90DC-FD000DBA0986}"/>
    <w:embedBold r:id="rId9" w:fontKey="{06A87F8E-F052-489B-BDF4-3273B409B0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3158929-7870-4045-844D-2D43733781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3432CA5-1AA7-48B6-A994-301F478123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51E" w:rsidRDefault="00F6651E" w:rsidP="00C075AB">
      <w:pPr>
        <w:spacing w:after="0" w:line="240" w:lineRule="auto"/>
      </w:pPr>
      <w:r>
        <w:separator/>
      </w:r>
    </w:p>
  </w:footnote>
  <w:footnote w:type="continuationSeparator" w:id="0">
    <w:p w:rsidR="00F6651E" w:rsidRDefault="00F6651E" w:rsidP="00C075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5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945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BCC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5E9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029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6D4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491B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2D18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C48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AF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208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1E80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C78A6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5AB"/>
    <w:rsid w:val="00C078C0"/>
    <w:rsid w:val="00C1026A"/>
    <w:rsid w:val="00C10F4A"/>
    <w:rsid w:val="00C11284"/>
    <w:rsid w:val="00C11DBD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9B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651E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46DAE6"/>
  <w15:docId w15:val="{289515C2-4304-49AC-B67B-EB84FCC0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21AF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C075AB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075AB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C075AB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C075AB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642D1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642D18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642D18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642D18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642D18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642D1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642D18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224</Words>
  <Characters>1279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2014-12-22T15:51:00Z</cp:lastPrinted>
  <dcterms:created xsi:type="dcterms:W3CDTF">2012-12-05T06:49:00Z</dcterms:created>
  <dcterms:modified xsi:type="dcterms:W3CDTF">2019-06-17T15:30:00Z</dcterms:modified>
</cp:coreProperties>
</file>