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78D" w:rsidRPr="00490B0B" w:rsidRDefault="00114C67" w:rsidP="00490B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11127"/>
      <w:r w:rsidRPr="00490B0B">
        <w:rPr>
          <w:rFonts w:ascii="Simplified Arabic" w:hAnsi="Simplified Arabic"/>
          <w:color w:val="0000FF"/>
          <w:sz w:val="28"/>
          <w:szCs w:val="28"/>
          <w:rtl/>
        </w:rPr>
        <w:t>الصلاة على الميت</w:t>
      </w:r>
      <w:bookmarkStart w:id="1" w:name="_GoBack"/>
      <w:bookmarkEnd w:id="1"/>
    </w:p>
    <w:p w:rsidR="0059578D" w:rsidRPr="00490B0B" w:rsidRDefault="0059578D" w:rsidP="00490B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0B0B">
        <w:rPr>
          <w:rFonts w:ascii="Simplified Arabic" w:hAnsi="Simplified Arabic"/>
          <w:color w:val="0000FF"/>
          <w:sz w:val="28"/>
          <w:szCs w:val="28"/>
          <w:rtl/>
        </w:rPr>
        <w:t>الصلاة على الميت في المقبرة</w:t>
      </w:r>
      <w:bookmarkEnd w:id="0"/>
    </w:p>
    <w:p w:rsidR="00490B0B" w:rsidRPr="00490B0B" w:rsidRDefault="00490B0B" w:rsidP="00490B0B">
      <w:pPr>
        <w:rPr>
          <w:rtl/>
        </w:rPr>
      </w:pPr>
    </w:p>
    <w:p w:rsidR="0059578D" w:rsidRPr="00C634E2" w:rsidRDefault="0059578D" w:rsidP="00490B0B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C634E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Pr="00C634E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أنا إمام لأحد المساجد في الجزائر</w:t>
      </w:r>
      <w:r w:rsidR="00490B0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C634E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وأقوم بصلاة الجنازة في المقبرة، أي أنني أصلي على الميت داخل المقبرة</w:t>
      </w:r>
      <w:r w:rsidR="00490B0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C634E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وقد أنكر علي هذا الفعل بعض الأخوة وقالوا لي: إن صلا</w:t>
      </w:r>
      <w:r w:rsidR="00490B0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ة الجنازة داخل المقبرة لا تجوز،</w:t>
      </w:r>
      <w:r w:rsidRPr="00C634E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فهل هذا صحيح؟ </w:t>
      </w:r>
    </w:p>
    <w:p w:rsidR="0059578D" w:rsidRPr="00C634E2" w:rsidRDefault="0059578D" w:rsidP="00490B0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C634E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="00490B0B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الصلاة على الميت 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الأصل في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ها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 ت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صلى في المصلى الخاص بالجنائز</w:t>
      </w:r>
      <w:r w:rsid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وأيضًا ي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صلى عليه في المسجد، وقد ثبت م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ن فعله -عليه الصلاة والسلام- أنه صلى على ابني بيضاء في المسجد خلافًا لمن كره 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ذلك</w:t>
      </w:r>
      <w:r w:rsid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والصلاة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الميت في المقبرة جائزة أيضًا بدليل أن النبي -عليه الصلاة والسلام- صلّ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ى على القبر</w:t>
      </w:r>
      <w:r w:rsid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ثبتت صلاة الجنازة على القبر صارت مستثنا</w:t>
      </w:r>
      <w:r w:rsid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ة من النهي عن الصلاة في المقبرة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C634E2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«لا تصلوا إلى القبور ولا تجلسوا عليها» </w:t>
      </w:r>
      <w:r w:rsidR="00490B0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Pr="00C634E2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مسلم: 972]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فتكون صلاة الجنازة مخصوصة من عموم هذا الخبر</w:t>
      </w:r>
      <w:r w:rsid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بدليل أنه -عليه الصلاة والسلام- صلى على الميت وهو في قبره</w:t>
      </w:r>
      <w:r w:rsid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فدل على أن صلاة الجنازة مستثناة ولا إشكال فيها.  </w:t>
      </w:r>
    </w:p>
    <w:p w:rsidR="0059578D" w:rsidRPr="00C634E2" w:rsidRDefault="00490B0B" w:rsidP="00490B0B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والسائل 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يقول: إنه إمام لأحد المساجد و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يقوم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بصلاة الجنازة في المقبرة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كأنهم لا يصلون على الجنازة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المسجد وإنما يصلون عليها في المقبرة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</w:t>
      </w:r>
      <w:r w:rsidR="0059578D" w:rsidRP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كونه إمام</w:t>
      </w:r>
      <w:r w:rsidRP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59578D" w:rsidRP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490B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59578D" w:rsidRP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الأصل أن يصلي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مسجده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فالإمام يصلي بجماعته ثم بعد ذلك لو ق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مت الجنازة بين يديه صلى عليها في المسجد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ج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لت في مصلى الجنائز كما هو معمول به في السابق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شك أن هذا متفق على جوازه وعدم كراهته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بخلاف الصلاة في المسجد فإنه كرهها بعض أهل العلم؛ خشية أن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خرج من الميت شيء يلوث المسجد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ومع ذلك النبي -عليه الصلاة والسلام- صلى على ابني بيضاء في المسجد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وصُلِّي على أب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بكر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عنه-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المسجد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وصلي على عمر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عنه-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المسجد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فالصلاة على الميت في المسجد لا إشكال فيها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والصلاة عليه في مصلى الجنائز كذلك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وصلاة الجنازة في المقبرة جائزة بدليل أن النبي -عليه الصلاة والسلام- صلى على القبر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ففيه دليل على أن النهي عن الصلاة في المقابر لا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تناول صلاة الجنازة.</w:t>
      </w:r>
    </w:p>
    <w:p w:rsidR="00E67D5A" w:rsidRPr="00C634E2" w:rsidRDefault="00490B0B" w:rsidP="00490B0B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59578D" w:rsidRPr="00C634E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59578D" w:rsidRPr="00490B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التاسعة والعشرون، 2/3/1432.</w:t>
      </w:r>
    </w:p>
    <w:sectPr w:rsidR="00E67D5A" w:rsidRPr="00C634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4C2" w:rsidRDefault="009C64C2" w:rsidP="00A72B71">
      <w:pPr>
        <w:spacing w:after="0" w:line="240" w:lineRule="auto"/>
      </w:pPr>
      <w:r>
        <w:separator/>
      </w:r>
    </w:p>
  </w:endnote>
  <w:endnote w:type="continuationSeparator" w:id="0">
    <w:p w:rsidR="009C64C2" w:rsidRDefault="009C64C2" w:rsidP="00A7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8C52BE-A538-4101-9AF2-7F3079AB7A85}"/>
    <w:embedBold r:id="rId2" w:fontKey="{10ABB5DD-71CF-45BB-94D7-898D775788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D8B94D-7441-461B-A21B-7F397B87B7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0E136EB-B0EB-447B-9437-6FF278A224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EDD9A0C-AD8E-45CA-A193-93941A113E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E8364B3-5EC0-4558-951A-C5EE1336FE46}"/>
    <w:embedBold r:id="rId7" w:fontKey="{54C3CFE3-639E-4AD0-975C-E06675EDF9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92CCE4F-CD8B-41AA-BAE0-C55E218A4E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4C2" w:rsidRDefault="009C64C2" w:rsidP="00A72B71">
      <w:pPr>
        <w:spacing w:after="0" w:line="240" w:lineRule="auto"/>
      </w:pPr>
      <w:r>
        <w:separator/>
      </w:r>
    </w:p>
  </w:footnote>
  <w:footnote w:type="continuationSeparator" w:id="0">
    <w:p w:rsidR="009C64C2" w:rsidRDefault="009C64C2" w:rsidP="00A72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2B7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C67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3AD2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0B0B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78D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1E59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3A90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4C2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2B7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1D3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8E7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4E2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A1C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113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BC0A317-3C23-47A0-A2EB-6D344486D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78D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A72B71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72B71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A72B71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A72B71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256</Words>
  <Characters>1461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2014-12-26T03:54:00Z</cp:lastPrinted>
  <dcterms:created xsi:type="dcterms:W3CDTF">2012-12-05T07:07:00Z</dcterms:created>
  <dcterms:modified xsi:type="dcterms:W3CDTF">2019-06-17T15:50:00Z</dcterms:modified>
</cp:coreProperties>
</file>