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E1CF3" w14:textId="3C0831B4" w:rsidR="00847FE9" w:rsidRDefault="00FF710C" w:rsidP="00E10A94">
      <w:pPr>
        <w:pStyle w:val="a3"/>
        <w:rPr>
          <w:color w:val="0000FF"/>
          <w:rtl/>
        </w:rPr>
      </w:pPr>
      <w:bookmarkStart w:id="0" w:name="_Toc309045905"/>
      <w:r>
        <w:rPr>
          <w:rFonts w:hint="cs"/>
          <w:color w:val="0000FF"/>
          <w:rtl/>
        </w:rPr>
        <w:t>فقه الحديث</w:t>
      </w:r>
      <w:bookmarkStart w:id="1" w:name="_GoBack"/>
      <w:bookmarkEnd w:id="1"/>
    </w:p>
    <w:p w14:paraId="20C97CC8" w14:textId="0311473C" w:rsidR="00847FE9" w:rsidRPr="006C7FD1" w:rsidRDefault="00847FE9" w:rsidP="00E10A94">
      <w:pPr>
        <w:pStyle w:val="a3"/>
        <w:rPr>
          <w:color w:val="0000FF"/>
          <w:rtl/>
        </w:rPr>
      </w:pPr>
      <w:r w:rsidRPr="006C7FD1">
        <w:rPr>
          <w:rFonts w:hint="cs"/>
          <w:color w:val="0000FF"/>
          <w:rtl/>
        </w:rPr>
        <w:t>معنى</w:t>
      </w:r>
      <w:r w:rsidRPr="006C7FD1">
        <w:rPr>
          <w:color w:val="0000FF"/>
          <w:rtl/>
        </w:rPr>
        <w:t xml:space="preserve"> </w:t>
      </w:r>
      <w:r w:rsidR="00E10A94">
        <w:rPr>
          <w:rFonts w:hint="cs"/>
          <w:color w:val="0000FF"/>
          <w:rtl/>
        </w:rPr>
        <w:t>حديث</w:t>
      </w:r>
      <w:r w:rsidRPr="006C7FD1">
        <w:rPr>
          <w:color w:val="0000FF"/>
          <w:rtl/>
        </w:rPr>
        <w:t>: «</w:t>
      </w:r>
      <w:r w:rsidRPr="006C7FD1">
        <w:rPr>
          <w:rFonts w:hint="cs"/>
          <w:color w:val="0000FF"/>
          <w:rtl/>
        </w:rPr>
        <w:t>لا</w:t>
      </w:r>
      <w:r w:rsidRPr="006C7FD1">
        <w:rPr>
          <w:color w:val="0000FF"/>
          <w:rtl/>
        </w:rPr>
        <w:t xml:space="preserve"> </w:t>
      </w:r>
      <w:r w:rsidRPr="006C7FD1">
        <w:rPr>
          <w:rFonts w:hint="cs"/>
          <w:color w:val="0000FF"/>
          <w:rtl/>
        </w:rPr>
        <w:t>تُفَضِّلوني</w:t>
      </w:r>
      <w:r w:rsidRPr="006C7FD1">
        <w:rPr>
          <w:color w:val="0000FF"/>
          <w:rtl/>
        </w:rPr>
        <w:t xml:space="preserve"> </w:t>
      </w:r>
      <w:r w:rsidRPr="006C7FD1">
        <w:rPr>
          <w:rFonts w:hint="cs"/>
          <w:color w:val="0000FF"/>
          <w:rtl/>
        </w:rPr>
        <w:t>على</w:t>
      </w:r>
      <w:r w:rsidRPr="006C7FD1">
        <w:rPr>
          <w:color w:val="0000FF"/>
          <w:rtl/>
        </w:rPr>
        <w:t xml:space="preserve"> </w:t>
      </w:r>
      <w:r w:rsidR="00561C78">
        <w:rPr>
          <w:rFonts w:hint="cs"/>
          <w:color w:val="0000FF"/>
          <w:rtl/>
        </w:rPr>
        <w:t>يون</w:t>
      </w:r>
      <w:r w:rsidRPr="006C7FD1">
        <w:rPr>
          <w:rFonts w:hint="cs"/>
          <w:color w:val="0000FF"/>
          <w:rtl/>
        </w:rPr>
        <w:t>س</w:t>
      </w:r>
      <w:r w:rsidRPr="006C7FD1">
        <w:rPr>
          <w:color w:val="0000FF"/>
          <w:rtl/>
        </w:rPr>
        <w:t xml:space="preserve"> </w:t>
      </w:r>
      <w:r w:rsidRPr="006C7FD1">
        <w:rPr>
          <w:rFonts w:hint="cs"/>
          <w:color w:val="0000FF"/>
          <w:rtl/>
        </w:rPr>
        <w:t>بن</w:t>
      </w:r>
      <w:r w:rsidRPr="006C7FD1">
        <w:rPr>
          <w:color w:val="0000FF"/>
          <w:rtl/>
        </w:rPr>
        <w:t xml:space="preserve"> </w:t>
      </w:r>
      <w:r w:rsidR="00561C78">
        <w:rPr>
          <w:rFonts w:hint="cs"/>
          <w:color w:val="0000FF"/>
          <w:rtl/>
        </w:rPr>
        <w:t>م</w:t>
      </w:r>
      <w:r w:rsidRPr="006C7FD1">
        <w:rPr>
          <w:rFonts w:hint="cs"/>
          <w:color w:val="0000FF"/>
          <w:rtl/>
        </w:rPr>
        <w:t>تَّى</w:t>
      </w:r>
      <w:r w:rsidRPr="006C7FD1">
        <w:rPr>
          <w:rFonts w:hint="eastAsia"/>
          <w:color w:val="0000FF"/>
          <w:rtl/>
        </w:rPr>
        <w:t>»</w:t>
      </w:r>
      <w:bookmarkEnd w:id="0"/>
    </w:p>
    <w:p w14:paraId="6CC4CAB6" w14:textId="7847622A" w:rsidR="00847FE9" w:rsidRPr="00E85304" w:rsidRDefault="00847FE9" w:rsidP="00847FE9">
      <w:pPr>
        <w:bidi w:val="0"/>
        <w:rPr>
          <w:rFonts w:ascii="Cambria" w:eastAsia="Times New Roman" w:hAnsi="Cambria" w:cs="Tahoma"/>
          <w:b/>
          <w:bCs/>
          <w:kern w:val="28"/>
          <w:sz w:val="32"/>
          <w:szCs w:val="28"/>
        </w:rPr>
      </w:pPr>
    </w:p>
    <w:p w14:paraId="54A1A1F3" w14:textId="69F110F7" w:rsidR="00847FE9" w:rsidRDefault="00847FE9" w:rsidP="00847FE9">
      <w:pPr>
        <w:bidi w:val="0"/>
        <w:rPr>
          <w:noProof w:val="0"/>
          <w:sz w:val="36"/>
          <w:szCs w:val="36"/>
        </w:rPr>
      </w:pPr>
    </w:p>
    <w:p w14:paraId="57CECE9A" w14:textId="77E64D70" w:rsidR="00847FE9" w:rsidRPr="007E631C" w:rsidRDefault="00847FE9" w:rsidP="007E631C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E63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7E63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معنى قول الرسول </w:t>
      </w:r>
      <w:r w:rsidR="00E10A94" w:rsidRPr="007E63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E10A94" w:rsidRPr="007E63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الله عليه وسلم-</w:t>
      </w:r>
      <w:r w:rsidR="002B34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«لا تُفَضِّلوني على يون</w:t>
      </w:r>
      <w:r w:rsidRPr="007E63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س بن مَتَّى»؟ </w:t>
      </w:r>
    </w:p>
    <w:p w14:paraId="33D8D64B" w14:textId="5785F54D" w:rsidR="00847FE9" w:rsidRPr="007E631C" w:rsidRDefault="00847FE9" w:rsidP="002B34F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E63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7E63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b/>
          <w:noProof w:val="0"/>
          <w:sz w:val="32"/>
          <w:szCs w:val="36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الحديث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صحيح،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بل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الصحيح</w:t>
      </w:r>
      <w:r w:rsidR="002B34F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B34F3" w:rsidRPr="002B34F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بلفظ: 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«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لا ت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ُ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فض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ِّ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لوا بين أنبياء الله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»</w:t>
      </w:r>
      <w:r w:rsidR="002B34F3" w:rsidRPr="002B34F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قوله: 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«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ولا أقول: إن أحد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ً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ا أفضل من يونس بن مت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َّ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ى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 xml:space="preserve">» </w:t>
      </w:r>
      <w:r w:rsidR="002B34F3" w:rsidRPr="002B34F3">
        <w:rPr>
          <w:rFonts w:eastAsia="Times New Roman" w:cs="Simplified Arabic" w:hint="cs"/>
          <w:noProof w:val="0"/>
          <w:color w:val="0000FF"/>
          <w:sz w:val="29"/>
          <w:szCs w:val="29"/>
          <w:rtl/>
          <w:lang w:eastAsia="ar-SA"/>
        </w:rPr>
        <w:t xml:space="preserve">[البخاري: </w:t>
      </w:r>
      <w:r w:rsidR="002B34F3" w:rsidRPr="002B34F3">
        <w:rPr>
          <w:rFonts w:eastAsia="Times New Roman" w:cs="Simplified Arabic"/>
          <w:noProof w:val="0"/>
          <w:color w:val="0000FF"/>
          <w:sz w:val="29"/>
          <w:szCs w:val="29"/>
          <w:rtl/>
          <w:lang w:eastAsia="ar-SA"/>
        </w:rPr>
        <w:t>3414</w:t>
      </w:r>
      <w:r w:rsidR="002B34F3" w:rsidRPr="002B34F3">
        <w:rPr>
          <w:rFonts w:eastAsia="Times New Roman" w:cs="Simplified Arabic" w:hint="cs"/>
          <w:noProof w:val="0"/>
          <w:color w:val="0000FF"/>
          <w:sz w:val="29"/>
          <w:szCs w:val="29"/>
          <w:rtl/>
          <w:lang w:eastAsia="ar-SA"/>
        </w:rPr>
        <w:t>_</w:t>
      </w:r>
      <w:r w:rsidR="002B34F3" w:rsidRPr="002B34F3">
        <w:rPr>
          <w:rFonts w:eastAsia="Times New Roman" w:cs="Simplified Arabic"/>
          <w:noProof w:val="0"/>
          <w:color w:val="0000FF"/>
          <w:sz w:val="29"/>
          <w:szCs w:val="29"/>
          <w:rtl/>
          <w:lang w:eastAsia="ar-SA"/>
        </w:rPr>
        <w:t>341</w:t>
      </w:r>
      <w:r w:rsidR="002B34F3" w:rsidRPr="002B34F3">
        <w:rPr>
          <w:rFonts w:eastAsia="Times New Roman" w:cs="Simplified Arabic" w:hint="cs"/>
          <w:noProof w:val="0"/>
          <w:color w:val="0000FF"/>
          <w:sz w:val="29"/>
          <w:szCs w:val="29"/>
          <w:rtl/>
          <w:lang w:eastAsia="ar-SA"/>
        </w:rPr>
        <w:t>5]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ومراده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ألا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يُنتقص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الأنبياء،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ويونس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بسبب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حصل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مغاضبتة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قومه،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وذهابه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عنهم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بصدد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ينتقص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قدره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بعض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السفهاء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أو يزدريه أو يتطاول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عليه فقال النبي 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: 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«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ولا أقول: إن أحد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ً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ا أفضل من يونس بن مت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َّ</w:t>
      </w:r>
      <w:r w:rsidR="002B34F3" w:rsidRPr="002B34F3">
        <w:rPr>
          <w:rFonts w:eastAsia="Times New Roman" w:cs="Simplified Arabic"/>
          <w:b/>
          <w:bCs/>
          <w:noProof w:val="0"/>
          <w:color w:val="0000FF"/>
          <w:sz w:val="29"/>
          <w:szCs w:val="29"/>
          <w:rtl/>
          <w:lang w:eastAsia="ar-SA"/>
        </w:rPr>
        <w:t>ى</w:t>
      </w:r>
      <w:r w:rsidR="002B34F3" w:rsidRPr="002B34F3">
        <w:rPr>
          <w:rFonts w:eastAsia="Times New Roman" w:cs="Simplified Arabic" w:hint="cs"/>
          <w:b/>
          <w:bCs/>
          <w:noProof w:val="0"/>
          <w:color w:val="0000FF"/>
          <w:sz w:val="29"/>
          <w:szCs w:val="29"/>
          <w:rtl/>
          <w:lang w:eastAsia="ar-SA"/>
        </w:rPr>
        <w:t>»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باب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رفع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شأن يونس 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عليه السلام-،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وهضم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حق</w:t>
      </w:r>
      <w:r w:rsidR="002B34F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ه هو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وتواضعه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وإلا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فهو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أفضل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الخلق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وسيد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ولد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آدم،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2B34F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وأما ما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ثبت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عنه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="002B34F3" w:rsidRPr="002B34F3">
        <w:rPr>
          <w:rFonts w:ascii="Simplified Arabic" w:hAnsi="Simplified Arabic" w:cs="Simplified Arabic" w:hint="cs"/>
          <w:b/>
          <w:sz w:val="28"/>
          <w:szCs w:val="28"/>
          <w:rtl/>
        </w:rPr>
        <w:t>في هذا الحديث من</w:t>
      </w:r>
      <w:r w:rsidR="002B34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النهي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التفضيل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بين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الأنبياء،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والمقصود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التفضيل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يتضمن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تنق</w:t>
      </w:r>
      <w:r w:rsidR="002B34F3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ص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بعضهم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يفهم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منه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الازدراء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بعضهم،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وإلا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فالتفضيل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والمفاضلة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بينهم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منصوص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عليها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القرآن: </w:t>
      </w:r>
      <w:r w:rsidR="002B34F3" w:rsidRPr="007E63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{تِلْكَ الرُّسُلُ فَضَّلْنَا بَعْضَهُمْ عَلَى بَعْضٍ}</w:t>
      </w:r>
      <w:r w:rsidR="002B34F3" w:rsidRPr="007E63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[البقرة: 253]</w:t>
      </w:r>
      <w:r w:rsidR="002B34F3" w:rsidRPr="007E631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20A1C7C0" w14:textId="77777777" w:rsidR="00847FE9" w:rsidRPr="007E631C" w:rsidRDefault="00847FE9" w:rsidP="007E631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7978D5AE" w14:textId="7DC401EF" w:rsidR="00847FE9" w:rsidRPr="007E631C" w:rsidRDefault="00847FE9" w:rsidP="00847FE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7E631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برنامج</w:t>
      </w:r>
      <w:r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7E63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E631C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7E631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2BAA789C" w14:textId="77777777" w:rsidR="00847FE9" w:rsidRPr="00C11EDE" w:rsidRDefault="00847FE9" w:rsidP="00847FE9"/>
    <w:p w14:paraId="45E1D103" w14:textId="77777777" w:rsidR="00E67D5A" w:rsidRPr="00847FE9" w:rsidRDefault="00E67D5A"/>
    <w:sectPr w:rsidR="00E67D5A" w:rsidRPr="00847F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30E784-4D06-4DD9-A236-BA15B966C1E1}"/>
    <w:embedBold r:id="rId2" w:fontKey="{57A63217-C487-4DCE-A4DF-92ADE5428F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13E0EC-97B1-4FF5-9CC6-22DCF0D048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BDE252-6509-4466-B8F4-3E62EB80DEEB}"/>
    <w:embedBold r:id="rId5" w:fontKey="{DCBE9CE8-ADE5-4415-A6CD-258ACE10FB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6E896C6-B39C-4FEF-A63D-22D57399481A}"/>
    <w:embedBold r:id="rId7" w:fontKey="{3932434E-0785-4045-80D6-48D7052F3B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BDDF953-5BF9-4885-8DC2-8423D86F54EB}"/>
    <w:embedBold r:id="rId9" w:fontKey="{37E16536-712E-44F1-ABC4-7785CE94A8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E1A097D-0F0E-4AD4-8788-0DC71330A969}"/>
    <w:embedBold r:id="rId11" w:fontKey="{3D3C52F6-23ED-44B1-8922-26AB6E3A5C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F8A69382-F648-4FAE-9043-98AEC65E3D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1ED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17A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34F3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C78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DB4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31C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E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288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0EE4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1EDE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0A94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10C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B13B20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ED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80DB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80DB4"/>
  </w:style>
  <w:style w:type="character" w:customStyle="1" w:styleId="Char0">
    <w:name w:val="نص تعليق Char"/>
    <w:basedOn w:val="a0"/>
    <w:link w:val="a5"/>
    <w:uiPriority w:val="99"/>
    <w:semiHidden/>
    <w:rsid w:val="00580DB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80DB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80DB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80DB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80DB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149</Words>
  <Characters>854</Characters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2012-12-16T06:34:00Z</dcterms:created>
  <dcterms:modified xsi:type="dcterms:W3CDTF">2019-06-18T14:40:00Z</dcterms:modified>
</cp:coreProperties>
</file>