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108166" w14:textId="748A9AB8" w:rsidR="00D31C43" w:rsidRPr="003E7AA7" w:rsidRDefault="00397B12" w:rsidP="003E7A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7B12">
        <w:rPr>
          <w:rFonts w:ascii="Simplified Arabic" w:hAnsi="Simplified Arabic"/>
          <w:color w:val="0000FF"/>
          <w:sz w:val="28"/>
          <w:szCs w:val="28"/>
          <w:rtl/>
        </w:rPr>
        <w:t>الحقوق الزوجية</w:t>
      </w:r>
    </w:p>
    <w:p w14:paraId="3440DEC7" w14:textId="3F1B699D" w:rsidR="00D31C43" w:rsidRPr="003E7AA7" w:rsidRDefault="00B546AE" w:rsidP="003E7A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الفترة التي يؤ</w:t>
      </w:r>
      <w:r w:rsidR="00E142A2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ذ</w:t>
      </w:r>
      <w:r w:rsidR="00E142A2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ن فيها بابتعاد </w:t>
      </w:r>
      <w:r w:rsidRPr="00B546AE">
        <w:rPr>
          <w:rFonts w:ascii="Simplified Arabic" w:hAnsi="Simplified Arabic"/>
          <w:color w:val="0000FF"/>
          <w:sz w:val="28"/>
          <w:szCs w:val="28"/>
          <w:rtl/>
        </w:rPr>
        <w:t>الرجل عن زوجته</w:t>
      </w:r>
    </w:p>
    <w:p w14:paraId="656A27E9" w14:textId="77777777" w:rsidR="003E7AA7" w:rsidRPr="003E7AA7" w:rsidRDefault="003E7AA7" w:rsidP="003E7A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7AF3F07" w14:textId="77777777" w:rsidR="00781B97" w:rsidRPr="006E2CC2" w:rsidRDefault="00D31C43" w:rsidP="006E2C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E2C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81B97" w:rsidRPr="006E2CC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ما هي الفترة القصوى في بُعْد الرجل عن زوجته في السفر مع العلم بأنه خارج عن إرادته بحكم عمله؟</w:t>
      </w:r>
    </w:p>
    <w:p w14:paraId="5911B500" w14:textId="5A24D67F" w:rsidR="00781B97" w:rsidRPr="006E2CC2" w:rsidRDefault="00D31C43" w:rsidP="00F4107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E2C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81B97" w:rsidRPr="003E7A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781B97" w:rsidRPr="006E2CC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سفر الزوج عن زوجته لا شك أنه ي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عط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ل بعض مصالح الزوجة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ولا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شك أن الزوجة بحاجة ماسة إلى زوجها</w:t>
      </w:r>
      <w:r w:rsidRPr="006E2CC2">
        <w:rPr>
          <w:rFonts w:ascii="Simplified Arabic" w:hAnsi="Simplified Arabic" w:cs="Simplified Arabic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ولكن قد يحتاج الإنسان إلى السفر لطلب علم</w:t>
      </w:r>
      <w:r w:rsidR="00CF2FE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أو معيشة</w:t>
      </w:r>
      <w:r w:rsidR="00CF2FE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أو ما أشبه ذلك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فحينئذ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لا مانع أن يسافر ويترك زوجته في مأمن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بحيث لا تخاف على نفسها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ويُضرب له مدة كما </w:t>
      </w:r>
      <w:r w:rsidRPr="006E2CC2">
        <w:rPr>
          <w:rFonts w:ascii="Simplified Arabic" w:hAnsi="Simplified Arabic" w:cs="Simplified Arabic"/>
          <w:sz w:val="28"/>
          <w:szCs w:val="28"/>
          <w:rtl/>
        </w:rPr>
        <w:t>روي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6E2CC2">
        <w:rPr>
          <w:rFonts w:ascii="Simplified Arabic" w:hAnsi="Simplified Arabic" w:cs="Simplified Arabic"/>
          <w:sz w:val="28"/>
          <w:szCs w:val="28"/>
          <w:rtl/>
        </w:rPr>
        <w:t xml:space="preserve">عن 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عمر -رضي الله عنه- لما سأل حفصة كم تصبر المرأة عن زوجها؟ فقالت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أربعة أشهر</w:t>
      </w:r>
      <w:r w:rsidRPr="006E2CC2">
        <w:rPr>
          <w:rFonts w:ascii="Simplified Arabic" w:hAnsi="Simplified Arabic" w:cs="Simplified Arabic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ثم شاور مع ذلك</w:t>
      </w:r>
      <w:r w:rsidRPr="006E2CC2">
        <w:rPr>
          <w:rFonts w:ascii="Simplified Arabic" w:hAnsi="Simplified Arabic" w:cs="Simplified Arabic"/>
          <w:sz w:val="28"/>
          <w:szCs w:val="28"/>
          <w:rtl/>
        </w:rPr>
        <w:t xml:space="preserve"> الصحابة،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ثم ضرب المدة بستة أشهر</w:t>
      </w:r>
      <w:r w:rsidR="00494FE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 xml:space="preserve"> لا تزيد على ذلك</w:t>
      </w:r>
      <w:r w:rsidR="00F4107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107E" w:rsidRPr="00F4107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[سنن سعيد بن منصور: </w:t>
      </w:r>
      <w:r w:rsidR="00F4107E" w:rsidRPr="00F4107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2463</w:t>
      </w:r>
      <w:r w:rsidR="00F4107E" w:rsidRPr="00F4107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/ و</w:t>
      </w:r>
      <w:r w:rsidR="00F4107E" w:rsidRPr="00F4107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السنن الكبرى</w:t>
      </w:r>
      <w:r w:rsidR="00F4107E" w:rsidRPr="00F4107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 للبيهقي: </w:t>
      </w:r>
      <w:r w:rsidR="001C5488" w:rsidRPr="001C5488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17908</w:t>
      </w:r>
      <w:bookmarkStart w:id="0" w:name="_GoBack"/>
      <w:bookmarkEnd w:id="0"/>
      <w:r w:rsidR="00F4107E" w:rsidRPr="00F4107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781B97" w:rsidRPr="006E2CC2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1759A974" w14:textId="77777777" w:rsidR="009F218F" w:rsidRPr="006E2CC2" w:rsidRDefault="009F218F" w:rsidP="00CF2FE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E2CC2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6E2CC2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الثانية والأربعون، 8/8/1432.</w:t>
      </w:r>
    </w:p>
    <w:p w14:paraId="65C6828F" w14:textId="77777777" w:rsidR="00E67D5A" w:rsidRPr="006E2CC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E2CC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BDF7556-6725-486D-8AF3-01C59C9F4BC2}"/>
    <w:embedBold r:id="rId2" w:fontKey="{894CF7EC-2A82-4290-972C-BBE7909668B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CBF034-856F-4B63-8D86-B24BC9D9DE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F71655F-71E1-4C7C-A3F0-F333587E71F0}"/>
    <w:embedBold r:id="rId5" w:fontKey="{B05D0CAE-7B29-4FEA-B9DC-7786F5A4EFF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FAB4FE88-A8AB-496A-AE75-E4F3061243B3}"/>
    <w:embedBold r:id="rId7" w:fontKey="{9E8B3C62-B934-4FBA-8F77-B917DDA7CE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FCA3162-F8A3-48B5-BE1A-030E017213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C291462-4C0D-4429-99C8-E26154F9F6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E94C9BC-3F60-4ABC-B7ED-DA8045C31C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1B9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5488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12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E7AA7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08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4FE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49C2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CC2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B97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6FC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18F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AE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FEC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1C43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2A2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07E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EFCA0B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1B9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CF2FEC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CF2FEC"/>
  </w:style>
  <w:style w:type="character" w:customStyle="1" w:styleId="Char0">
    <w:name w:val="نص تعليق Char"/>
    <w:basedOn w:val="a0"/>
    <w:link w:val="a5"/>
    <w:uiPriority w:val="99"/>
    <w:semiHidden/>
    <w:rsid w:val="00CF2FEC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CF2FEC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CF2FEC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CF2FEC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CF2FEC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6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17</cp:revision>
  <cp:lastPrinted>2015-02-06T16:29:00Z</cp:lastPrinted>
  <dcterms:created xsi:type="dcterms:W3CDTF">2012-12-17T08:09:00Z</dcterms:created>
  <dcterms:modified xsi:type="dcterms:W3CDTF">2020-01-06T11:18:00Z</dcterms:modified>
</cp:coreProperties>
</file>