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2D4" w:rsidRPr="00A631F6" w:rsidRDefault="002322D4" w:rsidP="00A631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67F32">
        <w:rPr>
          <w:rFonts w:ascii="Simplified Arabic" w:hAnsi="Simplified Arabic"/>
          <w:color w:val="0000FF"/>
          <w:sz w:val="28"/>
          <w:szCs w:val="28"/>
          <w:rtl/>
        </w:rPr>
        <w:t>الجنائز</w:t>
      </w:r>
      <w:r w:rsidR="000173FD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CE29DD" w:rsidRPr="00A631F6" w:rsidRDefault="00CE29DD" w:rsidP="00A631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قراءة القرآن على الميت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وإهداء الثواب له</w:t>
      </w:r>
    </w:p>
    <w:p w:rsidR="00CE29DD" w:rsidRPr="00A631F6" w:rsidRDefault="00CE29DD" w:rsidP="00A631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1B7A" w:rsidRPr="00067F32" w:rsidRDefault="002322D4" w:rsidP="00067F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67F3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71B7A" w:rsidRPr="00067F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067F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ت</w:t>
      </w:r>
      <w:r w:rsidR="00971B7A" w:rsidRPr="00067F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جوز قراءة القرآن على الميّ</w:t>
      </w:r>
      <w:r w:rsidR="00CE29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71B7A" w:rsidRPr="00067F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 وأن ي</w:t>
      </w:r>
      <w:r w:rsidR="00CE29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71B7A" w:rsidRPr="00067F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هدى له بعد الدفن؟</w:t>
      </w:r>
    </w:p>
    <w:p w:rsidR="00971B7A" w:rsidRPr="00067F32" w:rsidRDefault="002322D4" w:rsidP="00CE29D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67F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71B7A" w:rsidRPr="00A631F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قراءة القرآن على الميت 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CE29DD">
        <w:rPr>
          <w:rFonts w:ascii="Simplified Arabic" w:hAnsi="Simplified Arabic" w:cs="Simplified Arabic"/>
          <w:sz w:val="28"/>
          <w:szCs w:val="28"/>
          <w:rtl/>
        </w:rPr>
        <w:t>معن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أنه يق</w:t>
      </w:r>
      <w:r w:rsidR="00CE29DD">
        <w:rPr>
          <w:rFonts w:ascii="Simplified Arabic" w:hAnsi="Simplified Arabic" w:cs="Simplified Arabic"/>
          <w:sz w:val="28"/>
          <w:szCs w:val="28"/>
          <w:rtl/>
        </w:rPr>
        <w:t xml:space="preserve">رأ على الجنازة أو على القبر 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بدعة لا تجوز، أما أن يقرأ القرآن في مكان آخر في مسجده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في بيته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في طريقه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ثم إذا فرغ من قراءته قال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اللهم اجعل ثواب هذه القراءة لفلان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هذا عند كثير من أهل العلم لا مانع منه، ومنهم من يمنع ذلك 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وأن</w:t>
      </w:r>
      <w:r w:rsidR="00CE29DD">
        <w:rPr>
          <w:rFonts w:ascii="Simplified Arabic" w:hAnsi="Simplified Arabic" w:cs="Simplified Arabic"/>
          <w:sz w:val="28"/>
          <w:szCs w:val="28"/>
          <w:rtl/>
        </w:rPr>
        <w:t xml:space="preserve"> ثواب القُرب لا ي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E29DD">
        <w:rPr>
          <w:rFonts w:ascii="Simplified Arabic" w:hAnsi="Simplified Arabic" w:cs="Simplified Arabic"/>
          <w:sz w:val="28"/>
          <w:szCs w:val="28"/>
          <w:rtl/>
        </w:rPr>
        <w:t>صل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إلا ما ورد به النص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كالدعاء والصدقة والحج </w:t>
      </w:r>
      <w:r w:rsidR="00CE29DD" w:rsidRPr="00CE29D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E29DD" w:rsidRPr="00A631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مات وعليه صيام صام عنه وليه»</w:t>
      </w:r>
      <w:r w:rsidR="00CE29DD" w:rsidRPr="00A631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CE29DD" w:rsidRPr="00A631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CE29DD" w:rsidRPr="00A631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1952</w:t>
      </w:r>
      <w:r w:rsidR="00CE29DD" w:rsidRPr="00A631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المقصود أنه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29DD" w:rsidRPr="00067F32">
        <w:rPr>
          <w:rFonts w:ascii="Simplified Arabic" w:hAnsi="Simplified Arabic" w:cs="Simplified Arabic"/>
          <w:sz w:val="28"/>
          <w:szCs w:val="28"/>
          <w:rtl/>
        </w:rPr>
        <w:t>ما وردت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E29DD" w:rsidRPr="00067F32">
        <w:rPr>
          <w:rFonts w:ascii="Simplified Arabic" w:hAnsi="Simplified Arabic" w:cs="Simplified Arabic"/>
          <w:sz w:val="28"/>
          <w:szCs w:val="28"/>
          <w:rtl/>
        </w:rPr>
        <w:t xml:space="preserve"> به النصوص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29DD" w:rsidRPr="00067F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>ي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 xml:space="preserve">قتصر على 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 xml:space="preserve">ذلك 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ولا ي</w:t>
      </w:r>
      <w:r w:rsidR="00CE29D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زاد عليه.</w:t>
      </w:r>
    </w:p>
    <w:p w:rsidR="00971B7A" w:rsidRPr="00067F32" w:rsidRDefault="00CE29DD" w:rsidP="00A631F6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بالنسبة للمحتضر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067F32">
        <w:rPr>
          <w:rFonts w:ascii="Simplified Arabic" w:hAnsi="Simplified Arabic" w:cs="Simplified Arabic"/>
          <w:sz w:val="28"/>
          <w:szCs w:val="28"/>
          <w:rtl/>
        </w:rPr>
        <w:t xml:space="preserve">جاء 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أنه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قرأ عليه سورة يس وأنها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سه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>ل خروج الروح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B7A" w:rsidRPr="00067F32">
        <w:rPr>
          <w:rFonts w:ascii="Simplified Arabic" w:hAnsi="Simplified Arabic" w:cs="Simplified Arabic"/>
          <w:sz w:val="28"/>
          <w:szCs w:val="28"/>
          <w:rtl/>
        </w:rPr>
        <w:t xml:space="preserve"> لكن الخبر فيه ضعف.</w:t>
      </w:r>
      <w:r w:rsidR="00971B7A" w:rsidRPr="00067F32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971B7A" w:rsidRPr="00067F32" w:rsidRDefault="00971B7A" w:rsidP="00A631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67F3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67F3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971B7A" w:rsidRPr="00067F32" w:rsidRDefault="00971B7A" w:rsidP="00971B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971B7A" w:rsidRPr="00067F32" w:rsidRDefault="00971B7A" w:rsidP="00971B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67F32">
        <w:rPr>
          <w:rFonts w:ascii="Simplified Arabic" w:hAnsi="Simplified Arabic" w:cs="Simplified Arabic"/>
          <w:sz w:val="28"/>
          <w:szCs w:val="28"/>
          <w:rtl/>
        </w:rPr>
        <w:br w:type="page"/>
      </w:r>
    </w:p>
    <w:p w:rsidR="00E67D5A" w:rsidRPr="00067F3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67F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E36057-A5AC-4317-9C5C-DDC2365995C6}"/>
    <w:embedBold r:id="rId2" w:fontKey="{38273447-7AD0-4726-B57E-FE98F2FE7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940692-97AC-4FD9-9AD7-8E080AD808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83C5A5-2E5E-49C8-8C88-B173278931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9237BA2-26CA-4C67-AB3E-C091BE13C0F2}"/>
    <w:embedBold r:id="rId6" w:fontKey="{8C0CAD82-F169-439E-A376-09B669954F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5F6563-4B66-4F96-B6C8-F8D5B79B00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E5A7F9-DBE2-4AD1-81B5-F2435CE2F4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B7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3FD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67F32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2D4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5D74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B7A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1F6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9DD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E6FA24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B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110</Words>
  <Characters>628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2015-02-06T15:48:00Z</cp:lastPrinted>
  <dcterms:created xsi:type="dcterms:W3CDTF">2012-12-22T10:28:00Z</dcterms:created>
  <dcterms:modified xsi:type="dcterms:W3CDTF">2019-06-19T07:18:00Z</dcterms:modified>
</cp:coreProperties>
</file>