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2F8" w:rsidRPr="0094148C" w:rsidRDefault="00C421A0" w:rsidP="009414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إزالة النجاسة</w:t>
      </w:r>
    </w:p>
    <w:p w:rsidR="00AE12F8" w:rsidRPr="0094148C" w:rsidRDefault="00C421A0" w:rsidP="009414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الشك في نجاسة ال</w:t>
      </w:r>
      <w:r>
        <w:rPr>
          <w:rFonts w:ascii="Simplified Arabic" w:hAnsi="Simplified Arabic"/>
          <w:color w:val="0000FF"/>
          <w:sz w:val="28"/>
          <w:szCs w:val="28"/>
          <w:rtl/>
        </w:rPr>
        <w:t>مكان</w:t>
      </w:r>
    </w:p>
    <w:p w:rsidR="00C421A0" w:rsidRPr="0094148C" w:rsidRDefault="00C421A0" w:rsidP="0094148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7642E" w:rsidRPr="00853DC3" w:rsidRDefault="00AE12F8" w:rsidP="00853DC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53DC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421A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</w:t>
      </w:r>
      <w:r w:rsidRPr="00853D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27642E" w:rsidRPr="00853D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يفعل من شك بنجاسة في مكان؟</w:t>
      </w:r>
    </w:p>
    <w:p w:rsidR="0027642E" w:rsidRPr="00853DC3" w:rsidRDefault="00AE12F8" w:rsidP="00AE12F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53D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7642E" w:rsidRPr="0094148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27642E" w:rsidRPr="00853DC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>لا</w:t>
      </w:r>
      <w:r w:rsidR="00C421A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 xml:space="preserve">شك 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>أن</w:t>
      </w:r>
      <w:r w:rsidR="00C421A0">
        <w:rPr>
          <w:rFonts w:ascii="Simplified Arabic" w:hAnsi="Simplified Arabic" w:cs="Simplified Arabic" w:hint="cs"/>
          <w:sz w:val="28"/>
          <w:szCs w:val="28"/>
          <w:rtl/>
        </w:rPr>
        <w:t>ه بالنسبة</w:t>
      </w:r>
      <w:r w:rsidR="00C421A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421A0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>لصلاة ت</w:t>
      </w:r>
      <w:r w:rsidR="00C421A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421A0">
        <w:rPr>
          <w:rFonts w:ascii="Simplified Arabic" w:hAnsi="Simplified Arabic" w:cs="Simplified Arabic"/>
          <w:sz w:val="28"/>
          <w:szCs w:val="28"/>
          <w:rtl/>
        </w:rPr>
        <w:t>شترط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>الطهارة من الحدث والخبث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>،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>و</w:t>
      </w:r>
      <w:r w:rsidR="00C421A0">
        <w:rPr>
          <w:rFonts w:ascii="Simplified Arabic" w:hAnsi="Simplified Arabic" w:cs="Simplified Arabic" w:hint="cs"/>
          <w:sz w:val="28"/>
          <w:szCs w:val="28"/>
          <w:rtl/>
        </w:rPr>
        <w:t xml:space="preserve">تكون 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>الطهارة للبدن والثو</w:t>
      </w:r>
      <w:bookmarkStart w:id="0" w:name="_GoBack"/>
      <w:bookmarkEnd w:id="0"/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>ب والبقعة التي ي</w:t>
      </w:r>
      <w:r w:rsidR="00C421A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>صلى عليها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>،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 xml:space="preserve"> والأصل في الأشياء الطهارة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>،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 xml:space="preserve"> وهذا الأصل لا يُنتقل 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>عنه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>إلا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 xml:space="preserve"> بيقين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 xml:space="preserve"> مثله،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 xml:space="preserve"> أما مجرد الشك فإنه لا يؤثر في هذا الأصل</w:t>
      </w:r>
      <w:r w:rsidRPr="00853DC3">
        <w:rPr>
          <w:rFonts w:ascii="Simplified Arabic" w:hAnsi="Simplified Arabic" w:cs="Simplified Arabic"/>
          <w:sz w:val="28"/>
          <w:szCs w:val="28"/>
          <w:rtl/>
        </w:rPr>
        <w:t>،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 xml:space="preserve"> فإذا كان مجرد شك ولا يصل إلى اليقين فإنّ</w:t>
      </w:r>
      <w:r w:rsidR="00C421A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>ه لا يؤثر</w:t>
      </w:r>
      <w:r w:rsidR="00C421A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7642E" w:rsidRPr="00853DC3">
        <w:rPr>
          <w:rFonts w:ascii="Simplified Arabic" w:hAnsi="Simplified Arabic" w:cs="Simplified Arabic"/>
          <w:sz w:val="28"/>
          <w:szCs w:val="28"/>
          <w:rtl/>
        </w:rPr>
        <w:t xml:space="preserve"> فتصح الصلاة فيه.</w:t>
      </w:r>
    </w:p>
    <w:p w:rsidR="0027642E" w:rsidRPr="00853DC3" w:rsidRDefault="0027642E" w:rsidP="00C421A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53DC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853DC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853DC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53DC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40543C-C92A-4709-8880-7A08143D8631}"/>
    <w:embedBold r:id="rId2" w:fontKey="{635BF502-A798-4579-AD1E-CC1623C42A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5509FA-173F-4C90-A61B-08865D21586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49A2740-17A1-481D-86F6-6F46902C78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7802763-33A0-4537-8F60-4E52239E03A1}"/>
    <w:embedBold r:id="rId6" w:fontKey="{55554F98-450F-4698-9C1A-ED57E61A0B1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AD3E06E7-D72F-4F6D-B834-A8409C833F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FA9E5DF-509F-4B80-8266-9294BC3E35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27642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642E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2377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3DC3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2F8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1A0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42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66</Words>
  <Characters>378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2015-02-06T15:49:00Z</cp:lastPrinted>
  <dcterms:created xsi:type="dcterms:W3CDTF">2012-12-22T10:29:00Z</dcterms:created>
  <dcterms:modified xsi:type="dcterms:W3CDTF">2018-02-17T14:01:00Z</dcterms:modified>
</cp:coreProperties>
</file>