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DBA" w:rsidRPr="003B31E7" w:rsidRDefault="00E55E7F" w:rsidP="003B31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البقرة</w:t>
      </w:r>
      <w:bookmarkStart w:id="0" w:name="_GoBack"/>
      <w:bookmarkEnd w:id="0"/>
    </w:p>
    <w:p w:rsidR="00DC1DBA" w:rsidRPr="003B31E7" w:rsidRDefault="00DC1DBA" w:rsidP="003B31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3A26">
        <w:rPr>
          <w:rFonts w:ascii="Simplified Arabic" w:hAnsi="Simplified Arabic"/>
          <w:color w:val="0000FF"/>
          <w:sz w:val="28"/>
          <w:szCs w:val="28"/>
          <w:rtl/>
        </w:rPr>
        <w:t>الحكمة من تذييل آية الصيام بالتقوى</w:t>
      </w:r>
    </w:p>
    <w:p w:rsidR="004B6AD3" w:rsidRPr="003B31E7" w:rsidRDefault="004B6AD3" w:rsidP="003B31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4592D" w:rsidRPr="00613A26" w:rsidRDefault="00DC1DBA" w:rsidP="004B6A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B31E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4592D" w:rsidRPr="003B31E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4592D" w:rsidRPr="00613A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قوله تعالى</w:t>
      </w:r>
      <w:r w:rsidR="0044592D" w:rsidRPr="00613A26">
        <w:rPr>
          <w:rFonts w:ascii="Traditional Arabic" w:hAnsi="Traditional Arabic"/>
          <w:b/>
          <w:color w:val="FF0000"/>
          <w:sz w:val="28"/>
          <w:szCs w:val="28"/>
          <w:rtl/>
        </w:rPr>
        <w:t>:</w:t>
      </w:r>
      <w:r w:rsidR="009313E6">
        <w:rPr>
          <w:rFonts w:ascii="QCF_BSML" w:eastAsiaTheme="minorHAnsi" w:hAnsi="QCF_BSML" w:cs="QCF_BSML" w:hint="cs"/>
          <w:noProof w:val="0"/>
          <w:color w:val="000000"/>
          <w:sz w:val="28"/>
          <w:szCs w:val="28"/>
          <w:rtl/>
        </w:rPr>
        <w:t xml:space="preserve"> </w:t>
      </w:r>
      <w:r w:rsidR="009313E6" w:rsidRPr="009313E6">
        <w:rPr>
          <w:rFonts w:ascii="QCF_BSML" w:eastAsiaTheme="minorHAnsi" w:hAnsi="QCF_BSML" w:cs="QCF_BSML"/>
          <w:noProof w:val="0"/>
          <w:color w:val="FF0000"/>
          <w:sz w:val="28"/>
          <w:szCs w:val="28"/>
          <w:rtl/>
        </w:rPr>
        <w:t>{يَا أَيُّهَا الَّذِينَ آمَنُوا كُتِبَ عَلَيْكُمُ الصِّيَامُ كَمَا كُتِبَ عَلَى الَّذِينَ مِنْ قَبْلِكُمْ لَعَلَّكُمْ تَتَّقُونَ} [البقرة: 183]</w:t>
      </w:r>
      <w:r w:rsidR="004B6A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سر تذييل هذه الآية بقوله</w:t>
      </w:r>
      <w:r w:rsidR="004B6A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="004B6AD3" w:rsidRPr="009313E6">
        <w:rPr>
          <w:rFonts w:ascii="QCF_BSML" w:eastAsiaTheme="minorHAnsi" w:hAnsi="QCF_BSML" w:cs="QCF_BSML"/>
          <w:noProof w:val="0"/>
          <w:color w:val="FF0000"/>
          <w:sz w:val="28"/>
          <w:szCs w:val="28"/>
          <w:rtl/>
        </w:rPr>
        <w:t>{لَعَلَّكُمْ تَتَّقُونَ}</w:t>
      </w:r>
      <w:r w:rsidR="0044592D" w:rsidRPr="00613A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44592D" w:rsidRPr="00613A26" w:rsidRDefault="00DC1DBA" w:rsidP="00521E6F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</w:rPr>
      </w:pPr>
      <w:r w:rsidRPr="00613A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4592D" w:rsidRPr="00613A26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العبادات كلها مما يتقرب إلى الله -جل وعلا- به من صلاة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وصيام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وحجٍ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وغيرها من العبادات الهدف منها تحقيق العبودية التي من أجلها خ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لق الإنس والجن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وتحقيق العبودية يكون بتقوى الله -جل وعلا- بفعل الواجبات وترك المحرمات، والعبادات إذا أ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د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يت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على الوجه المأمور به الوارد عن الشرع سواء في الكتاب أو في السنة لا بد أن يكون مآل صاحبها إلى تحقيق التقوى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فإذا صام الإنسان صومًا شرعيً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ا من طلوع الفجر إلى غروب الشمس وحفظ صيامه من أن يخدشه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؛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لأنّ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6AD3" w:rsidRPr="004B6AD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«الصوم جُنَّةٌ ما لم يخرقها»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B6AD3" w:rsidRPr="004B6A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[النسائي: </w:t>
      </w:r>
      <w:r w:rsidR="004B6AD3" w:rsidRPr="004B6AD3">
        <w:rPr>
          <w:rFonts w:ascii="Simplified Arabic" w:hAnsi="Simplified Arabic" w:cs="Simplified Arabic"/>
          <w:color w:val="0000FF"/>
          <w:sz w:val="28"/>
          <w:szCs w:val="28"/>
          <w:rtl/>
        </w:rPr>
        <w:t>2233</w:t>
      </w:r>
      <w:r w:rsidR="004B6AD3" w:rsidRPr="004B6A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4B6AD3">
        <w:rPr>
          <w:rFonts w:ascii="Simplified Arabic" w:hAnsi="Simplified Arabic" w:cs="Simplified Arabic"/>
          <w:sz w:val="28"/>
          <w:szCs w:val="28"/>
          <w:rtl/>
        </w:rPr>
        <w:t xml:space="preserve"> فلا شك أن م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آله إلى التقوى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-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بإذن الله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-،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وإذا و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جد من يصوم في النهار ويعصي في الليل </w:t>
      </w:r>
      <w:r w:rsidR="009313E6">
        <w:rPr>
          <w:rFonts w:ascii="Simplified Arabic" w:hAnsi="Simplified Arabic" w:cs="Simplified Arabic"/>
          <w:sz w:val="28"/>
          <w:szCs w:val="28"/>
          <w:rtl/>
        </w:rPr>
        <w:t>ف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>لا بد</w:t>
      </w:r>
      <w:r w:rsidR="009313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313E6">
        <w:rPr>
          <w:rFonts w:ascii="Simplified Arabic" w:hAnsi="Simplified Arabic" w:cs="Simplified Arabic"/>
          <w:sz w:val="28"/>
          <w:szCs w:val="28"/>
          <w:rtl/>
        </w:rPr>
        <w:t xml:space="preserve">ن 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>تَ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جد الأثر في هذا الصيام 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أنه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ليس على الوجه الشرعي المطلوب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والصلاة التي لا تنهى </w:t>
      </w:r>
      <w:r w:rsidR="009313E6">
        <w:rPr>
          <w:rFonts w:ascii="Simplified Arabic" w:hAnsi="Simplified Arabic" w:cs="Simplified Arabic"/>
          <w:sz w:val="28"/>
          <w:szCs w:val="28"/>
          <w:rtl/>
        </w:rPr>
        <w:t>صاحبها عن الفحشاء والمنكر لا بد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أن يكون فيها خلل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وقل مثل هذا في الحج</w:t>
      </w:r>
      <w:r w:rsidR="0044592D" w:rsidRPr="009313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313E6" w:rsidRPr="009313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313E6" w:rsidRPr="009313E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وَاذْكُرُوا اللَّهَ فِي أَيَّامٍ مَعْدُودَاتٍ فَمَنْ تَعَجَّلَ فِي يَوْمَيْنِ فَلَا إِثْمَ عَلَيْهِ وَمَنْ تَأَخَّرَ فَلَا إِثْمَ عَلَيْهِ لِمَنِ اتَّقَى</w:t>
      </w:r>
      <w:r w:rsidR="009313E6" w:rsidRPr="009313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313E6" w:rsidRPr="009313E6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Pr="009313E6">
        <w:rPr>
          <w:rFonts w:ascii="Simplified Arabic" w:hAnsi="Simplified Arabic" w:cs="Simplified Arabic"/>
          <w:sz w:val="28"/>
          <w:szCs w:val="28"/>
          <w:rtl/>
        </w:rPr>
        <w:t>البقرة: ٢٠٣</w:t>
      </w:r>
      <w:r w:rsidR="009313E6" w:rsidRPr="009313E6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Pr="009313E6">
        <w:rPr>
          <w:rFonts w:ascii="Simplified Arabic" w:hAnsi="Simplified Arabic" w:cs="Simplified Arabic"/>
          <w:sz w:val="28"/>
          <w:szCs w:val="28"/>
        </w:rPr>
        <w:t xml:space="preserve"> 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بهذا القيد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فمتى يرتفع الإثم عن الحاج 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و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يعود من ذنوبه كيوم ولدته أمه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إذا اتقى في حجه </w:t>
      </w:r>
      <w:r w:rsidR="00521E6F" w:rsidRPr="00521E6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«من حج لله فلم يرفث، ولم يفسق، رجع كيوم ولدته أمه»</w:t>
      </w:r>
      <w:r w:rsidR="009313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36504B" w:rsidRPr="00521E6F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</w:t>
      </w:r>
      <w:r w:rsidR="00521E6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36504B" w:rsidRPr="00521E6F">
        <w:rPr>
          <w:rFonts w:ascii="Simplified Arabic" w:hAnsi="Simplified Arabic" w:cs="Simplified Arabic"/>
          <w:color w:val="0000FF"/>
          <w:sz w:val="28"/>
          <w:szCs w:val="28"/>
          <w:rtl/>
        </w:rPr>
        <w:t>1521]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والصلاة التي تُؤدَّى على الوجه الشرعي </w:t>
      </w:r>
      <w:r w:rsidR="0044592D" w:rsidRPr="00613A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«صلوا كما رأيتموني أصلي»</w:t>
      </w:r>
      <w:r w:rsidR="009313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36504B" w:rsidRPr="00521E6F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</w:t>
      </w:r>
      <w:r w:rsidR="00521E6F" w:rsidRPr="00521E6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36504B" w:rsidRPr="00521E6F">
        <w:rPr>
          <w:rFonts w:ascii="Simplified Arabic" w:hAnsi="Simplified Arabic" w:cs="Simplified Arabic"/>
          <w:color w:val="0000FF"/>
          <w:sz w:val="28"/>
          <w:szCs w:val="28"/>
          <w:rtl/>
        </w:rPr>
        <w:t>631]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لا شك أنها تنهى عن الفحشاء والمنكر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لكن إذا و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جدت الفحشاء وا</w:t>
      </w:r>
      <w:r w:rsidR="009313E6">
        <w:rPr>
          <w:rFonts w:ascii="Simplified Arabic" w:hAnsi="Simplified Arabic" w:cs="Simplified Arabic"/>
          <w:sz w:val="28"/>
          <w:szCs w:val="28"/>
          <w:rtl/>
        </w:rPr>
        <w:t>لمنكر في سلوك بعض المصلين لا بد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أن يكون هذا ناشئًا عن خلل في هذه العبادة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وقل مثل هذا في الصيام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وقل مثل هذا في الحج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9313E6">
        <w:rPr>
          <w:rFonts w:ascii="Simplified Arabic" w:hAnsi="Simplified Arabic" w:cs="Simplified Arabic"/>
          <w:sz w:val="28"/>
          <w:szCs w:val="28"/>
          <w:rtl/>
        </w:rPr>
        <w:t xml:space="preserve"> لا بد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أن يكون هناك خلل في أداء هذه العبادة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في كيفيتها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521E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في صورتها الظاهرة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أو في معناها الباطن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9313E6">
        <w:rPr>
          <w:rFonts w:ascii="Simplified Arabic" w:hAnsi="Simplified Arabic" w:cs="Simplified Arabic"/>
          <w:sz w:val="28"/>
          <w:szCs w:val="28"/>
          <w:rtl/>
        </w:rPr>
        <w:t xml:space="preserve"> لا بد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أن يكون</w:t>
      </w:r>
      <w:r w:rsidR="00521E6F">
        <w:rPr>
          <w:rFonts w:ascii="Simplified Arabic" w:hAnsi="Simplified Arabic" w:cs="Simplified Arabic"/>
          <w:sz w:val="28"/>
          <w:szCs w:val="28"/>
          <w:rtl/>
        </w:rPr>
        <w:t xml:space="preserve"> الإخلاص فيه شيء أو في المتابعة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أما إذا أ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د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يت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521E6F">
        <w:rPr>
          <w:rFonts w:ascii="Simplified Arabic" w:hAnsi="Simplified Arabic" w:cs="Simplified Arabic"/>
          <w:sz w:val="28"/>
          <w:szCs w:val="28"/>
          <w:rtl/>
        </w:rPr>
        <w:t xml:space="preserve"> بشرطيها ال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521E6F">
        <w:rPr>
          <w:rFonts w:ascii="Simplified Arabic" w:hAnsi="Simplified Arabic" w:cs="Simplified Arabic"/>
          <w:sz w:val="28"/>
          <w:szCs w:val="28"/>
          <w:rtl/>
        </w:rPr>
        <w:t>ذي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521E6F">
        <w:rPr>
          <w:rFonts w:ascii="Simplified Arabic" w:hAnsi="Simplified Arabic" w:cs="Simplified Arabic"/>
          <w:sz w:val="28"/>
          <w:szCs w:val="28"/>
          <w:rtl/>
        </w:rPr>
        <w:t>ن لا بد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منهما لتحقق القبول فإنّ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21E6F">
        <w:rPr>
          <w:rFonts w:ascii="Simplified Arabic" w:hAnsi="Simplified Arabic" w:cs="Simplified Arabic"/>
          <w:sz w:val="28"/>
          <w:szCs w:val="28"/>
          <w:rtl/>
        </w:rPr>
        <w:t>ه لا بد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أن تكون النتيجة تحقيق التقوى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9313E6">
        <w:rPr>
          <w:rFonts w:ascii="Simplified Arabic" w:hAnsi="Simplified Arabic" w:cs="Simplified Arabic"/>
          <w:sz w:val="28"/>
          <w:szCs w:val="28"/>
          <w:rtl/>
        </w:rPr>
        <w:t xml:space="preserve"> فإن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الإنسان إذا اتقى الله -جل وعلا- لا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شك أن عبادته حينئذٍ تكون 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 xml:space="preserve">قد 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ترت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بت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عليه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ا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آثارها والثمرة التي أ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نيطت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بها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فبعض الناس يستدل بقوله</w:t>
      </w:r>
      <w:r w:rsidR="009313E6">
        <w:rPr>
          <w:rFonts w:hint="cs"/>
          <w:sz w:val="28"/>
          <w:szCs w:val="28"/>
          <w:rtl/>
        </w:rPr>
        <w:t>:</w:t>
      </w:r>
      <w:r w:rsidR="0036504B" w:rsidRPr="00613A26">
        <w:rPr>
          <w:rFonts w:hint="cs"/>
          <w:sz w:val="28"/>
          <w:szCs w:val="28"/>
          <w:rtl/>
        </w:rPr>
        <w:t xml:space="preserve"> </w:t>
      </w:r>
      <w:r w:rsidR="009313E6" w:rsidRPr="009313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313E6" w:rsidRPr="009313E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وَاذْكُرُوا اللَّهَ فِي أَيَّامٍ مَعْدُودَاتٍ فَمَنْ تَعَجَّلَ فِي يَوْمَيْنِ فَلَا إِثْمَ عَلَيْهِ وَمَنْ تَأَخَّرَ فَلَا إِثْمَ عَلَيْهِ لِمَنِ اتَّقَى</w:t>
      </w:r>
      <w:r w:rsidR="009313E6" w:rsidRPr="009313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يقول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21E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ن التأخر أفضل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لأنه ق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رن بالتقوى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نقول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9313E6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هذا الكلام ليس بصحيح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6AD3" w:rsidRPr="009313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4B6AD3" w:rsidRPr="009313E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فَمَنْ تَعَجَّلَ فِي يَوْمَيْنِ فَلَا إِثْمَ عَلَيْهِ</w:t>
      </w:r>
      <w:r w:rsidR="004B6AD3" w:rsidRPr="009313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إن اتقى الله -جل وعلا-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يعني 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رتفع عنه الإثم إذا اتقى الله -جل وعلا- في حجه ولو تعج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ل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وإن تأخر فلا إث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م عليه إذا اتقى الله -جل وعلا-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فـ</w:t>
      </w:r>
      <w:r w:rsidR="004B6AD3" w:rsidRPr="009313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4B6AD3" w:rsidRPr="009313E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لِمَنِ اتَّقَى</w:t>
      </w:r>
      <w:r w:rsidR="004B6AD3" w:rsidRPr="009313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هذا القيد م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تعق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ب لجملتين هو ملحوظ فيهما معًا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 ولا يقا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ل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إن التقوى مقرونة بمن تأخر دون من تقدم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فيكون معنى الآية مطابق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وموافق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لمعنى الحديث: </w:t>
      </w:r>
      <w:r w:rsidR="00521E6F" w:rsidRPr="00521E6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«من حج لله فلم يرفث، ولم يفسق، رجع كيوم </w:t>
      </w:r>
      <w:r w:rsidR="00521E6F" w:rsidRPr="00521E6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lastRenderedPageBreak/>
        <w:t>ولدته أمه»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21E6F" w:rsidRPr="009313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21E6F" w:rsidRPr="009313E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فَلَا إِثْمَ عَلَيْهِ</w:t>
      </w:r>
      <w:r w:rsidR="00521E6F" w:rsidRPr="009313E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يعني ارتفع عنه الإثم إذا كان حجه مقرونًا بالتقوى سواء تعج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ل أو تأخر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،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04B" w:rsidRPr="00613A26">
        <w:rPr>
          <w:rFonts w:ascii="Simplified Arabic" w:hAnsi="Simplified Arabic" w:cs="Simplified Arabic"/>
          <w:sz w:val="28"/>
          <w:szCs w:val="28"/>
          <w:rtl/>
        </w:rPr>
        <w:t>و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يؤخذ تفضيل التأخر إلى اليوم الثالث م</w:t>
      </w:r>
      <w:r w:rsidR="00521E6F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ن فعله -عليه الصلاة والسلام- وأنّ</w:t>
      </w:r>
      <w:r w:rsidR="004B6AD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4592D" w:rsidRPr="00613A26">
        <w:rPr>
          <w:rFonts w:ascii="Simplified Arabic" w:hAnsi="Simplified Arabic" w:cs="Simplified Arabic"/>
          <w:sz w:val="28"/>
          <w:szCs w:val="28"/>
          <w:rtl/>
        </w:rPr>
        <w:t>ه تأخر.</w:t>
      </w:r>
    </w:p>
    <w:p w:rsidR="0044592D" w:rsidRPr="00613A26" w:rsidRDefault="0044592D" w:rsidP="0044592D">
      <w:pPr>
        <w:rPr>
          <w:rFonts w:ascii="Simplified Arabic" w:hAnsi="Simplified Arabic" w:cs="Simplified Arabic"/>
          <w:sz w:val="28"/>
          <w:szCs w:val="28"/>
        </w:rPr>
      </w:pPr>
      <w:r w:rsidRPr="00613A26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13A26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الخمسون 4/10/1432هـ</w:t>
      </w:r>
    </w:p>
    <w:p w:rsidR="00E67D5A" w:rsidRPr="00613A2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13A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671549-AAE1-4A3D-925D-518F44EE10FF}"/>
    <w:embedBold r:id="rId2" w:fontKey="{ECDB8132-B49A-4CBE-A552-2255DADA9B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4B1A0F-A020-4A15-BC4A-CFA5B4801F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D17A48A-3C4D-4A59-A603-1CEF9D1201A9}"/>
    <w:embedBold r:id="rId5" w:fontKey="{1C19920C-06A4-4602-A16B-B9D166A9C2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096A01E-8E9F-4BDB-9E1D-100477AE04AA}"/>
    <w:embedBold r:id="rId7" w:fontKey="{AB19D280-E599-4D1B-9B2D-A44256099452}"/>
  </w:font>
  <w:font w:name="QCF_BSML">
    <w:altName w:val="Times New Roman"/>
    <w:charset w:val="00"/>
    <w:family w:val="auto"/>
    <w:pitch w:val="variable"/>
    <w:sig w:usb0="00000000" w:usb1="90000000" w:usb2="00000008" w:usb3="00000000" w:csb0="80000041" w:csb1="00000000"/>
    <w:embedRegular r:id="rId8" w:fontKey="{57647111-30E3-48FF-8F13-219117AEE4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C68997B-0E00-4ED6-A513-FAEF8F9448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BCF669D-FF07-4EDA-B5FB-3CF12DB5E1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592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07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04B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1E7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592D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AD3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1E6F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3A26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13E6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A68"/>
    <w:rsid w:val="009C7B67"/>
    <w:rsid w:val="009C7C4F"/>
    <w:rsid w:val="009C7E24"/>
    <w:rsid w:val="009D059B"/>
    <w:rsid w:val="009D0E10"/>
    <w:rsid w:val="009D1969"/>
    <w:rsid w:val="009D1A0E"/>
    <w:rsid w:val="009D2193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1DBA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5E7F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FA69AB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9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423</Words>
  <Characters>2416</Characters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2015-02-04T18:14:00Z</cp:lastPrinted>
  <dcterms:created xsi:type="dcterms:W3CDTF">2012-12-24T06:41:00Z</dcterms:created>
  <dcterms:modified xsi:type="dcterms:W3CDTF">2019-06-19T10:49:00Z</dcterms:modified>
</cp:coreProperties>
</file>