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9C2" w:rsidRPr="005D1D3F" w:rsidRDefault="00FC69C2" w:rsidP="00FC69C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FC69C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معنى: </w:t>
      </w:r>
      <w:r w:rsidRPr="00FC69C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«من قام رمضان إيمانًا واحتسابًا»</w:t>
      </w:r>
    </w:p>
    <w:p w:rsidR="005D1D3F" w:rsidRDefault="00C75302" w:rsidP="00FC69C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فقه الحديث</w:t>
      </w:r>
      <w:bookmarkStart w:id="0" w:name="_GoBack"/>
      <w:bookmarkEnd w:id="0"/>
    </w:p>
    <w:p w:rsidR="00FC69C2" w:rsidRDefault="00FC69C2" w:rsidP="00FC69C2">
      <w:pPr>
        <w:jc w:val="center"/>
        <w:rPr>
          <w:rFonts w:ascii="Simplified Arabic" w:hAnsi="Simplified Arabic" w:cs="Simplified Arabic"/>
          <w:bCs/>
          <w:color w:val="FF0000"/>
          <w:sz w:val="28"/>
          <w:szCs w:val="28"/>
          <w:rtl/>
        </w:rPr>
      </w:pPr>
    </w:p>
    <w:p w:rsidR="00DC2878" w:rsidRPr="00FC69C2" w:rsidRDefault="00FC69C2" w:rsidP="00FC69C2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C69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C2878" w:rsidRPr="00FC69C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C2878" w:rsidRPr="00FC69C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معنى القيام في قول النبي -صلى الله عليه وسلم-: «من قام رمضان إيمانًا واحتسابًا غُفر له ما تقدم من ذنبه»؟</w:t>
      </w:r>
    </w:p>
    <w:p w:rsidR="00DC2878" w:rsidRDefault="00FC69C2" w:rsidP="000E5B8B">
      <w:pPr>
        <w:jc w:val="lowKashida"/>
        <w:rPr>
          <w:rFonts w:ascii="Simplified Arabic" w:hAnsi="Simplified Arabic" w:cs="Simplified Arabic"/>
          <w:sz w:val="28"/>
          <w:szCs w:val="28"/>
          <w:rtl/>
        </w:rPr>
      </w:pPr>
      <w:r w:rsidRPr="00FC69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DC2878" w:rsidRPr="00FC69C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>المراد بالقيام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 xml:space="preserve"> الصلاة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FC69C2">
        <w:rPr>
          <w:rFonts w:ascii="Simplified Arabic" w:hAnsi="Simplified Arabic" w:cs="Simplified Arabic"/>
          <w:sz w:val="28"/>
          <w:szCs w:val="28"/>
          <w:rtl/>
        </w:rPr>
        <w:t>وهي الأصل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FC69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 xml:space="preserve">والذكر والدعاء،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>قيام الليل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 xml:space="preserve"> عمارته بالصلاة والذكر والدعاء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 xml:space="preserve"> فإذا قام من الليل ما شاء الله له أن يقوم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E5B8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>كان</w:t>
      </w:r>
      <w:r w:rsidR="000E5B8B">
        <w:rPr>
          <w:rFonts w:ascii="Simplified Arabic" w:hAnsi="Simplified Arabic" w:cs="Simplified Arabic" w:hint="cs"/>
          <w:sz w:val="28"/>
          <w:szCs w:val="28"/>
          <w:rtl/>
        </w:rPr>
        <w:t xml:space="preserve"> يصلي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 xml:space="preserve"> خلف إمام</w:t>
      </w:r>
      <w:r w:rsidR="000E5B8B">
        <w:rPr>
          <w:rFonts w:ascii="Simplified Arabic" w:hAnsi="Simplified Arabic" w:cs="Simplified Arabic" w:hint="cs"/>
          <w:sz w:val="28"/>
          <w:szCs w:val="28"/>
          <w:rtl/>
        </w:rPr>
        <w:t xml:space="preserve"> لم ينصرف قبله كتب له قيام ليلة، فإذا صلى من الليل 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>وذكر الله في هذا الوقت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 xml:space="preserve"> ودعا بما كتب 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 xml:space="preserve"> فإنه حينئذٍ يتحقق فيه حديث: </w:t>
      </w:r>
      <w:r w:rsidR="00DC2878" w:rsidRPr="00FC69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قام رمضان إيمانا واحتسابا»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FC69C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37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FC69C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أي: 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 xml:space="preserve">تصديقًا 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>
        <w:rPr>
          <w:rFonts w:ascii="Simplified Arabic" w:hAnsi="Simplified Arabic" w:cs="Simplified Arabic"/>
          <w:sz w:val="28"/>
          <w:szCs w:val="28"/>
          <w:rtl/>
        </w:rPr>
        <w:t>موعود الله -جل وعلا</w:t>
      </w:r>
      <w:r w:rsidR="000E5B8B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 xml:space="preserve"> وطلبًا للثواب والأجر </w:t>
      </w:r>
      <w:r w:rsidRPr="00FC69C2">
        <w:rPr>
          <w:rFonts w:ascii="Simplified Arabic" w:hAnsi="Simplified Arabic" w:cs="Simplified Arabic"/>
          <w:sz w:val="28"/>
          <w:szCs w:val="28"/>
          <w:rtl/>
        </w:rPr>
        <w:t xml:space="preserve">المرتب على ذلك 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>منه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سبحانه-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فإ</w:t>
      </w:r>
      <w:r w:rsidR="00DC2878" w:rsidRPr="00FC69C2">
        <w:rPr>
          <w:rFonts w:ascii="Simplified Arabic" w:hAnsi="Simplified Arabic" w:cs="Simplified Arabic"/>
          <w:sz w:val="28"/>
          <w:szCs w:val="28"/>
          <w:rtl/>
        </w:rPr>
        <w:t>نه يتحقق فيه الوعد.</w:t>
      </w:r>
    </w:p>
    <w:p w:rsidR="000E5B8B" w:rsidRPr="000E5B8B" w:rsidRDefault="000E5B8B" w:rsidP="000E5B8B">
      <w:pPr>
        <w:jc w:val="lowKashida"/>
        <w:rPr>
          <w:rFonts w:ascii="Simplified Arabic" w:hAnsi="Simplified Arabic" w:cs="Simplified Arabic"/>
          <w:sz w:val="28"/>
          <w:szCs w:val="28"/>
        </w:rPr>
      </w:pPr>
    </w:p>
    <w:p w:rsidR="00E67D5A" w:rsidRPr="00FC69C2" w:rsidRDefault="00DC2878" w:rsidP="000E5B8B">
      <w:pPr>
        <w:jc w:val="lowKashida"/>
        <w:rPr>
          <w:rFonts w:ascii="Simplified Arabic" w:hAnsi="Simplified Arabic" w:cs="Simplified Arabic"/>
          <w:sz w:val="28"/>
          <w:szCs w:val="28"/>
        </w:rPr>
      </w:pPr>
      <w:r w:rsidRPr="00FC69C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0E5B8B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الحادية والخمسون 11/10/1432هـ</w:t>
      </w:r>
    </w:p>
    <w:sectPr w:rsidR="00E67D5A" w:rsidRPr="00FC69C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581401-4CD9-4D83-A06B-9C26EA26B1D6}"/>
    <w:embedBold r:id="rId2" w:fontKey="{9B6C0456-1056-4136-9A80-32BCFB74BA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053017-FBA4-434C-A24C-0A7EDEF3FE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9847E5-6AE3-4FE2-9C75-C408643738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324CDE9-FA5E-40C2-A0E3-33380EA55F6A}"/>
    <w:embedBold r:id="rId6" w:fontKey="{756695A7-C548-4D42-96B2-5C820C5F0E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0A03C91-EC45-47C8-8BE4-1D4CA44EBF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E994BD0-EF63-4AB1-8B04-7ECAA73061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287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B8B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4B60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3F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DE7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302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878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69C2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9F9E09"/>
  <w15:docId w15:val="{24FE9A61-D492-45B7-A90C-8A253F53F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287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2012-12-24T08:24:00Z</dcterms:created>
  <dcterms:modified xsi:type="dcterms:W3CDTF">2019-07-08T11:12:00Z</dcterms:modified>
</cp:coreProperties>
</file>