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8EAEC0" w14:textId="77777777" w:rsidR="000E725B" w:rsidRDefault="000E725B" w:rsidP="000E725B">
      <w:pPr>
        <w:pStyle w:val="a6"/>
        <w:rPr>
          <w:b w:val="0"/>
          <w:rtl/>
        </w:rPr>
      </w:pPr>
      <w:r w:rsidRPr="000E725B">
        <w:rPr>
          <w:b w:val="0"/>
          <w:rtl/>
        </w:rPr>
        <w:t>الضبط الصحيح لاسم التابعي أويس القرني</w:t>
      </w:r>
    </w:p>
    <w:p w14:paraId="2F241FC8" w14:textId="3596D5D0" w:rsidR="006D004F" w:rsidRDefault="006D004F" w:rsidP="000E725B">
      <w:pPr>
        <w:pStyle w:val="a6"/>
        <w:rPr>
          <w:b w:val="0"/>
          <w:rtl/>
        </w:rPr>
      </w:pPr>
      <w:r>
        <w:rPr>
          <w:rFonts w:hint="cs"/>
          <w:b w:val="0"/>
          <w:rtl/>
        </w:rPr>
        <w:t>السير والتراجم</w:t>
      </w:r>
    </w:p>
    <w:p w14:paraId="55D2B61E" w14:textId="77777777" w:rsidR="000E725B" w:rsidRPr="000E725B" w:rsidRDefault="000E725B" w:rsidP="000E725B">
      <w:pPr>
        <w:pStyle w:val="a6"/>
        <w:rPr>
          <w:b w:val="0"/>
          <w:rtl/>
        </w:rPr>
      </w:pPr>
      <w:bookmarkStart w:id="0" w:name="_GoBack"/>
      <w:bookmarkEnd w:id="0"/>
    </w:p>
    <w:p w14:paraId="0FA189D9" w14:textId="77777777" w:rsidR="009F7C28" w:rsidRPr="000E725B" w:rsidRDefault="000E725B" w:rsidP="000E725B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E725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9F7C28" w:rsidRPr="000E725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9F7C28" w:rsidRPr="000E725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ما الضبط الصحيح لاسم التابعي الجليل أويس القرني</w:t>
      </w:r>
      <w:r w:rsidRPr="000E725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9F7C28" w:rsidRPr="000E725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هل هو بفتح الراء أو بتسكينها كما نسمعه من بعض الفضلاء</w:t>
      </w:r>
      <w:r w:rsidRPr="000E725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؟</w:t>
      </w:r>
      <w:r w:rsidR="009F7C28" w:rsidRPr="000E725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وهل هناك قاعدة يشار </w:t>
      </w:r>
      <w:r w:rsidRPr="000E725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إ</w:t>
      </w:r>
      <w:r w:rsidR="009F7C28" w:rsidRPr="000E725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ليها لضبط أسماء الأعلام؟</w:t>
      </w:r>
    </w:p>
    <w:p w14:paraId="4332015B" w14:textId="77777777" w:rsidR="000E725B" w:rsidRPr="000E725B" w:rsidRDefault="000E725B" w:rsidP="000E725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E725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9F7C28" w:rsidRPr="000E725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9F7C28" w:rsidRPr="000E725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9F7C28" w:rsidRPr="000E725B">
        <w:rPr>
          <w:rFonts w:ascii="Simplified Arabic" w:hAnsi="Simplified Arabic" w:cs="Simplified Arabic"/>
          <w:sz w:val="28"/>
          <w:szCs w:val="28"/>
          <w:rtl/>
        </w:rPr>
        <w:t xml:space="preserve">التابعي الجليل أُوَيْس القَرَني منسوب إلى القبيلة 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>(</w:t>
      </w:r>
      <w:r w:rsidR="009F7C28" w:rsidRPr="000E725B">
        <w:rPr>
          <w:rFonts w:ascii="Simplified Arabic" w:hAnsi="Simplified Arabic" w:cs="Simplified Arabic"/>
          <w:sz w:val="28"/>
          <w:szCs w:val="28"/>
          <w:rtl/>
        </w:rPr>
        <w:t>قَرَن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>)،</w:t>
      </w:r>
      <w:r w:rsidR="009F7C28" w:rsidRPr="000E725B">
        <w:rPr>
          <w:rFonts w:ascii="Simplified Arabic" w:hAnsi="Simplified Arabic" w:cs="Simplified Arabic"/>
          <w:sz w:val="28"/>
          <w:szCs w:val="28"/>
          <w:rtl/>
        </w:rPr>
        <w:t xml:space="preserve"> وليس منسوب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>ً</w:t>
      </w:r>
      <w:r w:rsidR="009F7C28" w:rsidRPr="000E725B">
        <w:rPr>
          <w:rFonts w:ascii="Simplified Arabic" w:hAnsi="Simplified Arabic" w:cs="Simplified Arabic"/>
          <w:sz w:val="28"/>
          <w:szCs w:val="28"/>
          <w:rtl/>
        </w:rPr>
        <w:t xml:space="preserve">ا إلى 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>(</w:t>
      </w:r>
      <w:r w:rsidR="009F7C28" w:rsidRPr="000E725B">
        <w:rPr>
          <w:rFonts w:ascii="Simplified Arabic" w:hAnsi="Simplified Arabic" w:cs="Simplified Arabic"/>
          <w:sz w:val="28"/>
          <w:szCs w:val="28"/>
          <w:rtl/>
        </w:rPr>
        <w:t>قَرْن المنازل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>)،</w:t>
      </w:r>
      <w:r w:rsidR="009F7C28" w:rsidRPr="000E725B">
        <w:rPr>
          <w:rFonts w:ascii="Simplified Arabic" w:hAnsi="Simplified Arabic" w:cs="Simplified Arabic"/>
          <w:sz w:val="28"/>
          <w:szCs w:val="28"/>
          <w:rtl/>
        </w:rPr>
        <w:t xml:space="preserve"> أو 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>(</w:t>
      </w:r>
      <w:r w:rsidR="009F7C28" w:rsidRPr="000E725B">
        <w:rPr>
          <w:rFonts w:ascii="Simplified Arabic" w:hAnsi="Simplified Arabic" w:cs="Simplified Arabic"/>
          <w:sz w:val="28"/>
          <w:szCs w:val="28"/>
          <w:rtl/>
        </w:rPr>
        <w:t>قَرْن الثعالب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>)،</w:t>
      </w:r>
      <w:r w:rsidR="009F7C28" w:rsidRPr="000E725B">
        <w:rPr>
          <w:rFonts w:ascii="Simplified Arabic" w:hAnsi="Simplified Arabic" w:cs="Simplified Arabic"/>
          <w:sz w:val="28"/>
          <w:szCs w:val="28"/>
          <w:rtl/>
        </w:rPr>
        <w:t xml:space="preserve"> ووهم في ذلك صاحب 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>(</w:t>
      </w:r>
      <w:r w:rsidR="009F7C28" w:rsidRPr="000E725B">
        <w:rPr>
          <w:rFonts w:ascii="Simplified Arabic" w:hAnsi="Simplified Arabic" w:cs="Simplified Arabic"/>
          <w:sz w:val="28"/>
          <w:szCs w:val="28"/>
          <w:rtl/>
        </w:rPr>
        <w:t>الصحاح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 xml:space="preserve">) حيث </w:t>
      </w:r>
      <w:r w:rsidR="009F7C28" w:rsidRPr="000E725B">
        <w:rPr>
          <w:rFonts w:ascii="Simplified Arabic" w:hAnsi="Simplified Arabic" w:cs="Simplified Arabic"/>
          <w:sz w:val="28"/>
          <w:szCs w:val="28"/>
          <w:rtl/>
        </w:rPr>
        <w:t xml:space="preserve">نسبه إلى 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>(</w:t>
      </w:r>
      <w:r w:rsidR="009F7C28" w:rsidRPr="000E725B">
        <w:rPr>
          <w:rFonts w:ascii="Simplified Arabic" w:hAnsi="Simplified Arabic" w:cs="Simplified Arabic"/>
          <w:sz w:val="28"/>
          <w:szCs w:val="28"/>
          <w:rtl/>
        </w:rPr>
        <w:t>قَرْن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>)،</w:t>
      </w:r>
      <w:r w:rsidR="009F7C28" w:rsidRPr="000E725B">
        <w:rPr>
          <w:rFonts w:ascii="Simplified Arabic" w:hAnsi="Simplified Arabic" w:cs="Simplified Arabic"/>
          <w:sz w:val="28"/>
          <w:szCs w:val="28"/>
          <w:rtl/>
        </w:rPr>
        <w:t xml:space="preserve"> ورد عليه أهل العلم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>،</w:t>
      </w:r>
      <w:r w:rsidR="009F7C28" w:rsidRPr="000E725B">
        <w:rPr>
          <w:rFonts w:ascii="Simplified Arabic" w:hAnsi="Simplified Arabic" w:cs="Simplified Arabic"/>
          <w:sz w:val="28"/>
          <w:szCs w:val="28"/>
          <w:rtl/>
        </w:rPr>
        <w:t xml:space="preserve"> ونبه على ذلك النووي في 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>(</w:t>
      </w:r>
      <w:r w:rsidR="009F7C28" w:rsidRPr="000E725B">
        <w:rPr>
          <w:rFonts w:ascii="Simplified Arabic" w:hAnsi="Simplified Arabic" w:cs="Simplified Arabic"/>
          <w:sz w:val="28"/>
          <w:szCs w:val="28"/>
          <w:rtl/>
        </w:rPr>
        <w:t xml:space="preserve">شرح 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 xml:space="preserve">صحيح </w:t>
      </w:r>
      <w:r w:rsidR="009F7C28" w:rsidRPr="000E725B">
        <w:rPr>
          <w:rFonts w:ascii="Simplified Arabic" w:hAnsi="Simplified Arabic" w:cs="Simplified Arabic"/>
          <w:sz w:val="28"/>
          <w:szCs w:val="28"/>
          <w:rtl/>
        </w:rPr>
        <w:t>مسلم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>).</w:t>
      </w:r>
    </w:p>
    <w:p w14:paraId="706ACA63" w14:textId="77777777" w:rsidR="000E725B" w:rsidRPr="000E725B" w:rsidRDefault="009F7C28" w:rsidP="000E725B">
      <w:pPr>
        <w:spacing w:before="120" w:after="120" w:line="240" w:lineRule="atLeast"/>
        <w:ind w:firstLine="720"/>
        <w:jc w:val="both"/>
        <w:rPr>
          <w:rFonts w:ascii="Simplified Arabic" w:hAnsi="Simplified Arabic" w:cs="Simplified Arabic"/>
          <w:sz w:val="28"/>
          <w:szCs w:val="28"/>
        </w:rPr>
      </w:pPr>
      <w:r w:rsidRPr="000E725B">
        <w:rPr>
          <w:rFonts w:ascii="Simplified Arabic" w:hAnsi="Simplified Arabic" w:cs="Simplified Arabic"/>
          <w:sz w:val="28"/>
          <w:szCs w:val="28"/>
          <w:rtl/>
        </w:rPr>
        <w:t>والجادة في ضبط الأعلام أن هناك كتب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ًا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 xml:space="preserve"> للضبط منها 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(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>المشتبه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)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 xml:space="preserve"> للذهبي و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(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>تبصير المنتبه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 xml:space="preserve"> في تمييز المشتبه)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 xml:space="preserve"> للحافظ ابن حجر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،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 xml:space="preserve"> هذه يستفاد منها في مثل هذا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،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 xml:space="preserve"> وأولى ما يهتم به طالب العلم بالنسبة للضبط الأعلام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؛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 xml:space="preserve"> لأنها لا تدرك بالاجتهاد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،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 xml:space="preserve"> ولا تدرك من خلال سياق الكلام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،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 xml:space="preserve"> ولا يستدل عليها بما قبلها وما بعدها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،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ف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>من يمي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ّ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>ز عَبِيْدة وعُبَيْدة من خلال السياق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؟!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 xml:space="preserve"> لا يمكن تمييزه من خلال السياق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،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 xml:space="preserve"> إنما يمي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ّ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>ز من خلال كتب الضبط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،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 xml:space="preserve"> وهي موجودة ولله الحمد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،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و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>متيسرة بين يدي طلاب العلم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 xml:space="preserve">، فعلى طالب العلم أن يعتني بها، 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>وهي كثيرة جد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ًا، و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>تهتم بالضبط بالحرف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،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ف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>أهل العلم يضبطون الأعلام وغيرها من الكلمات التي تحتاج إلى ضبط بالحروف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،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 xml:space="preserve"> وتمييز المهمل من المعجم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،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 xml:space="preserve"> وبفتح كذا وبكسر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 xml:space="preserve"> كذا...إلى آخره، 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>وقد يقط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ّعون الكلمة إلى حروفها من أجل أ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>ل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ّ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 xml:space="preserve">ا تتداخل الحروف ثم بعد ذلك لا يتوصل إلى 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النطق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 xml:space="preserve"> الصحيح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،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 xml:space="preserve"> فالحرف إذا كتب مع غيره له صورة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،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 xml:space="preserve"> وإذا أفرد له صورة أخرى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،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 xml:space="preserve"> ورأيت في بعض الكتب الخطية 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(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>الهُجَيْمي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)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 xml:space="preserve"> مضبوط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ًا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 xml:space="preserve"> بالحركات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،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 xml:space="preserve"> وفي الحاشية مُقطَّع مكتوب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: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 xml:space="preserve"> هاء وجيم وياء وميم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...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>إلى آخره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،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 xml:space="preserve"> فهم إذا خشو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ا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 xml:space="preserve"> من الاشتباه قط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ّعوا الكلمة إلى حروفها، ف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>لهم عناية فائقة في الضبط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، فيضبطون بالشكل، ويضبطون بالحرف، ويضبطون بالنظير، ويضبطون بالضد، مثل (حرام بن عثمان) يضبطونه بقولهم: (بلفظِ ضدِ الحلال)، و(الحكم بن عُتَيبة) يقولون: (بتصغير عتبة الدار) وهكذا، فعندهم تفنن في الضبط بحيث يتميّز عن غيره، ولا يلتبس على أحد.</w:t>
      </w:r>
    </w:p>
    <w:p w14:paraId="4BE318FF" w14:textId="309D9533" w:rsidR="009F7C28" w:rsidRDefault="009F7C28" w:rsidP="00C871B0">
      <w:pPr>
        <w:spacing w:before="120" w:after="120" w:line="240" w:lineRule="atLeast"/>
        <w:ind w:firstLine="72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E725B">
        <w:rPr>
          <w:rFonts w:ascii="Simplified Arabic" w:hAnsi="Simplified Arabic" w:cs="Simplified Arabic"/>
          <w:sz w:val="28"/>
          <w:szCs w:val="28"/>
          <w:rtl/>
        </w:rPr>
        <w:t xml:space="preserve"> ويختلف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 xml:space="preserve"> العلماء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 xml:space="preserve"> فيما ي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ُ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>ضبط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،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ف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>من أهل العلم من يرى أنه ي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ُ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>ضبط كل شيء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؛ لئ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>لا يشكل شيء حتى على المبتدئين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،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 xml:space="preserve"> ومن أهل العلم من يرى أنه لا ي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ُ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>ش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ْ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>ك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َ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>ل إلا الم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ُ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>ش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ْ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>ك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ِ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>ل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،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ف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 xml:space="preserve">لا فائدة من ضبط 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(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>قال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)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"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>بفتح القاف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"؛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 xml:space="preserve">لأن 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>أي حرف يأتي بعده ألف فهو مفتوح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،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 xml:space="preserve"> أو 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ضم حرفٍ بعده واو</w:t>
      </w:r>
      <w:r w:rsidR="00C871B0">
        <w:rPr>
          <w:rFonts w:ascii="Simplified Arabic" w:hAnsi="Simplified Arabic" w:cs="Simplified Arabic" w:hint="cs"/>
          <w:sz w:val="28"/>
          <w:szCs w:val="28"/>
          <w:rtl/>
        </w:rPr>
        <w:t xml:space="preserve"> ممدودة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 xml:space="preserve"> كما في كلمة (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>ذو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) مثلًا،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 xml:space="preserve"> أو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 xml:space="preserve"> جر حرفٍ بعده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 xml:space="preserve"> ياء</w:t>
      </w:r>
      <w:r w:rsidR="00C871B0">
        <w:rPr>
          <w:rFonts w:ascii="Simplified Arabic" w:hAnsi="Simplified Arabic" w:cs="Simplified Arabic" w:hint="cs"/>
          <w:sz w:val="28"/>
          <w:szCs w:val="28"/>
          <w:rtl/>
        </w:rPr>
        <w:t xml:space="preserve"> ممدودة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،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 xml:space="preserve"> أو ما أشبه ذلك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،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 xml:space="preserve"> هذه لا تحتاج في الغالب إلى ضبط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،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 xml:space="preserve"> وإنما ي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ُ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>ضبط المشكل عند أهل العلم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،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ف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>الضبط أمر لابد منه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،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قد و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 xml:space="preserve">قع من الكبار بعض المضحكات بسبب 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 xml:space="preserve">عدم </w:t>
      </w:r>
      <w:r w:rsidRPr="000E725B">
        <w:rPr>
          <w:rFonts w:ascii="Simplified Arabic" w:hAnsi="Simplified Arabic" w:cs="Simplified Arabic"/>
          <w:sz w:val="28"/>
          <w:szCs w:val="28"/>
          <w:rtl/>
        </w:rPr>
        <w:t>عنايتهم بهذا الشأن</w:t>
      </w:r>
      <w:r w:rsidR="000E725B" w:rsidRPr="000E725B">
        <w:rPr>
          <w:rFonts w:ascii="Simplified Arabic" w:hAnsi="Simplified Arabic" w:cs="Simplified Arabic"/>
          <w:sz w:val="28"/>
          <w:szCs w:val="28"/>
          <w:rtl/>
        </w:rPr>
        <w:t>.</w:t>
      </w:r>
    </w:p>
    <w:p w14:paraId="7191CA66" w14:textId="77777777" w:rsidR="00C871B0" w:rsidRDefault="00C871B0" w:rsidP="00C871B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6242D12A" w14:textId="77777777" w:rsidR="00E67D5A" w:rsidRPr="000E725B" w:rsidRDefault="009F7C28" w:rsidP="00C871B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0E725B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C871B0">
        <w:rPr>
          <w:rFonts w:ascii="Simplified Arabic" w:hAnsi="Simplified Arabic" w:cs="Simplified Arabic"/>
          <w:sz w:val="28"/>
          <w:szCs w:val="28"/>
          <w:rtl/>
        </w:rPr>
        <w:t>برنامج فتاوى نور على الدرب، الحلقة الثانية والخمسون 18/10/1432هـ</w:t>
      </w:r>
    </w:p>
    <w:sectPr w:rsidR="00E67D5A" w:rsidRPr="000E725B" w:rsidSect="00AE77E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BBD64C" w14:textId="77777777" w:rsidR="00AC3062" w:rsidRDefault="00AC3062" w:rsidP="009F7C28">
      <w:r>
        <w:separator/>
      </w:r>
    </w:p>
  </w:endnote>
  <w:endnote w:type="continuationSeparator" w:id="0">
    <w:p w14:paraId="707CB59C" w14:textId="77777777" w:rsidR="00AC3062" w:rsidRDefault="00AC3062" w:rsidP="009F7C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FD92F86-CDEC-4C9B-AFC5-55CAA70FD883}"/>
    <w:embedBold r:id="rId2" w:fontKey="{242416EB-0A7F-445A-90C6-66ED450C909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8DE35A9-C805-44FC-80C2-2CC830F9F0C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0445D8C-3DF1-4923-9B8E-7786D8D58194}"/>
    <w:embedBold r:id="rId5" w:fontKey="{8A0B54CA-DF2D-40E2-A462-51361F1A23B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F255FB4-A12A-4FE4-AD59-D2E75AE6CBEF}"/>
    <w:embedBold r:id="rId7" w:fontKey="{06630012-2B49-4C51-84A6-C93F90E18E2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6149ADF-A848-46F8-87AE-335C278CFB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AFDD2068-D4D5-4E47-90EB-087D9472855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49F37353-104B-47F2-A404-D2100F9639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5FDB27" w14:textId="77777777" w:rsidR="009F7C28" w:rsidRDefault="009F7C2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27105658"/>
      <w:docPartObj>
        <w:docPartGallery w:val="Page Numbers (Bottom of Page)"/>
        <w:docPartUnique/>
      </w:docPartObj>
    </w:sdtPr>
    <w:sdtEndPr/>
    <w:sdtContent>
      <w:p w14:paraId="48CC653E" w14:textId="77777777" w:rsidR="009F7C28" w:rsidRDefault="006A41DF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71B0" w:rsidRPr="00C871B0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14:paraId="6454E1F3" w14:textId="77777777" w:rsidR="009F7C28" w:rsidRDefault="009F7C28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C409E" w14:textId="77777777" w:rsidR="009F7C28" w:rsidRDefault="009F7C2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813308" w14:textId="77777777" w:rsidR="00AC3062" w:rsidRDefault="00AC3062" w:rsidP="009F7C28">
      <w:r>
        <w:separator/>
      </w:r>
    </w:p>
  </w:footnote>
  <w:footnote w:type="continuationSeparator" w:id="0">
    <w:p w14:paraId="5F5DAC7E" w14:textId="77777777" w:rsidR="00AC3062" w:rsidRDefault="00AC3062" w:rsidP="009F7C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3F15FE" w14:textId="77777777" w:rsidR="009F7C28" w:rsidRDefault="009F7C28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71936D" w14:textId="77777777" w:rsidR="009F7C28" w:rsidRDefault="009F7C28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8E3987" w14:textId="77777777" w:rsidR="009F7C28" w:rsidRDefault="009F7C28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F7C28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25B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063"/>
    <w:rsid w:val="005D5B54"/>
    <w:rsid w:val="005D6A8F"/>
    <w:rsid w:val="005D6B80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1DF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04F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08A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28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D6C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11AE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062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871B0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A92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87F35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363DE66"/>
  <w15:docId w15:val="{5ED44625-99EA-4699-9F77-5188F2340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7C2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9F7C28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semiHidden/>
    <w:rsid w:val="009F7C28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9F7C28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9F7C28"/>
    <w:rPr>
      <w:rFonts w:eastAsia="SimSun"/>
      <w:noProof/>
      <w:sz w:val="20"/>
      <w:szCs w:val="20"/>
    </w:rPr>
  </w:style>
  <w:style w:type="paragraph" w:customStyle="1" w:styleId="a6">
    <w:name w:val="عنوان الفتاوى"/>
    <w:basedOn w:val="a3"/>
    <w:link w:val="Char2"/>
    <w:qFormat/>
    <w:rsid w:val="000E725B"/>
    <w:rPr>
      <w:rFonts w:ascii="Simplified Arabic" w:hAnsi="Simplified Arabic"/>
      <w:color w:val="0000FF"/>
      <w:sz w:val="28"/>
      <w:szCs w:val="28"/>
    </w:rPr>
  </w:style>
  <w:style w:type="character" w:customStyle="1" w:styleId="Char2">
    <w:name w:val="عنوان الفتاوى Char"/>
    <w:basedOn w:val="Char"/>
    <w:link w:val="a6"/>
    <w:rsid w:val="000E725B"/>
    <w:rPr>
      <w:rFonts w:ascii="Simplified Arabic" w:eastAsia="Times New Roman" w:hAnsi="Simplified Arabic" w:cs="Simplified Arabic"/>
      <w:b/>
      <w:bCs/>
      <w:color w:val="0000FF"/>
      <w:sz w:val="28"/>
      <w:szCs w:val="28"/>
      <w:lang w:eastAsia="ar-SA"/>
    </w:rPr>
  </w:style>
  <w:style w:type="character" w:styleId="a7">
    <w:name w:val="annotation reference"/>
    <w:basedOn w:val="a0"/>
    <w:uiPriority w:val="99"/>
    <w:semiHidden/>
    <w:unhideWhenUsed/>
    <w:rsid w:val="000E725B"/>
    <w:rPr>
      <w:sz w:val="16"/>
      <w:szCs w:val="16"/>
    </w:rPr>
  </w:style>
  <w:style w:type="paragraph" w:styleId="a8">
    <w:name w:val="annotation text"/>
    <w:basedOn w:val="a"/>
    <w:link w:val="Char3"/>
    <w:uiPriority w:val="99"/>
    <w:semiHidden/>
    <w:unhideWhenUsed/>
    <w:rsid w:val="000E725B"/>
  </w:style>
  <w:style w:type="character" w:customStyle="1" w:styleId="Char3">
    <w:name w:val="نص تعليق Char"/>
    <w:basedOn w:val="a0"/>
    <w:link w:val="a8"/>
    <w:uiPriority w:val="99"/>
    <w:semiHidden/>
    <w:rsid w:val="000E725B"/>
    <w:rPr>
      <w:rFonts w:eastAsia="SimSun"/>
      <w:noProof/>
      <w:sz w:val="20"/>
      <w:szCs w:val="20"/>
    </w:rPr>
  </w:style>
  <w:style w:type="paragraph" w:styleId="a9">
    <w:name w:val="annotation subject"/>
    <w:basedOn w:val="a8"/>
    <w:next w:val="a8"/>
    <w:link w:val="Char4"/>
    <w:uiPriority w:val="99"/>
    <w:semiHidden/>
    <w:unhideWhenUsed/>
    <w:rsid w:val="000E725B"/>
    <w:rPr>
      <w:b/>
      <w:bCs/>
    </w:rPr>
  </w:style>
  <w:style w:type="character" w:customStyle="1" w:styleId="Char4">
    <w:name w:val="موضوع تعليق Char"/>
    <w:basedOn w:val="Char3"/>
    <w:link w:val="a9"/>
    <w:uiPriority w:val="99"/>
    <w:semiHidden/>
    <w:rsid w:val="000E725B"/>
    <w:rPr>
      <w:rFonts w:eastAsia="SimSun"/>
      <w:b/>
      <w:bCs/>
      <w:noProof/>
      <w:sz w:val="20"/>
      <w:szCs w:val="20"/>
    </w:rPr>
  </w:style>
  <w:style w:type="paragraph" w:styleId="aa">
    <w:name w:val="Balloon Text"/>
    <w:basedOn w:val="a"/>
    <w:link w:val="Char5"/>
    <w:uiPriority w:val="99"/>
    <w:semiHidden/>
    <w:unhideWhenUsed/>
    <w:rsid w:val="000E725B"/>
    <w:rPr>
      <w:rFonts w:ascii="Tahoma" w:hAnsi="Tahoma" w:cs="Tahoma"/>
      <w:sz w:val="18"/>
      <w:szCs w:val="18"/>
    </w:rPr>
  </w:style>
  <w:style w:type="character" w:customStyle="1" w:styleId="Char5">
    <w:name w:val="نص في بالون Char"/>
    <w:basedOn w:val="a0"/>
    <w:link w:val="aa"/>
    <w:uiPriority w:val="99"/>
    <w:semiHidden/>
    <w:rsid w:val="000E725B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dcterms:created xsi:type="dcterms:W3CDTF">2012-12-24T11:28:00Z</dcterms:created>
  <dcterms:modified xsi:type="dcterms:W3CDTF">2019-07-08T15:00:00Z</dcterms:modified>
</cp:coreProperties>
</file>