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46D" w:rsidRDefault="00A2746D" w:rsidP="00A2746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2746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خلو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</w:t>
      </w:r>
      <w:r w:rsidRPr="00A2746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عصر من المجتهدين</w:t>
      </w:r>
    </w:p>
    <w:p w:rsidR="00B71240" w:rsidRDefault="00B71240" w:rsidP="00A2746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أصول الفقه</w:t>
      </w:r>
    </w:p>
    <w:p w:rsidR="00A2746D" w:rsidRPr="00A2746D" w:rsidRDefault="00A2746D" w:rsidP="00A2746D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FE3CBD" w:rsidRPr="00A2746D" w:rsidRDefault="00A2746D" w:rsidP="00A2746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274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E3CBD" w:rsidRPr="00A274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E3CBD"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خلو العصر من المجتهد بدليل ما جاء في البخاري من حديث عبدالله بن عمرو بن العاص</w:t>
      </w:r>
      <w:r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–رضي الله عنهما-</w:t>
      </w:r>
      <w:r w:rsidR="00FE3CBD"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النبي -صلى الله عليه وسلم- قال: «إنّ الله لا يقبض العلم انتزاعًا ينتزعه من العباد</w:t>
      </w:r>
      <w:r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 يقبض العلم بقبض العلماء حتى إذا لم يُبق عالمًا اتخذ الناس رؤوسًا جهالاً فسئلوا فأفتوا بغير علم فضلوا وأضلوا»</w:t>
      </w:r>
      <w:r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FE3CBD" w:rsidRPr="00A2746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A2746D" w:rsidRPr="00A2746D" w:rsidRDefault="00A2746D" w:rsidP="003D79D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274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E3CBD" w:rsidRPr="00A2746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E3CBD" w:rsidRPr="00A2746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الجواز الوراد في السؤال في قوله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: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"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هل يجوز خلو العصر من المجتهد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"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يحتمل أن يكون سؤال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ًا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عن حكم تكليفي بمعنى أنه هل يجوز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و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يحق ويسوغ للأمّة أن تفر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ِّ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ط بالعلم بحيث لا يوجد من يصل إلى رتبة الاجتهاد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؟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ولا شك أنّ مثل هذا غير مقصود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فلا يجوز بحال أن تترك الأمة بغير مجتهد يقوم لله بالحجة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بل لابد أن</w:t>
      </w:r>
      <w:r w:rsidR="00240351">
        <w:rPr>
          <w:rFonts w:ascii="Simplified Arabic" w:hAnsi="Simplified Arabic" w:cs="Simplified Arabic"/>
          <w:sz w:val="28"/>
          <w:szCs w:val="28"/>
          <w:rtl/>
        </w:rPr>
        <w:t xml:space="preserve"> يوجد مجتهد يقوم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 xml:space="preserve"> بحجة الله على خلقه، وغير المجتهد لا يفي بالغرض الذي تقوم به الحجة على العباد، هذا الاحتمال الأول.</w:t>
      </w:r>
    </w:p>
    <w:p w:rsidR="00FE3CBD" w:rsidRDefault="00A2746D" w:rsidP="00A2746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2746D">
        <w:rPr>
          <w:rFonts w:ascii="Simplified Arabic" w:hAnsi="Simplified Arabic" w:cs="Simplified Arabic"/>
          <w:sz w:val="28"/>
          <w:szCs w:val="28"/>
          <w:rtl/>
        </w:rPr>
        <w:t>و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الاحتمال الثاني وه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و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مسألة الإمكان والوقوع القدري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ف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هذا ممكن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لكن مثل هذا لا يستدل به على تكاسل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الذي لديه الأهلية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من هذه الأمة لأن يصل إلى مرتبة الاجتهاد فيفر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ِّ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ط في تحصيل العلم حتى يكون مجتهد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ً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ا تقوم به حجة الله على خلقه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ف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إمكان الوقوع غير الحكم التكليفي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وجاءت نصوص لاسيما فيما يقع في آخر الزمان أو في المستقبل مما ظاهرها التعارض مع نصوص تكليفية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إما تدل على الوجوب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أو تدل على الح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ظ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ر والمنع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 xml:space="preserve">فمثلًا 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في حديث</w:t>
      </w:r>
      <w:r w:rsidRPr="00A2746D">
        <w:rPr>
          <w:rFonts w:ascii="Traditional Arabic" w:eastAsiaTheme="minorHAnsi" w:hAnsi="Traditional Arabic"/>
          <w:b/>
          <w:bCs/>
          <w:noProof w:val="0"/>
          <w:color w:val="000000"/>
          <w:sz w:val="44"/>
          <w:szCs w:val="44"/>
          <w:rtl/>
        </w:rPr>
        <w:t xml:space="preserve"> </w:t>
      </w:r>
      <w:r w:rsidRPr="00A274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«لترين</w:t>
      </w:r>
      <w:r w:rsidRPr="00A274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</w:t>
      </w:r>
      <w:r w:rsidRPr="00A274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الظعينة ترتحل من الحيرة، حتى تطوف بالكعبة لا تخاف أحد</w:t>
      </w:r>
      <w:r w:rsidRPr="00A274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A274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إلا الله»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1E39E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A2746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3595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هذا لا يدل على أنّه يجوز لها أن تسافر بدون محرم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لكن هذا حكاية واقع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ولا يعني أنّه يقضي على النص المحكم في وجوب اتخاذ المحرم في السفر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ومثل هذا كونه يجوز أن يخلو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 xml:space="preserve"> عصر من المجتهدين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لاسيما في آخر الزمان بدليل الحديث الذي أورده السائل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 وهو قوله –صلى الله عليه وسلم-: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E3CBD" w:rsidRPr="00A274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«إنّ الله لا يقبض العلم انتزاعًا ينتزعه من العباد»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يعني من قلوب الرجال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 xml:space="preserve">، بأن يمسي عالمـًا ثم يصبح جاهلاً، 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لا يكون بهذه الطريقة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وإنما يكون ذلك بقبض أهل العلم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فإذا قبض أهل العلم لم يبق إلا أهل الجهل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E3CBD" w:rsidRPr="00A274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«ولكن يقبض العلم بقبض العلماء حتى إذا لم يُبق عالماً اتخذ الناس رؤوسًا جهالاً فسئلوا فأفتوا بغير علم فضلوا وأضلوا»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1E39E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A2746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100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وهذا لا يكون دفعةً واحدة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وإنما يكون بالتدريج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يموت العالم فلا يخلفه أحد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يقوم من بقي من أهل العلم بما قام به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ثم إذا انتهى هؤلاء العلماء لا سيما في آخر الزمان حصل ما جاء الخبر به ولا بد من وقوعه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؛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لأنه خبر الصادق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وهذا لا يعني أنّه يسوغ لأهل العلم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 xml:space="preserve"> وطلبة العلم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أن يتخلوا عن 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العلم 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و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>عن متابعة التحصيل ليصلوا إلى مرتبة الاجتهاد</w:t>
      </w:r>
      <w:r w:rsidRPr="00A2746D">
        <w:rPr>
          <w:rFonts w:ascii="Simplified Arabic" w:hAnsi="Simplified Arabic" w:cs="Simplified Arabic"/>
          <w:sz w:val="28"/>
          <w:szCs w:val="28"/>
          <w:rtl/>
        </w:rPr>
        <w:t>،</w:t>
      </w:r>
      <w:r w:rsidR="00FE3CBD" w:rsidRPr="00A2746D">
        <w:rPr>
          <w:rFonts w:ascii="Simplified Arabic" w:hAnsi="Simplified Arabic" w:cs="Simplified Arabic"/>
          <w:sz w:val="28"/>
          <w:szCs w:val="28"/>
          <w:rtl/>
        </w:rPr>
        <w:t xml:space="preserve"> فليس هذا معناه الحكم التكليفي بقدر ما هو إخبار عن واقع سيكون.</w:t>
      </w:r>
    </w:p>
    <w:p w:rsidR="00A2746D" w:rsidRPr="00A2746D" w:rsidRDefault="00A2746D" w:rsidP="00A2746D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</w:p>
    <w:p w:rsidR="00FE3CBD" w:rsidRPr="00A2746D" w:rsidRDefault="00FE3CBD" w:rsidP="00FE3CBD">
      <w:pPr>
        <w:rPr>
          <w:rFonts w:ascii="Simplified Arabic" w:hAnsi="Simplified Arabic" w:cs="Simplified Arabic"/>
          <w:sz w:val="28"/>
          <w:szCs w:val="28"/>
        </w:rPr>
      </w:pPr>
      <w:r w:rsidRPr="00A2746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2746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والخمسون 25/10/1432هـ</w:t>
      </w:r>
    </w:p>
    <w:sectPr w:rsidR="00FE3CBD" w:rsidRPr="00A2746D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CA9" w:rsidRDefault="004D6CA9" w:rsidP="00FE3CBD">
      <w:r>
        <w:separator/>
      </w:r>
    </w:p>
  </w:endnote>
  <w:endnote w:type="continuationSeparator" w:id="0">
    <w:p w:rsidR="004D6CA9" w:rsidRDefault="004D6CA9" w:rsidP="00FE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82CCB3-E5EA-449E-BBEE-DBC4C8F164B7}"/>
    <w:embedBold r:id="rId2" w:fontKey="{1722D46B-C48D-4269-8989-C425170433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574F49-884B-46B5-AB9D-CB74503D7865}"/>
    <w:embedBold r:id="rId4" w:fontKey="{FA2F0B3B-175D-46B9-AB0C-B8A65EFD47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5AC109C-67ED-4B4F-B7D6-BE15AB0DE35B}"/>
    <w:embedBold r:id="rId6" w:fontKey="{A5634161-B6C4-4685-8234-CF7D960DDB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38C5741-2023-4D04-AE15-8265335484E0}"/>
    <w:embedBold r:id="rId8" w:fontKey="{FEFE31FA-41E2-44AC-966B-757DA2A55F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C6FB777-6CE7-4BBB-847A-E07CFDFD34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73D8E85-2D79-4793-8A71-BBA8A2C70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CBD" w:rsidRDefault="00FE3CB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4056744"/>
      <w:docPartObj>
        <w:docPartGallery w:val="Page Numbers (Bottom of Page)"/>
        <w:docPartUnique/>
      </w:docPartObj>
    </w:sdtPr>
    <w:sdtEndPr/>
    <w:sdtContent>
      <w:p w:rsidR="00FE3CBD" w:rsidRDefault="007F507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79D2" w:rsidRPr="003D79D2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FE3CBD" w:rsidRDefault="00FE3CB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CBD" w:rsidRDefault="00FE3C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CA9" w:rsidRDefault="004D6CA9" w:rsidP="00FE3CBD">
      <w:r>
        <w:separator/>
      </w:r>
    </w:p>
  </w:footnote>
  <w:footnote w:type="continuationSeparator" w:id="0">
    <w:p w:rsidR="004D6CA9" w:rsidRDefault="004D6CA9" w:rsidP="00FE3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CBD" w:rsidRDefault="00FE3CB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CBD" w:rsidRDefault="00FE3CB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3CBD" w:rsidRDefault="00FE3CB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CB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313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6CF1"/>
    <w:rsid w:val="00237362"/>
    <w:rsid w:val="002375E2"/>
    <w:rsid w:val="00237A58"/>
    <w:rsid w:val="00237AFB"/>
    <w:rsid w:val="00237CF7"/>
    <w:rsid w:val="00240351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2CCF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755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106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9D2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6C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33E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075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46D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24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3CBD"/>
    <w:rsid w:val="00FE512F"/>
    <w:rsid w:val="00FE58E1"/>
    <w:rsid w:val="00FE5D9B"/>
    <w:rsid w:val="00FE6D6D"/>
    <w:rsid w:val="00FE7F28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BDFE8FC-3511-437C-9E51-E172A318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CB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FE3CB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FE3CB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FE3CB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FE3CBD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2012-12-25T05:01:00Z</dcterms:created>
  <dcterms:modified xsi:type="dcterms:W3CDTF">2019-07-08T15:10:00Z</dcterms:modified>
</cp:coreProperties>
</file>