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85F" w:rsidRDefault="00C0285F" w:rsidP="00C028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285F">
        <w:rPr>
          <w:rFonts w:ascii="Simplified Arabic" w:hAnsi="Simplified Arabic" w:hint="cs"/>
          <w:color w:val="0000FF"/>
          <w:sz w:val="28"/>
          <w:szCs w:val="28"/>
          <w:rtl/>
        </w:rPr>
        <w:t>الأدب في نداء الوالدين</w:t>
      </w:r>
    </w:p>
    <w:p w:rsidR="00BE48CA" w:rsidRDefault="006A2BBD" w:rsidP="00C028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2BBD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C0285F" w:rsidRPr="00C0285F" w:rsidRDefault="00C0285F" w:rsidP="00C028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21A28" w:rsidRPr="00C0285F" w:rsidRDefault="00C0285F" w:rsidP="00C028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21A28" w:rsidRPr="00C028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621A28"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سمعت من ينادي والديه بأسمائهما</w:t>
      </w:r>
      <w:r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1A28"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يكني أباه باسم ولده الأكبر وهكذا</w:t>
      </w:r>
      <w:r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1A28"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وهم راضون عن ذلك</w:t>
      </w:r>
      <w:r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21A28" w:rsidRPr="00C028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فعلهم هذا من البر؟</w:t>
      </w:r>
    </w:p>
    <w:p w:rsidR="007F7273" w:rsidRPr="00C0285F" w:rsidRDefault="00C0285F" w:rsidP="007F727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21A28" w:rsidRPr="00C028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21A28" w:rsidRPr="004427B4">
        <w:rPr>
          <w:rFonts w:hint="cs"/>
          <w:sz w:val="36"/>
          <w:szCs w:val="36"/>
          <w:rtl/>
        </w:rPr>
        <w:t xml:space="preserve"> 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تسمية الوالد باسمه أو بكنيته خلاف الأدب الشرعي، الأدب الشرعي في مثل قول الخليل -عليه السلام-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 w:rsidRPr="0051448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7F7273" w:rsidRPr="0051448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يَا أَبَتِ</w:t>
      </w:r>
      <w:r w:rsidR="007F7273" w:rsidRPr="00514486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 w:rsidRPr="00565F56">
        <w:rPr>
          <w:rFonts w:ascii="Simplified Arabic" w:hAnsi="Simplified Arabic" w:cs="Simplified Arabic"/>
          <w:sz w:val="28"/>
          <w:szCs w:val="28"/>
          <w:rtl/>
        </w:rPr>
        <w:t>[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مريم</w:t>
      </w:r>
      <w:r w:rsidR="007F7273" w:rsidRPr="00565F56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42</w:t>
      </w:r>
      <w:r w:rsidR="007F7273" w:rsidRPr="00565F56">
        <w:rPr>
          <w:rFonts w:ascii="Simplified Arabic" w:hAnsi="Simplified Arabic" w:cs="Simplified Arabic"/>
          <w:sz w:val="28"/>
          <w:szCs w:val="28"/>
          <w:rtl/>
        </w:rPr>
        <w:t>]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لأنه يذكِّر بالرابطة بينهما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قال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فلان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فما الفرق بين أبيه و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بين 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فلان من بعيد الناس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إذا قال: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أبا فلان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فما الفرق بين أبيه وبين جاره المكنى بأبي فلان بالكنية الموافقة لكنية أبيه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فإذا قال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أبت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ِ،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كما أنّه أيضًا إذا قال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أخي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وكذا 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إذا قال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 يا عمِّ،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هذا هو الأدب الشرعي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والأدب المعروف عند الأوائل حتى عند العرب أن يُ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دعى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الكبير بيا عم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ّ،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والصغير بالابن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أو ابن الأخ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حديث بدء الوحي من قول خديجة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>
        <w:rPr>
          <w:rFonts w:ascii="Simplified Arabic" w:hAnsi="Simplified Arabic" w:cs="Simplified Arabic"/>
          <w:sz w:val="28"/>
          <w:szCs w:val="28"/>
          <w:rtl/>
        </w:rPr>
        <w:t>–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رضي الله عنها- لورقة بن نوفل: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 w:rsidRPr="00FC69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7F7273" w:rsidRPr="00C0285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أي عم، اسمع من ابن أخيك</w:t>
      </w:r>
      <w:r w:rsidR="007F7273" w:rsidRPr="00FC69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7F727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7F727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="007F727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 w:rsidR="007F7273" w:rsidRPr="00FC69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="007F727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160</w:t>
      </w:r>
      <w:r w:rsidR="007F7273"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="007F7273" w:rsidRPr="00C0285F">
        <w:rPr>
          <w:rFonts w:ascii="Simplified Arabic" w:hAnsi="Simplified Arabic" w:cs="Simplified Arabic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ولا تربطه به قرابة ولا صلة رحم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لكن هذا من باب الأدب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فيقال للكبير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عم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ّ،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والولد يقول لوالده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أبت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ِ،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لأمه: 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يا أمي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 xml:space="preserve">لأخيه: 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يا أخي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وهكذا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أما التسمية بالاسم المجرد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هذا خلاف الأدب الشرعي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وليس من البر أن ي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نادى الأب بلفظ يوافقه فيه غيره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مع أنه أحق الناس بالبر والتقدير والاحترام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الأم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ونسمع من ينادي أخاه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فلان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أو عمه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أبا فلان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>هذا ليس من الأدب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إنما يقول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عم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ّ؛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ليذكره بالرابط بينهما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الرابط الذي تجب به الصلة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وهي العمومة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كنَّاه وقال له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يا أبا فلان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F7273">
        <w:rPr>
          <w:rFonts w:ascii="Simplified Arabic" w:hAnsi="Simplified Arabic" w:cs="Simplified Arabic" w:hint="cs"/>
          <w:sz w:val="28"/>
          <w:szCs w:val="28"/>
          <w:rtl/>
        </w:rPr>
        <w:t>فلا</w:t>
      </w:r>
      <w:r w:rsidR="007F7273"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فرق بينه وبين بعيد الناس من الجيران وغيرهم.</w:t>
      </w:r>
    </w:p>
    <w:p w:rsidR="00621A28" w:rsidRDefault="007F7273" w:rsidP="007F7273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0285F">
        <w:rPr>
          <w:rFonts w:ascii="Simplified Arabic" w:hAnsi="Simplified Arabic" w:cs="Simplified Arabic" w:hint="cs"/>
          <w:sz w:val="28"/>
          <w:szCs w:val="28"/>
          <w:rtl/>
        </w:rPr>
        <w:t>نعم بعض الآباء يتبس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>ط مع أولاده وينزل من قيمته عندهم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ليفضوا إليه بما يريد وهكذا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هذا لا شك أنه من جانبه مطلوب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لكنه من جانبهم غير مطلوب ولا مرغوب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وكل شخص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مكلف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له من خطاب الشرع ما يخصه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>للأب أن يتبسط مع ولده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وينبغي له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ليدخل حبه إلى أعماق قلوبهم </w:t>
      </w:r>
      <w:r>
        <w:rPr>
          <w:rFonts w:ascii="Simplified Arabic" w:hAnsi="Simplified Arabic" w:cs="Simplified Arabic" w:hint="cs"/>
          <w:sz w:val="28"/>
          <w:szCs w:val="28"/>
          <w:rtl/>
        </w:rPr>
        <w:t>ويحترموه ويقدرو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فيملي عليهم ما شاء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الكبار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لكن على الصغير أن يحترم الكبير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ولو وجد هذا من الكبير فإن لكل مكلَّف مايخصه من خطاب الشرع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كما 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>ن الإنسان لا 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جوز له أن يحب أن يتمثل له الناس قيامًا، 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>لكن بالمقابل الطرف الآخر عليه أن يحترم هذا الداخل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أو هذا الكبير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C0285F">
        <w:rPr>
          <w:rFonts w:ascii="Simplified Arabic" w:hAnsi="Simplified Arabic" w:cs="Simplified Arabic" w:hint="cs"/>
          <w:sz w:val="28"/>
          <w:szCs w:val="28"/>
          <w:rtl/>
        </w:rPr>
        <w:t xml:space="preserve"> أو صاحب القدر والشأن.</w:t>
      </w:r>
    </w:p>
    <w:p w:rsidR="00C0285F" w:rsidRPr="00C0285F" w:rsidRDefault="00C0285F" w:rsidP="00C0285F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C0285F" w:rsidRDefault="00621A28" w:rsidP="00C0285F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C0285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C028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6F1A63-4902-43E4-8B5E-E673B2A3EBFD}"/>
    <w:embedBold r:id="rId2" w:fontKey="{C80DBC20-7E01-443F-AFC8-A43243C935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A43680-F391-49E3-865A-A8A2A638E3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747A1C0-23D5-4F50-8CC6-21C63B794F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C671CCC-C96D-40D1-B0C3-E342B0FB15E9}"/>
    <w:embedBold r:id="rId6" w:fontKey="{273281CA-5D7D-4CC2-8896-FDE36DFAF7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8EE3F1-8FFE-4858-8905-231708579B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69F30E-551F-4EBA-A7EC-80670D7AEF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A2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1A28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2BBD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273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6DDD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8CA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85F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9CE8163-EB7D-4BB4-B55A-492AA99D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1A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2012-12-25T08:13:00Z</dcterms:created>
  <dcterms:modified xsi:type="dcterms:W3CDTF">2019-07-08T15:36:00Z</dcterms:modified>
</cp:coreProperties>
</file>