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54F" w:rsidRDefault="00EB7AD5" w:rsidP="00EB7AD5">
      <w:pPr>
        <w:pStyle w:val="a4"/>
        <w:rPr>
          <w:rtl/>
        </w:rPr>
      </w:pPr>
      <w:r>
        <w:rPr>
          <w:rFonts w:hint="cs"/>
          <w:rtl/>
        </w:rPr>
        <w:t>ما يسن للإمام بعد السلام</w:t>
      </w:r>
    </w:p>
    <w:p w:rsidR="00567209" w:rsidRDefault="00FE3C79" w:rsidP="000A154F">
      <w:pPr>
        <w:pStyle w:val="a4"/>
        <w:rPr>
          <w:rtl/>
        </w:rPr>
      </w:pPr>
      <w:r>
        <w:rPr>
          <w:rFonts w:hint="cs"/>
          <w:rtl/>
        </w:rPr>
        <w:t>سنن الصلاة</w:t>
      </w:r>
    </w:p>
    <w:p w:rsidR="000A154F" w:rsidRPr="000A154F" w:rsidRDefault="000A154F" w:rsidP="000A154F">
      <w:pPr>
        <w:pStyle w:val="a4"/>
        <w:rPr>
          <w:rtl/>
        </w:rPr>
      </w:pPr>
      <w:bookmarkStart w:id="0" w:name="_GoBack"/>
      <w:bookmarkEnd w:id="0"/>
    </w:p>
    <w:p w:rsidR="00C33E38" w:rsidRPr="00F23E20" w:rsidRDefault="000A154F" w:rsidP="000A154F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A15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33E38" w:rsidRPr="000A15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3E38" w:rsidRPr="000A15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السنة في حق الإمام إذا سلم من الصلاة؟</w:t>
      </w:r>
    </w:p>
    <w:p w:rsidR="00C33E38" w:rsidRPr="000A154F" w:rsidRDefault="000A154F" w:rsidP="000827D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A15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33E38" w:rsidRPr="000A15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3E38">
        <w:rPr>
          <w:rFonts w:hint="cs"/>
          <w:b/>
          <w:sz w:val="32"/>
          <w:szCs w:val="36"/>
          <w:rtl/>
        </w:rPr>
        <w:t xml:space="preserve"> </w:t>
      </w:r>
      <w:r w:rsidR="00C33E38" w:rsidRPr="000A154F">
        <w:rPr>
          <w:rFonts w:ascii="Simplified Arabic" w:hAnsi="Simplified Arabic" w:cs="Simplified Arabic" w:hint="cs"/>
          <w:sz w:val="28"/>
          <w:szCs w:val="28"/>
          <w:rtl/>
        </w:rPr>
        <w:t>إذا سلم الإمام من الصلاة فإنه يذكر الأذكار الواردة بعد الصلاة من الاستغفار ثلاثًا</w:t>
      </w:r>
      <w:r w:rsidRPr="000A15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3E38" w:rsidRPr="000A154F">
        <w:rPr>
          <w:rFonts w:ascii="Simplified Arabic" w:hAnsi="Simplified Arabic" w:cs="Simplified Arabic" w:hint="cs"/>
          <w:sz w:val="28"/>
          <w:szCs w:val="28"/>
          <w:rtl/>
        </w:rPr>
        <w:t xml:space="preserve"> ثم ينصرف إلى المأمومين ويقول</w:t>
      </w:r>
      <w:r w:rsidRPr="000A154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33E38" w:rsidRPr="000A154F">
        <w:rPr>
          <w:rFonts w:ascii="Simplified Arabic" w:hAnsi="Simplified Arabic" w:cs="Simplified Arabic" w:hint="cs"/>
          <w:sz w:val="28"/>
          <w:szCs w:val="28"/>
          <w:rtl/>
        </w:rPr>
        <w:t xml:space="preserve"> اللهم أنت السلام</w:t>
      </w:r>
      <w:r w:rsidRPr="000A154F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C33E38" w:rsidRPr="000A154F">
        <w:rPr>
          <w:rFonts w:ascii="Simplified Arabic" w:hAnsi="Simplified Arabic" w:cs="Simplified Arabic" w:hint="cs"/>
          <w:sz w:val="28"/>
          <w:szCs w:val="28"/>
          <w:rtl/>
        </w:rPr>
        <w:t xml:space="preserve"> إلى آخر ما جاء في صحيح السنة</w:t>
      </w:r>
      <w:r w:rsidRPr="000A15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3E38" w:rsidRPr="000A154F">
        <w:rPr>
          <w:rFonts w:ascii="Simplified Arabic" w:hAnsi="Simplified Arabic" w:cs="Simplified Arabic" w:hint="cs"/>
          <w:sz w:val="28"/>
          <w:szCs w:val="28"/>
          <w:rtl/>
        </w:rPr>
        <w:t xml:space="preserve"> ولا يطيل المكث مستقبلاً القبلة إلا بقدر ما يستغفر ثلاثًا</w:t>
      </w:r>
      <w:r w:rsidRPr="000A154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3E38" w:rsidRPr="000A154F">
        <w:rPr>
          <w:rFonts w:ascii="Simplified Arabic" w:hAnsi="Simplified Arabic" w:cs="Simplified Arabic" w:hint="cs"/>
          <w:sz w:val="28"/>
          <w:szCs w:val="28"/>
          <w:rtl/>
        </w:rPr>
        <w:t xml:space="preserve"> ثم ينصرف إلى المأمومين ويكمل الأذكار.</w:t>
      </w:r>
    </w:p>
    <w:p w:rsidR="00E67D5A" w:rsidRPr="000A154F" w:rsidRDefault="00C33E38" w:rsidP="000A154F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</w:rPr>
      </w:pPr>
      <w:r w:rsidRPr="000A154F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والخمسون 10/11/1432هـ</w:t>
      </w:r>
    </w:p>
    <w:sectPr w:rsidR="00E67D5A" w:rsidRPr="000A154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A36AC8-B5C9-4F1C-8690-4107C2E52D52}"/>
    <w:embedBold r:id="rId2" w:fontKey="{24614197-DB28-488B-8DA4-FEBC6DDC47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4266B9-67C4-4B96-928E-2176F8EF2B7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0993554-AB71-4204-9681-6C9C66C50B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B739AC9-25D8-4AA9-BEE9-37C4D28981E6}"/>
    <w:embedBold r:id="rId6" w:fontKey="{142E0113-B837-44DB-BC59-4995C7C904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1B85FD-7D76-4B83-B713-B935C7AA82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60EEF64-E8BC-4783-9844-86400490DB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3E3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7D1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54F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209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E38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4699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AD5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3E20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3C79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D9EBCF"/>
  <w15:docId w15:val="{E875A6FE-184E-4A99-8D96-6FDEE45A0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3E3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0A154F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0A154F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12</cp:revision>
  <cp:lastPrinted>2015-09-07T13:46:00Z</cp:lastPrinted>
  <dcterms:created xsi:type="dcterms:W3CDTF">2012-12-25T08:15:00Z</dcterms:created>
  <dcterms:modified xsi:type="dcterms:W3CDTF">2019-07-08T15:42:00Z</dcterms:modified>
</cp:coreProperties>
</file>