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273" w:rsidRDefault="00120273" w:rsidP="00370227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12027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سماع ال</w:t>
      </w:r>
      <w:r w:rsidR="0037022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إقامة</w:t>
      </w:r>
      <w:r w:rsidRPr="0012027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أثناء 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أداء</w:t>
      </w:r>
      <w:r w:rsidRPr="0012027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الراتبة</w:t>
      </w:r>
    </w:p>
    <w:p w:rsidR="00BE1265" w:rsidRDefault="00BE1265" w:rsidP="00370227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صلاة التطوع</w:t>
      </w:r>
    </w:p>
    <w:p w:rsidR="00120273" w:rsidRPr="00120273" w:rsidRDefault="00120273" w:rsidP="00120273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E62357" w:rsidRPr="00120273" w:rsidRDefault="00120273" w:rsidP="00120273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202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62357" w:rsidRPr="001202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2357" w:rsidRPr="001202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يحصل لي في بعض الأحيان أن أصلي راتبة الفجر في البيت</w:t>
      </w:r>
      <w:r w:rsidRPr="001202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62357" w:rsidRPr="001202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أسمع الإقامة للصلاة</w:t>
      </w:r>
      <w:r w:rsidRPr="001202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62357" w:rsidRPr="001202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هي السنة حينئذ</w:t>
      </w:r>
      <w:r w:rsidRPr="001202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E62357" w:rsidRPr="001202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أقطع الصلاة أم أكمل هذه الراتبة؟</w:t>
      </w:r>
    </w:p>
    <w:p w:rsidR="00E62357" w:rsidRPr="00120273" w:rsidRDefault="00120273" w:rsidP="00120273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1202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62357" w:rsidRPr="001202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2357" w:rsidRPr="004427B4">
        <w:rPr>
          <w:rFonts w:hint="cs"/>
          <w:rtl/>
        </w:rPr>
        <w:t xml:space="preserve"> </w:t>
      </w:r>
      <w:r w:rsidR="00E62357" w:rsidRPr="00120273">
        <w:rPr>
          <w:rFonts w:ascii="Simplified Arabic" w:hAnsi="Simplified Arabic" w:cs="Simplified Arabic" w:hint="cs"/>
          <w:sz w:val="28"/>
          <w:szCs w:val="28"/>
          <w:rtl/>
        </w:rPr>
        <w:t>النبي -عليه الصلاة والسلام- كان يصلي راتبة الفجر في بيته ثم يضطجع بعد ذلك حتى يؤذِنَه بلال بالصلاة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12027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626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120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2357" w:rsidRPr="00120273">
        <w:rPr>
          <w:rFonts w:ascii="Simplified Arabic" w:hAnsi="Simplified Arabic" w:cs="Simplified Arabic" w:hint="cs"/>
          <w:sz w:val="28"/>
          <w:szCs w:val="28"/>
          <w:rtl/>
        </w:rPr>
        <w:t xml:space="preserve"> فإذا فعل الإنسان ذلك اقتداء به -عليه الصلاة والسلام- مع مراعاة إدراك الفريضة التي هي الأصل في الباب فقد اتبع السنة</w:t>
      </w:r>
      <w:r w:rsidRPr="00120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2357" w:rsidRPr="00120273">
        <w:rPr>
          <w:rFonts w:ascii="Simplified Arabic" w:hAnsi="Simplified Arabic" w:cs="Simplified Arabic" w:hint="cs"/>
          <w:sz w:val="28"/>
          <w:szCs w:val="28"/>
          <w:rtl/>
        </w:rPr>
        <w:t xml:space="preserve"> ويؤجر على ذلك</w:t>
      </w:r>
      <w:r w:rsidRPr="00120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2357" w:rsidRPr="00120273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خشيَ أن تُقام الصلاة وهو في بيته ويفوته شيء من الصلاة فإنه يذهب إلى المسجد مباشرة</w:t>
      </w:r>
      <w:r w:rsidRPr="00120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2357" w:rsidRPr="00120273">
        <w:rPr>
          <w:rFonts w:ascii="Simplified Arabic" w:hAnsi="Simplified Arabic" w:cs="Simplified Arabic" w:hint="cs"/>
          <w:sz w:val="28"/>
          <w:szCs w:val="28"/>
          <w:rtl/>
        </w:rPr>
        <w:t xml:space="preserve"> فإن أدرك الراتبة في المسجد وأمكنه فعلها قبل الصلاة فذاك</w:t>
      </w:r>
      <w:r w:rsidRPr="00120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2357" w:rsidRPr="00120273">
        <w:rPr>
          <w:rFonts w:ascii="Simplified Arabic" w:hAnsi="Simplified Arabic" w:cs="Simplified Arabic" w:hint="cs"/>
          <w:sz w:val="28"/>
          <w:szCs w:val="28"/>
          <w:rtl/>
        </w:rPr>
        <w:t xml:space="preserve"> وإلا</w:t>
      </w:r>
      <w:r w:rsidRPr="00120273">
        <w:rPr>
          <w:rFonts w:ascii="Simplified Arabic" w:hAnsi="Simplified Arabic" w:cs="Simplified Arabic" w:hint="cs"/>
          <w:sz w:val="28"/>
          <w:szCs w:val="28"/>
          <w:rtl/>
        </w:rPr>
        <w:t xml:space="preserve"> فكما في الحديث</w:t>
      </w:r>
      <w:r w:rsidR="00E62357" w:rsidRPr="0012027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2027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«إذا أقيمت الصلاة فلا صلاة إلا المكتوبة»</w:t>
      </w:r>
      <w:r>
        <w:rPr>
          <w:rFonts w:hint="cs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12027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مسلم: </w:t>
      </w:r>
      <w:r w:rsidRPr="0012027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710</w:t>
      </w:r>
      <w:r w:rsidRPr="0008082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120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2357" w:rsidRPr="00120273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قد صلى ركعة كاملة فإنه يتمها خفيفة</w:t>
      </w:r>
      <w:r w:rsidRPr="00120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2357" w:rsidRPr="00120273">
        <w:rPr>
          <w:rFonts w:ascii="Simplified Arabic" w:hAnsi="Simplified Arabic" w:cs="Simplified Arabic" w:hint="cs"/>
          <w:sz w:val="28"/>
          <w:szCs w:val="28"/>
          <w:rtl/>
        </w:rPr>
        <w:t xml:space="preserve"> وأما إذا صلى أقل من ركعة فإنَّه يقطعها للحديث الذي ذكرناه آنف</w:t>
      </w:r>
      <w:r w:rsidRPr="0012027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62357" w:rsidRPr="00120273">
        <w:rPr>
          <w:rFonts w:ascii="Simplified Arabic" w:hAnsi="Simplified Arabic" w:cs="Simplified Arabic" w:hint="cs"/>
          <w:sz w:val="28"/>
          <w:szCs w:val="28"/>
          <w:rtl/>
        </w:rPr>
        <w:t>ا.</w:t>
      </w:r>
    </w:p>
    <w:p w:rsidR="00120273" w:rsidRDefault="00120273" w:rsidP="00120273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20273" w:rsidRDefault="00E62357" w:rsidP="00120273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120273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الستون 14/12/1432هـ</w:t>
      </w:r>
    </w:p>
    <w:sectPr w:rsidR="00E67D5A" w:rsidRPr="0012027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37EFDF-1D3D-44BB-8081-BF5372C70467}"/>
    <w:embedBold r:id="rId2" w:fontKey="{067E54A9-97E2-4338-A2B1-9C8DFA9534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803398-EC64-4359-9CF5-F60307D8099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91D0886-B33D-43B5-BCC5-E23D7D825BE9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0BAF1CD-9A94-4871-8586-16365C9A7FB4}"/>
    <w:embedBold r:id="rId6" w:fontKey="{0F1C388B-96BE-4A18-B645-C8D5D514E3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D900972-099C-4B55-9EB0-0426308895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4591F2A-3445-4ABF-9441-BCF67D0582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235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82F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0273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227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0CCE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265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35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B9E28CA-E790-44D8-BFBC-1973A2ECE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2357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2012-12-26T11:33:00Z</dcterms:created>
  <dcterms:modified xsi:type="dcterms:W3CDTF">2019-07-09T11:21:00Z</dcterms:modified>
</cp:coreProperties>
</file>