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839" w:rsidRDefault="00194A7E" w:rsidP="00C1783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94A7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تعزية أهل الميت</w:t>
      </w:r>
      <w:bookmarkStart w:id="0" w:name="_GoBack"/>
      <w:bookmarkEnd w:id="0"/>
    </w:p>
    <w:p w:rsidR="00C17839" w:rsidRDefault="00C17839" w:rsidP="00C1783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1783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قول: </w:t>
      </w:r>
      <w:r w:rsidR="00194A7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(</w:t>
      </w:r>
      <w:r w:rsidRPr="00C1783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طير من طيور الجنة</w:t>
      </w:r>
      <w:r w:rsidR="00194A7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)</w:t>
      </w:r>
      <w:r w:rsidRPr="00C1783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لمن مات صغيرًا</w:t>
      </w:r>
    </w:p>
    <w:p w:rsidR="00C17839" w:rsidRPr="00C17839" w:rsidRDefault="00C17839" w:rsidP="00C1783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E0AC6" w:rsidRPr="00C17839" w:rsidRDefault="00C17839" w:rsidP="00C17839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7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0AC6" w:rsidRPr="00C17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AC6"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مات ابنٌ صغير لم يبلغ الحلم، </w:t>
      </w:r>
      <w:r w:rsidR="002E0AC6"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وسمعت من بعض المعزِّين قولهم في مواساتهم لأبيه</w:t>
      </w:r>
      <w:r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E0AC6"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94A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E0AC6"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طير من طيور الجنة إن شاء الله</w:t>
      </w:r>
      <w:r w:rsidR="00194A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E0AC6" w:rsidRPr="00C17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هذا القول؟</w:t>
      </w:r>
    </w:p>
    <w:p w:rsidR="002E0AC6" w:rsidRPr="00C17839" w:rsidRDefault="00C17839" w:rsidP="00C17839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C17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0AC6" w:rsidRPr="00C17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ثبت في صحيح مسلم من حديث عائشة -رضي الله عنها- قالت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0AC6">
        <w:rPr>
          <w:rFonts w:hint="cs"/>
          <w:rtl/>
        </w:rPr>
        <w:t xml:space="preserve"> 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د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عي رسول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الله صلى الله عليه وسلم إلى جنازة صبي من الأنصار، فقلت: يا رسول الله طوبى لهذا، عصفور من عصافير الجنة لم يعمل السوء ولم يدركه، قال: «أو غير ذلك، يا عائشة إن الله خلق للجنة أهل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خلقهم لها وهم في أصلاب آبائهم، وخلق للنار أهل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خلقهم لها وهم في أصلاب آبائهم»</w:t>
      </w:r>
      <w:r>
        <w:rPr>
          <w:rFonts w:hint="cs"/>
          <w:color w:val="FF0000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Pr="0005653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C1783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2662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color w:val="FF0000"/>
          <w:rtl/>
        </w:rPr>
        <w:t xml:space="preserve"> 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>هذا الحديث مخرَّج في صحيح مسلم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ولعلَّ المراد من ذلك عدم القطع لأحد بالجنة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وكل هذا تحت مشيئته -جل وعلا-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فالمعروف والمرجَّح عند أهل العلم أن من مات قبل الحنث من أطفال المسلمين أنهم في الجنة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ويقول الإمام أحمد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أطفال المسلمين لا يَختلف عليهم أحد أنهم في الجنة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والمسألة بأقوالها وذيولها مبسوطة في آخر كتاب 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>طريق الهجرتين وباب السعادتين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34FE5">
        <w:rPr>
          <w:rFonts w:ascii="Simplified Arabic" w:hAnsi="Simplified Arabic" w:cs="Simplified Arabic" w:hint="cs"/>
          <w:sz w:val="28"/>
          <w:szCs w:val="28"/>
          <w:rtl/>
        </w:rPr>
        <w:t xml:space="preserve"> لابن القيم </w:t>
      </w:r>
      <w:r w:rsidR="00D34FE5">
        <w:rPr>
          <w:rFonts w:ascii="Simplified Arabic" w:hAnsi="Simplified Arabic" w:cs="Simplified Arabic"/>
          <w:sz w:val="28"/>
          <w:szCs w:val="28"/>
          <w:rtl/>
        </w:rPr>
        <w:t>–</w:t>
      </w:r>
      <w:r w:rsidR="00D34FE5"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وأيضًا تعرض لطبقات من الناس مثل من مات في الفترة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ومثل من مات وهو مجنون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ومثل أطفال المشركين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وغير ذلك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ذكر خلافات أهل العلم بالأدلة</w:t>
      </w:r>
      <w:r w:rsidRPr="00C178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AC6" w:rsidRPr="00C17839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يختلفون في أطفال المسلمين أنهم في الجنة.</w:t>
      </w:r>
    </w:p>
    <w:p w:rsidR="002E0AC6" w:rsidRPr="00C17839" w:rsidRDefault="002E0AC6" w:rsidP="002E0AC6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17839" w:rsidRDefault="002E0AC6" w:rsidP="00C17839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C1783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C178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F5F996-6B39-4F6D-BDA7-6D599C75C0FF}"/>
    <w:embedBold r:id="rId2" w:fontKey="{D60B931D-CA35-4B31-AF74-0E5DC4F7B2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B8C85E-26CA-4B7D-8820-4D7953DF1B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0585E0C-AC65-4C49-9F16-40ED6D2AD6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F7120A1-AC75-43F3-B3F4-2779BE052D33}"/>
    <w:embedBold r:id="rId6" w:fontKey="{2B136E03-A404-4385-AE2F-E1C5D96A0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F39646-D635-4FA4-A439-5C532BDD4F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EB78D9-B255-496E-A450-75BEABE47D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AC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4A7E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AC6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69B2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839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FE5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551A54"/>
  <w15:docId w15:val="{DEF0627C-FD4F-4251-9709-35EA10FD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AC6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2012-12-29T04:35:00Z</dcterms:created>
  <dcterms:modified xsi:type="dcterms:W3CDTF">2019-07-09T11:49:00Z</dcterms:modified>
</cp:coreProperties>
</file>