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9BB" w:rsidRPr="007949BB" w:rsidRDefault="005F4402" w:rsidP="007949B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صفة </w:t>
      </w:r>
      <w:r w:rsidR="007949BB" w:rsidRPr="007949B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العمرة</w:t>
      </w:r>
    </w:p>
    <w:p w:rsidR="007949BB" w:rsidRDefault="007949BB" w:rsidP="007949B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949B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قطع الطواف بفاصل طويل</w:t>
      </w:r>
    </w:p>
    <w:p w:rsidR="007949BB" w:rsidRPr="007949BB" w:rsidRDefault="007949BB" w:rsidP="007949B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A45A8" w:rsidRPr="007949BB" w:rsidRDefault="007949BB" w:rsidP="007949B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94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A45A8" w:rsidRPr="00794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45A8" w:rsidRPr="0079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قطعتُ الطوافَ أو السعي وقد طال الفصل</w:t>
      </w:r>
      <w:r w:rsidRPr="0079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فمن أين أستأنف الطواف؟</w:t>
      </w:r>
    </w:p>
    <w:p w:rsidR="007949BB" w:rsidRPr="007949BB" w:rsidRDefault="007949BB" w:rsidP="00637A19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A45A8" w:rsidRPr="00794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45A8" w:rsidRPr="004427B4">
        <w:rPr>
          <w:rFonts w:hint="cs"/>
          <w:sz w:val="36"/>
          <w:szCs w:val="36"/>
          <w:rtl/>
        </w:rPr>
        <w:t xml:space="preserve"> 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الأصل في الطواف والسعي أن يكون متتابعًا متواليًا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كما طاف ا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لنبي -عليه الصلاة والسلام- وسعى، 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فإذا ق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طع الطواف وطال الفصل فإنه يستأنف من الطوفة الأولى، الذي هو الشوط الأول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بعض أهل العلم يستنكر هذا اللفظ (الشوط)، لأنه ما جاءت تسميته لا في نص ولا في كلام أهل العلم قاطبة ما قالوا: (شوط)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لكن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أمر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التسمية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سهل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تسميته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شوط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لا بأس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به</w:t>
      </w:r>
      <w:r w:rsidR="005F4402">
        <w:rPr>
          <w:rFonts w:ascii="Simplified Arabic" w:hAnsi="Simplified Arabic" w:cs="Simplified Arabic" w:hint="cs"/>
          <w:sz w:val="28"/>
          <w:szCs w:val="28"/>
          <w:rtl/>
        </w:rPr>
        <w:t>ا</w:t>
      </w:r>
      <w:bookmarkStart w:id="0" w:name="_GoBack"/>
      <w:bookmarkEnd w:id="0"/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بعض العلماء يقول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نه مادام ما جاءت تسميته في نص ولا على لسان أهل العلم فإنه يجتنب.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والبديل (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الطوفة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)، فنقول: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الطوفة 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الأولى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الطوفة الثانية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السعية الأولى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السعية الثانية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نقول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ذهابه سعية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ورجوعه سعية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الخطب سهل في هذا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والخلاف لفظي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فإذا طال الفصل فإنه </w:t>
      </w:r>
      <w:r w:rsidR="005A45A8" w:rsidRPr="007949BB">
        <w:rPr>
          <w:rFonts w:ascii="Simplified Arabic" w:hAnsi="Simplified Arabic" w:cs="Simplified Arabic" w:hint="cs"/>
          <w:sz w:val="28"/>
          <w:szCs w:val="28"/>
          <w:rtl/>
        </w:rPr>
        <w:t>يستأنف ويبدأ من الحجر مستأنفًا الطواف من أوله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 xml:space="preserve"> كأن</w:t>
      </w:r>
      <w:r w:rsidR="00637A19">
        <w:rPr>
          <w:rFonts w:ascii="Simplified Arabic" w:hAnsi="Simplified Arabic" w:cs="Simplified Arabic" w:hint="cs"/>
          <w:sz w:val="28"/>
          <w:szCs w:val="28"/>
          <w:rtl/>
        </w:rPr>
        <w:t>ه لم يفعل شيئًا، ومثله في السعي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A45A8" w:rsidRPr="007949BB" w:rsidRDefault="005A45A8" w:rsidP="007949BB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949BB" w:rsidRDefault="005A45A8" w:rsidP="007949BB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7949B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7949BB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7949BB">
        <w:rPr>
          <w:rFonts w:ascii="Simplified Arabic" w:hAnsi="Simplified Arabic" w:cs="Simplified Arabic"/>
          <w:sz w:val="28"/>
          <w:szCs w:val="28"/>
          <w:rtl/>
        </w:rPr>
        <w:t>/</w:t>
      </w:r>
      <w:r w:rsidRPr="007949BB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7949B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7949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FFE7DA-57B9-46C0-A320-F75197832040}"/>
    <w:embedBold r:id="rId2" w:fontKey="{1A7B074B-909F-4FA4-9808-9C8691CDBC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1349E2-2084-4A1B-96E1-7768A5AF77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378A2E-BEC6-4CE4-83BB-10BEB5509E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5AF790F-1354-4D79-A5C6-23DD22B08D8D}"/>
    <w:embedBold r:id="rId6" w:fontKey="{CD53EC0E-2291-4B90-8B41-8CFFCF82EC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4EED2EA-2D80-45CD-B4A2-B1F703A540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AA6F41F-5876-4187-BE2A-E090CF6FB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5A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45A8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4402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37A19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9BB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3090E4"/>
  <w15:docId w15:val="{C71A8C7F-B763-46B2-A717-309BB5E7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5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0749B-812E-4287-9B2F-4843D0A7D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2012-12-30T05:52:00Z</dcterms:created>
  <dcterms:modified xsi:type="dcterms:W3CDTF">2019-07-10T10:37:00Z</dcterms:modified>
</cp:coreProperties>
</file>