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F4B" w:rsidRPr="005B4F4B" w:rsidRDefault="005B4F4B" w:rsidP="005B4F4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5B4F4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صلاة التطوع</w:t>
      </w:r>
    </w:p>
    <w:p w:rsidR="005B4F4B" w:rsidRDefault="005B4F4B" w:rsidP="00DC460C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B4F4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اعتياد</w:t>
      </w:r>
      <w:r w:rsidR="00DC460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التنفل في مكان واحد من المسجد</w:t>
      </w:r>
    </w:p>
    <w:p w:rsidR="005B4F4B" w:rsidRPr="005B4F4B" w:rsidRDefault="005B4F4B" w:rsidP="005B4F4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875F5" w:rsidRPr="005B4F4B" w:rsidRDefault="007D57EE" w:rsidP="005B4F4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B4F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875F5" w:rsidRPr="005B4F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75F5" w:rsidRPr="005B4F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من محذور إذا اعتاد الإمام أو المأموم ألا يصلي في المسجد من النوافل إلا في مكان واحد يلتزمه ولا يغيره؟</w:t>
      </w:r>
    </w:p>
    <w:p w:rsidR="003875F5" w:rsidRPr="005B4F4B" w:rsidRDefault="007D57EE" w:rsidP="005B4F4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B4F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875F5" w:rsidRPr="005B4F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الأفضل والأولى أن ي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>عدد الأماكن في العبادات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لأنها ت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>كتب آثاره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وقد جاء النهي عن اتخاذ إي</w:t>
      </w:r>
      <w:r w:rsidR="005B4F4B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>طان كإي</w:t>
      </w:r>
      <w:r w:rsidR="005B4F4B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>طان البعير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B4F4B" w:rsidRPr="005B4F4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="005B4F4B" w:rsidRPr="005B4F4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862</w:t>
      </w:r>
      <w:r w:rsidR="005B4F4B" w:rsidRPr="005B4F4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لكنه ضعيف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وجاء أيضًا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«</w:t>
      </w:r>
      <w:r w:rsidR="003875F5" w:rsidRPr="005B4F4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 يتطوع الإمام في مكانه»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B4F4B" w:rsidRPr="005B4F4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5B4F4B" w:rsidRPr="005B4F4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848</w:t>
      </w:r>
      <w:r w:rsidR="005B4F4B" w:rsidRPr="005B4F4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لكن قال الإمام البخاري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: "لم يصح"، 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>على كل حال لو اتخذ مكانًا يصلي فيه النوافل في المسجد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ويتعبد فيه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ويقرأ فيه القرآن كان ذلك خلاف الأولى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فالأولى أن يعدد الأماكن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لتشهد له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 قال الله تعالى: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B4F4B" w:rsidRPr="005B4F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5B4F4B" w:rsidRPr="005B4F4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وَنَكْتُبُ مَا قَدَّمُوا وَآثَارَهُمْ</w:t>
      </w:r>
      <w:r w:rsidR="005B4F4B" w:rsidRPr="005B4F4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[يس: 12]</w:t>
      </w:r>
      <w:r w:rsidR="005B4F4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>فهذه آثاره ت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>كتب له وتشهد له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كما جاء في التفسير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وإلا لو اتخذ مكانًا لكونه أرفق به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وأعون 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له على الاستمرار في هذه العبادة، 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وأبعد له عن التشويش </w:t>
      </w:r>
      <w:r w:rsidR="005B4F4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>لا مانع من ذلك إن شاء الله تعالى</w:t>
      </w:r>
      <w:r w:rsidR="005B4F4B" w:rsidRPr="005B4F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75F5" w:rsidRPr="005B4F4B">
        <w:rPr>
          <w:rFonts w:ascii="Simplified Arabic" w:hAnsi="Simplified Arabic" w:cs="Simplified Arabic" w:hint="cs"/>
          <w:sz w:val="28"/>
          <w:szCs w:val="28"/>
          <w:rtl/>
        </w:rPr>
        <w:t xml:space="preserve"> إلا أنه خلاف الأولى.</w:t>
      </w:r>
    </w:p>
    <w:p w:rsidR="003875F5" w:rsidRPr="005B4F4B" w:rsidRDefault="003875F5" w:rsidP="005B4F4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B4F4B" w:rsidRDefault="003875F5" w:rsidP="005B4F4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B4F4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5B4F4B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5B4F4B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5B4F4B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5B4F4B">
        <w:rPr>
          <w:rFonts w:ascii="Simplified Arabic" w:hAnsi="Simplified Arabic" w:cs="Simplified Arabic"/>
          <w:sz w:val="28"/>
          <w:szCs w:val="28"/>
          <w:rtl/>
        </w:rPr>
        <w:t>/2/1433ه</w:t>
      </w:r>
    </w:p>
    <w:sectPr w:rsidR="00E67D5A" w:rsidRPr="005B4F4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8AAECD-71B4-4087-A444-999023E30D77}"/>
    <w:embedBold r:id="rId2" w:fontKey="{84DDDD4F-E796-40BB-87BC-27FBB617D4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88659E-B6B8-4163-BF0D-457783D907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90E1314-2258-43C6-B4E5-CB79545AE0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E511946-30B0-4F4B-8939-FBCAB98778B2}"/>
    <w:embedBold r:id="rId6" w:fontKey="{E1ADEA12-76D8-4681-A17A-9ED3C6135F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51DAA06-0AB6-4641-B4CC-3AC7A90423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A0F0C09-BC19-4FBA-BB4A-548599086F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5F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5F5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4F4B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57EE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6628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460C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BA2A00C-7566-481B-87DC-69600CD03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75F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2012-12-30T08:04:00Z</dcterms:created>
  <dcterms:modified xsi:type="dcterms:W3CDTF">2019-07-10T11:57:00Z</dcterms:modified>
</cp:coreProperties>
</file>