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85834" w14:textId="21356A32" w:rsidR="004B0623" w:rsidRPr="004B6959" w:rsidRDefault="00E04117" w:rsidP="004B69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04117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14:paraId="60AA041F" w14:textId="089A883F" w:rsidR="004B0623" w:rsidRPr="004B6959" w:rsidRDefault="004B0623" w:rsidP="004B69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B6959">
        <w:rPr>
          <w:rFonts w:ascii="Simplified Arabic" w:hAnsi="Simplified Arabic" w:hint="cs"/>
          <w:color w:val="0000FF"/>
          <w:sz w:val="28"/>
          <w:szCs w:val="28"/>
          <w:rtl/>
        </w:rPr>
        <w:t>تسليم المأموم بعد تسليمة الإمام الأولى</w:t>
      </w:r>
    </w:p>
    <w:p w14:paraId="0B9DF84C" w14:textId="77777777" w:rsidR="004B0623" w:rsidRPr="004B6959" w:rsidRDefault="004B0623" w:rsidP="004B69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5DE9FF65" w14:textId="77777777" w:rsidR="00532692" w:rsidRPr="004B6959" w:rsidRDefault="005D11B8" w:rsidP="004B695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B69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32692" w:rsidRPr="004B69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32692" w:rsidRPr="004B69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أرى بعض المصلين في بعض المساجد يتابعون الإمام في التسليم من الصلاة بطريق</w:t>
      </w:r>
      <w:r w:rsidRPr="004B69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 غريبة أنكرتها في نفسي وهي: أن أحدهم</w:t>
      </w:r>
      <w:r w:rsidR="00532692" w:rsidRPr="004B69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سلم الإمام التسليمة الأولى تبعه بالسلام مباشرة</w:t>
      </w:r>
      <w:r w:rsidRPr="004B69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وهكذا في التسليمة الثانية، فهو لا ينتظر</w:t>
      </w:r>
      <w:r w:rsidR="00532692" w:rsidRPr="004B69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حتى ينتهي من التسليمتين ثم يسلم بعده، فماذا عن فعلهم هذا؟</w:t>
      </w:r>
    </w:p>
    <w:p w14:paraId="74F7AF6A" w14:textId="115351EB" w:rsidR="00532692" w:rsidRDefault="005D11B8" w:rsidP="00671F9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B695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532692" w:rsidRPr="004B695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التسليم من الصلاة ركن من أركانها</w:t>
      </w:r>
      <w:r w:rsidRPr="005D11B8">
        <w:rPr>
          <w:rFonts w:ascii="Simplified Arabic" w:hAnsi="Simplified Arabic" w:cs="Simplified Arabic"/>
          <w:sz w:val="28"/>
          <w:szCs w:val="28"/>
          <w:rtl/>
        </w:rPr>
        <w:t>؛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D11B8">
        <w:rPr>
          <w:rFonts w:ascii="Simplified Arabic" w:hAnsi="Simplified Arabic" w:cs="Simplified Arabic"/>
          <w:sz w:val="28"/>
          <w:szCs w:val="28"/>
          <w:rtl/>
        </w:rPr>
        <w:t xml:space="preserve">لقوله -صلى الله عليه وسلم-: </w:t>
      </w:r>
      <w:r w:rsidR="00532692" w:rsidRPr="004B062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«تحريمها التكبير وتحليلها التسليم»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B062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</w:t>
      </w:r>
      <w:r w:rsidR="004B0623" w:rsidRPr="004B062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أبو داود: 61</w:t>
      </w:r>
      <w:r w:rsidRPr="004B062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]</w:t>
      </w:r>
      <w:r w:rsidRPr="005D11B8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>ويختلف أهل العلم في الركن هل هو التسليمة الأولى أو التسليمتان معًا</w:t>
      </w:r>
      <w:r w:rsidRPr="005D11B8">
        <w:rPr>
          <w:rFonts w:ascii="Simplified Arabic" w:hAnsi="Simplified Arabic" w:cs="Simplified Arabic"/>
          <w:sz w:val="28"/>
          <w:szCs w:val="28"/>
          <w:rtl/>
        </w:rPr>
        <w:t>، فالمعروف عند الحنابلة أنه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التسليمتان</w:t>
      </w:r>
      <w:r w:rsidRPr="005D11B8">
        <w:rPr>
          <w:rFonts w:ascii="Simplified Arabic" w:hAnsi="Simplified Arabic" w:cs="Simplified Arabic"/>
          <w:sz w:val="28"/>
          <w:szCs w:val="28"/>
          <w:rtl/>
        </w:rPr>
        <w:t>،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وعلى هذا لا يجوز للمأموم أن يسلم قبل سلام إمامه التسليمة الثانية</w:t>
      </w:r>
      <w:r w:rsidRPr="005D11B8">
        <w:rPr>
          <w:rFonts w:ascii="Simplified Arabic" w:hAnsi="Simplified Arabic" w:cs="Simplified Arabic"/>
          <w:sz w:val="28"/>
          <w:szCs w:val="28"/>
          <w:rtl/>
        </w:rPr>
        <w:t>،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وعلى القول</w:t>
      </w:r>
      <w:r w:rsidRPr="005D11B8">
        <w:rPr>
          <w:rFonts w:ascii="Simplified Arabic" w:hAnsi="Simplified Arabic" w:cs="Simplified Arabic"/>
          <w:sz w:val="28"/>
          <w:szCs w:val="28"/>
          <w:rtl/>
        </w:rPr>
        <w:t xml:space="preserve"> بأن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الركن التسليمة الأولى </w:t>
      </w:r>
      <w:r w:rsidR="00532692" w:rsidRPr="00ED17C5">
        <w:rPr>
          <w:rFonts w:ascii="Simplified Arabic" w:hAnsi="Simplified Arabic" w:cs="Simplified Arabic"/>
          <w:sz w:val="28"/>
          <w:szCs w:val="28"/>
          <w:rtl/>
        </w:rPr>
        <w:t>وأن الثانية سنة</w:t>
      </w:r>
      <w:r w:rsidR="00ED17C5">
        <w:rPr>
          <w:rFonts w:ascii="Simplified Arabic" w:hAnsi="Simplified Arabic" w:cs="Simplified Arabic" w:hint="cs"/>
          <w:sz w:val="28"/>
          <w:szCs w:val="28"/>
          <w:rtl/>
        </w:rPr>
        <w:t xml:space="preserve"> يجوز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لكن 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>لا شك أن الأولى أن ينتظر لتقع أفعاله ومنها التسليم بعد أفعال إمامه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؛ لقوله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 الصلاة والسلام-: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32692" w:rsidRPr="004B062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«إنما جعل الإمام ليؤتم به فإذا كبر فكبروا وإذا ركع فاركعوا ...»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B062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4B0623" w:rsidRPr="004B062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البخاري: </w:t>
      </w:r>
      <w:r w:rsidR="004B0623" w:rsidRPr="004B062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734</w:t>
      </w:r>
      <w:r w:rsidRPr="004B062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532692" w:rsidRPr="004B062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>إلى آخره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فتقع أفعال المأموم بعد فعل إمامه مباشرة من غير تأخر ولا مسابقة ولا موافقة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وعلى كل حال هؤلاء الذين يصلون ويسلمون مع الإمام التسليمة الأولى قبل أن يسلم الثانية هؤلاء إن كانوا </w:t>
      </w:r>
      <w:r w:rsidR="00671F96">
        <w:rPr>
          <w:rFonts w:ascii="Simplified Arabic" w:hAnsi="Simplified Arabic" w:cs="Simplified Arabic" w:hint="cs"/>
          <w:sz w:val="28"/>
          <w:szCs w:val="28"/>
          <w:rtl/>
        </w:rPr>
        <w:t xml:space="preserve">ممن يُقلد الأئمة 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>الذين يقولون بأن التسليمة الأولى هي الركن صلاتهم صحيحة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لكن الأولى أن ينتظروا حتى يسلم الإمام التسليمة الثانية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وأما إن كانوا ممن يتبع الإمام أحمد في كون التسليمتين كلاهما ركن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من أركان الصلاة والمراد </w:t>
      </w:r>
      <w:r w:rsidR="00532692" w:rsidRPr="004B0623">
        <w:rPr>
          <w:rFonts w:ascii="Simplified Arabic" w:hAnsi="Simplified Arabic" w:cs="Simplified Arabic"/>
          <w:sz w:val="28"/>
          <w:szCs w:val="28"/>
          <w:rtl/>
        </w:rPr>
        <w:t>ب</w:t>
      </w:r>
      <w:r w:rsidRPr="004B0623">
        <w:rPr>
          <w:rFonts w:ascii="Simplified Arabic" w:hAnsi="Simplified Arabic" w:cs="Simplified Arabic" w:hint="cs"/>
          <w:sz w:val="28"/>
          <w:szCs w:val="28"/>
          <w:rtl/>
        </w:rPr>
        <w:t>ـ</w:t>
      </w:r>
      <w:r w:rsidRPr="004B062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(</w:t>
      </w:r>
      <w:r w:rsidR="00532692" w:rsidRPr="004B062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التسليم</w:t>
      </w:r>
      <w:r w:rsidRPr="004B062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)</w:t>
      </w:r>
      <w:r w:rsidR="004B0623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>التسليمتان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فه</w:t>
      </w:r>
      <w:r>
        <w:rPr>
          <w:rFonts w:ascii="Simplified Arabic" w:hAnsi="Simplified Arabic" w:cs="Simplified Arabic" w:hint="cs"/>
          <w:sz w:val="28"/>
          <w:szCs w:val="28"/>
          <w:rtl/>
        </w:rPr>
        <w:t>ؤلاء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يلزمهم ألا يسلموا حتى ينتهي صوت الإمام من التسليمة الثانية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وعلى كل حال عامة الناس فرضهم تقليد الأئمة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وكل</w:t>
      </w:r>
      <w:r>
        <w:rPr>
          <w:rFonts w:ascii="Simplified Arabic" w:hAnsi="Simplified Arabic" w:cs="Simplified Arabic" w:hint="cs"/>
          <w:sz w:val="28"/>
          <w:szCs w:val="28"/>
          <w:rtl/>
        </w:rPr>
        <w:t>ٌّ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فيمن يتبعه من الأئمة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حتى على القول بأن الركن التسليمة الأولى فقط لا يتم امتثال ما جاء في الحديث </w:t>
      </w:r>
      <w:r w:rsidR="00532692" w:rsidRPr="004B062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«إنما جعل الإمام ليؤتم به»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وحديث: </w:t>
      </w:r>
      <w:r w:rsidR="00532692" w:rsidRPr="004B062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«فلا تسبقوني بالركوع ولا بالسجود </w:t>
      </w:r>
      <w:r w:rsidR="004B0623" w:rsidRPr="004B062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ولا بالقيام</w:t>
      </w:r>
      <w:r w:rsidR="00532692" w:rsidRPr="004B062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4B0623" w:rsidRPr="004B062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ولا </w:t>
      </w:r>
      <w:r w:rsidR="00532692" w:rsidRPr="004B062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بالانصراف»</w:t>
      </w:r>
      <w:r w:rsidRPr="004B062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062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4B0623" w:rsidRPr="004B062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مسلم: </w:t>
      </w:r>
      <w:r w:rsidR="004B0623" w:rsidRPr="004B062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426</w:t>
      </w:r>
      <w:r w:rsidRPr="004B062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 xml:space="preserve"> يقتضي أن يتريث </w:t>
      </w:r>
      <w:r w:rsidRPr="005D11B8">
        <w:rPr>
          <w:rFonts w:ascii="Simplified Arabic" w:hAnsi="Simplified Arabic" w:cs="Simplified Arabic"/>
          <w:sz w:val="28"/>
          <w:szCs w:val="28"/>
          <w:rtl/>
        </w:rPr>
        <w:t xml:space="preserve">المأموم </w:t>
      </w:r>
      <w:r w:rsidR="00532692" w:rsidRPr="005D11B8">
        <w:rPr>
          <w:rFonts w:ascii="Simplified Arabic" w:hAnsi="Simplified Arabic" w:cs="Simplified Arabic"/>
          <w:sz w:val="28"/>
          <w:szCs w:val="28"/>
          <w:rtl/>
        </w:rPr>
        <w:t>وينتظر حتى يسلم الإمام التسليمة الثانية.</w:t>
      </w:r>
    </w:p>
    <w:p w14:paraId="5D115AA9" w14:textId="77777777" w:rsidR="005D11B8" w:rsidRPr="005D11B8" w:rsidRDefault="005D11B8" w:rsidP="005D11B8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6AB627F" w14:textId="77EE5FBA" w:rsidR="004B6959" w:rsidRPr="005D11B8" w:rsidRDefault="00532692" w:rsidP="004B695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D11B8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4B6959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السبعون 25/2/1433هـ</w:t>
      </w:r>
    </w:p>
    <w:sectPr w:rsidR="004B6959" w:rsidRPr="005D11B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036F37-4766-44BD-9CDF-5BA35D175018}"/>
    <w:embedBold r:id="rId2" w:fontKey="{9F90B815-9E56-4A79-9F8D-71CAC18599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33B58D-9208-404C-B61C-7EBF57E20F48}"/>
    <w:embedBold r:id="rId4" w:fontKey="{A5BF58BD-FCCE-4225-A6ED-3998614474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1852FB6-C2DF-4F1E-99AF-D9A8541D1F3E}"/>
    <w:embedBold r:id="rId6" w:fontKey="{C85E96EA-DF29-4073-A051-62C35560952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EF6AD62F-6D4D-468E-B8A8-1C960C78F248}"/>
    <w:embedBold r:id="rId8" w:fontKey="{AEBFDFC1-23BF-4E8C-B55C-AD6781CCC8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32C90EB-D340-46BD-8033-C2D50B923A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3F7AB3B-99ED-4E68-AC17-427635EA81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E03BAF93-E904-4A46-A133-E39A88E554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269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177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623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959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2692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1B8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1F96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117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7C5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092646"/>
  <w15:docId w15:val="{8AB99361-E1D6-48A2-9A95-8B97F129F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269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5D11B8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5D11B8"/>
  </w:style>
  <w:style w:type="character" w:customStyle="1" w:styleId="Char0">
    <w:name w:val="نص تعليق Char"/>
    <w:basedOn w:val="a0"/>
    <w:link w:val="a5"/>
    <w:uiPriority w:val="99"/>
    <w:semiHidden/>
    <w:rsid w:val="005D11B8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5D11B8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5D11B8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5D11B8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5D11B8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cp:lastPrinted>2016-02-25T10:12:00Z</cp:lastPrinted>
  <dcterms:created xsi:type="dcterms:W3CDTF">2012-12-30T10:13:00Z</dcterms:created>
  <dcterms:modified xsi:type="dcterms:W3CDTF">2019-07-10T12:01:00Z</dcterms:modified>
</cp:coreProperties>
</file>