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48C" w:rsidRPr="0097648C" w:rsidRDefault="00FC1528" w:rsidP="009764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C1528">
        <w:rPr>
          <w:rFonts w:ascii="Simplified Arabic" w:hAnsi="Simplified Arabic"/>
          <w:color w:val="0000FF"/>
          <w:sz w:val="28"/>
          <w:szCs w:val="28"/>
          <w:rtl/>
        </w:rPr>
        <w:t>الإيلاء والظهار</w:t>
      </w:r>
    </w:p>
    <w:p w:rsidR="0097648C" w:rsidRPr="0097648C" w:rsidRDefault="0097648C" w:rsidP="009764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7648C">
        <w:rPr>
          <w:rFonts w:ascii="Simplified Arabic" w:hAnsi="Simplified Arabic" w:hint="cs"/>
          <w:color w:val="0000FF"/>
          <w:sz w:val="28"/>
          <w:szCs w:val="28"/>
          <w:rtl/>
        </w:rPr>
        <w:t>كفارة الظهار بالإطعام ابتداءً</w:t>
      </w:r>
    </w:p>
    <w:p w:rsidR="0097648C" w:rsidRPr="0097648C" w:rsidRDefault="0097648C" w:rsidP="009764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12CC8" w:rsidRPr="0097648C" w:rsidRDefault="0097648C" w:rsidP="0097648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764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12CC8" w:rsidRPr="009764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2CC8"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 قال لزوجته</w:t>
      </w:r>
      <w:r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 (</w:t>
      </w:r>
      <w:r w:rsidR="00C12CC8"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أنت حرام علي كأمي وأختي وبنتي إن أنا لمست يد أخي</w:t>
      </w:r>
      <w:r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C12CC8"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إنه </w:t>
      </w:r>
      <w:r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اليوم الثاني </w:t>
      </w:r>
      <w:r w:rsidR="00C12CC8"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C12CC8"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 على أخيه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وصافحه</w:t>
      </w:r>
      <w:r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أرسل أخاه الثاني إلى أحد العلماء يسأل عن كيفية الكفارة</w:t>
      </w:r>
      <w:r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فذهب ولكن لم يجد العالم</w:t>
      </w:r>
      <w:r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فعاد وأخبر أخاه أن العالم أفتاه أن يأتي زوجته وأن </w:t>
      </w:r>
      <w:r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يطعم ستين مسكينًا إن استطاع، </w:t>
      </w:r>
      <w:r w:rsidR="00C12CC8"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وإن لم </w:t>
      </w:r>
      <w:r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يستطع ف</w:t>
      </w:r>
      <w:r w:rsidR="00C12CC8"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تبق</w:t>
      </w:r>
      <w:r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ى عليه الكفارة دينًا</w:t>
      </w:r>
      <w:r w:rsidR="00C12CC8"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حتى يحصل عليها</w:t>
      </w:r>
      <w:r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فأتى زوجته قبل إخراج الكفارة</w:t>
      </w:r>
      <w:r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يصنع بعد أن تبين له أنه لا يقربها إلا بعد إخراج الكفارة؟</w:t>
      </w:r>
    </w:p>
    <w:p w:rsidR="0097648C" w:rsidRPr="0097648C" w:rsidRDefault="0097648C" w:rsidP="0077789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764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12CC8" w:rsidRPr="009764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كفارة الظهار مفصلة في سورة المجادِلة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>وهي على الترتيب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عتق رقبة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فمن لم يجد فصيام شهرين متتابعين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فإن لم يستطع فإطعام ستين مسكينًا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له أن يمس زوجته قبل العتق وقبل الصيام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وهذا 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السائل 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>أُفتي بأن ي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>طعم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والإطعام لا يجزئ مع إمكان العتق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فإذا لم يمكن العتق انتقل إلى الخصلة الثانية وهي صيام شهرين متتابعين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فإن كان لا يستطيع أن يعتق 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أو 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>لا يجد رقبة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ً،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ولا يستطيع أن يصوم شهرين متتابعين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 فإنه يطعم ستين مسكينًا.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 الترتيب لا بد منه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فالذي يجد الرقبة ويجد </w:t>
      </w:r>
      <w:r w:rsidR="00777893">
        <w:rPr>
          <w:rFonts w:ascii="Simplified Arabic" w:hAnsi="Simplified Arabic" w:cs="Simplified Arabic" w:hint="cs"/>
          <w:sz w:val="28"/>
          <w:szCs w:val="28"/>
          <w:rtl/>
        </w:rPr>
        <w:t xml:space="preserve">قيمتها 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>يتعين عليه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العتق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ولا يصح الصيام منه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>إذا لم يجد الرقبة أو ل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يجد قيمتها فإنه حينئذٍ يعدل إلى الصيام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ويكون صيام شهرين متتابعين قبل أن يمس امرأته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كما نص على ذلك في القرآن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وهذا لا يدخل فيه الاجتهاد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وهذا الذي أفتاه 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>يأتي زوجته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وأن يطعم ستين مسكينًا إن استطاع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وإن لم يستطع 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>تبقى عليه الكفارة دين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حتى يحصل عليها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)!</w:t>
      </w:r>
    </w:p>
    <w:p w:rsidR="0097648C" w:rsidRPr="0097648C" w:rsidRDefault="0097648C" w:rsidP="0097648C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7648C">
        <w:rPr>
          <w:rFonts w:ascii="Simplified Arabic" w:hAnsi="Simplified Arabic" w:cs="Simplified Arabic" w:hint="cs"/>
          <w:sz w:val="28"/>
          <w:szCs w:val="28"/>
          <w:rtl/>
        </w:rPr>
        <w:t>فأولًا: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هذه الكفارة لا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تجزئ حتى يتحقق أنه لا يجد رقبة 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>أو لا يستطيع صيام شهرين متتابعين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فإن كان</w:t>
      </w:r>
      <w:r w:rsidR="00777893">
        <w:rPr>
          <w:rFonts w:ascii="Simplified Arabic" w:hAnsi="Simplified Arabic" w:cs="Simplified Arabic" w:hint="cs"/>
          <w:sz w:val="28"/>
          <w:szCs w:val="28"/>
          <w:rtl/>
        </w:rPr>
        <w:t xml:space="preserve"> الأمر كذلك فإطعام ستين مسكينًا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مجزئ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C12CC8" w:rsidRPr="0097648C" w:rsidRDefault="0097648C" w:rsidP="0097648C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7648C">
        <w:rPr>
          <w:rFonts w:ascii="Simplified Arabic" w:hAnsi="Simplified Arabic" w:cs="Simplified Arabic" w:hint="cs"/>
          <w:sz w:val="28"/>
          <w:szCs w:val="28"/>
          <w:rtl/>
        </w:rPr>
        <w:t>وثانيًا: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أنه ذهب إلى العالم ولم يجده 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>فعاد وأخبر أخاه أن العالم أفتاه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وهو في الحقيقة لم يجده،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>لا شك أن هذه جرأة على الأحكام الشرعية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 وجرأة على حدود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الله بهذه الطريقة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فهو آثم بلا شك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>عليه أن يتوب إلى الله -جل وعلا-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ويخبر أخاه بالواقع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؛ لأن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بعض الناس قد 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تح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>مله المجاملة والإحراج على مثل هذا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2CC8" w:rsidRPr="0097648C">
        <w:rPr>
          <w:rFonts w:ascii="Simplified Arabic" w:hAnsi="Simplified Arabic" w:cs="Simplified Arabic" w:hint="cs"/>
          <w:sz w:val="28"/>
          <w:szCs w:val="28"/>
          <w:rtl/>
        </w:rPr>
        <w:t xml:space="preserve"> لكن في مثل هذا لا تجوز المجاملة ولا الإحراج ولا الافتراء على الله وعلى أحكامه بهذه الطريقة.</w:t>
      </w:r>
    </w:p>
    <w:p w:rsidR="0097648C" w:rsidRPr="0097648C" w:rsidRDefault="0097648C" w:rsidP="0097648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7648C" w:rsidRDefault="00C12CC8" w:rsidP="00C12CC8">
      <w:pPr>
        <w:rPr>
          <w:rFonts w:ascii="Simplified Arabic" w:hAnsi="Simplified Arabic" w:cs="Simplified Arabic"/>
          <w:sz w:val="28"/>
          <w:szCs w:val="28"/>
          <w:rtl/>
        </w:rPr>
      </w:pPr>
      <w:r w:rsidRPr="0097648C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ساد</w:t>
      </w:r>
      <w:r w:rsidRPr="0097648C">
        <w:rPr>
          <w:rFonts w:ascii="Simplified Arabic" w:hAnsi="Simplified Arabic" w:cs="Simplified Arabic"/>
          <w:sz w:val="28"/>
          <w:szCs w:val="28"/>
          <w:rtl/>
        </w:rPr>
        <w:t xml:space="preserve">سة والسبعون 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97648C">
        <w:rPr>
          <w:rFonts w:ascii="Simplified Arabic" w:hAnsi="Simplified Arabic" w:cs="Simplified Arabic"/>
          <w:sz w:val="28"/>
          <w:szCs w:val="28"/>
          <w:rtl/>
        </w:rPr>
        <w:t>/</w:t>
      </w:r>
      <w:r w:rsidRPr="0097648C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97648C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97648C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37BF" w:rsidRDefault="005637BF" w:rsidP="00C12CC8">
      <w:r>
        <w:separator/>
      </w:r>
    </w:p>
  </w:endnote>
  <w:endnote w:type="continuationSeparator" w:id="0">
    <w:p w:rsidR="005637BF" w:rsidRDefault="005637BF" w:rsidP="00C12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6F4774-D9A1-4782-99CA-E8A8CEB4B79D}"/>
    <w:embedBold r:id="rId2" w:fontKey="{10C46D78-AFC4-4D19-BF70-BDAFD50437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20417C-E504-4479-A7AC-FBCE6287964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2800F13-408C-4AE0-A896-85B46F7E16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814B1B8-F2FB-4CF2-8006-F63517C14779}"/>
    <w:embedBold r:id="rId6" w:fontKey="{A7EE22FE-8CF9-4F88-AC0A-13638F6B0D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9446506-02F4-470F-BA4C-DADB5516DD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C2F01AE-3DEA-4242-954E-CC37AE7CB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1974816"/>
      <w:docPartObj>
        <w:docPartGallery w:val="Page Numbers (Bottom of Page)"/>
        <w:docPartUnique/>
      </w:docPartObj>
    </w:sdtPr>
    <w:sdtEndPr/>
    <w:sdtContent>
      <w:p w:rsidR="00C12CC8" w:rsidRDefault="0026179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7893" w:rsidRPr="00777893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C12CC8" w:rsidRDefault="00C12CC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37BF" w:rsidRDefault="005637BF" w:rsidP="00C12CC8">
      <w:r>
        <w:separator/>
      </w:r>
    </w:p>
  </w:footnote>
  <w:footnote w:type="continuationSeparator" w:id="0">
    <w:p w:rsidR="005637BF" w:rsidRDefault="005637BF" w:rsidP="00C12C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2CC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5303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1797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7BF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77893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48C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4D2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CC8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3E9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B8A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528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872D896-D3E9-48C3-B746-C01336BE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2CC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C12CC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C12CC8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C12CC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C12CC8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2012-12-31T09:56:00Z</dcterms:created>
  <dcterms:modified xsi:type="dcterms:W3CDTF">2019-07-10T16:07:00Z</dcterms:modified>
</cp:coreProperties>
</file>