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835" w:rsidRPr="00E31835" w:rsidRDefault="00E31835" w:rsidP="00E318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1835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E31835" w:rsidRPr="00E31835" w:rsidRDefault="00E31835" w:rsidP="00E318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1835">
        <w:rPr>
          <w:rFonts w:ascii="Simplified Arabic" w:hAnsi="Simplified Arabic" w:hint="cs"/>
          <w:color w:val="0000FF"/>
          <w:sz w:val="28"/>
          <w:szCs w:val="28"/>
          <w:rtl/>
        </w:rPr>
        <w:t>علم الزوائد والفرق بينه وبين المستخرجات</w:t>
      </w:r>
    </w:p>
    <w:p w:rsidR="00E31835" w:rsidRPr="00E31835" w:rsidRDefault="00E31835" w:rsidP="00E318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35559" w:rsidRPr="00E31835" w:rsidRDefault="005865C8" w:rsidP="00E3183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18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35559" w:rsidRPr="00E318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5559" w:rsidRPr="00E318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المقصود بالزوائد في علم الحديث</w:t>
      </w:r>
      <w:r w:rsidRPr="00E318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35559" w:rsidRPr="00E318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أهم كتبه</w:t>
      </w:r>
      <w:r w:rsidRPr="00E318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35559" w:rsidRPr="00E318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فائدة هذا العلم</w:t>
      </w:r>
      <w:r w:rsidRPr="00E318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35559" w:rsidRPr="00E318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الفرق بينه وبين المستخرجات؟   </w:t>
      </w:r>
    </w:p>
    <w:p w:rsidR="005865C8" w:rsidRPr="00E31835" w:rsidRDefault="005865C8" w:rsidP="00E3183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318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35559" w:rsidRPr="00E318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علم الزوائد الذي صُنفت فيه الكتب فنٌّ طرقه أهل الحديث كثيرًا ويسروا فيه المصنفات الحديثية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فيعمد أحدهم إلى كتاب ك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فيجعله أصل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ا ثم يأتي إلى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فيستخرج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على ما في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ويترك ما خرجه البخاري من أحاديث 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فيصفو القدر الزائد من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بما يقرب من نصف حجمه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يأتي إلى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فيفرد زوائده على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وتكون بقدر الثلث مثلاً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يأتي إلى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سنن الترمذي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فيستخرج زوائده على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بقدر الربع مثلاً أو الثلث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بحسب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كثرة هذه الزوائد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وهكذا إلى أن يأتي إلى ما بعد الكتب الستة من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المسند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الموطأ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الدارمي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البيهقي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وغيرها من الكتب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والفائدة من هذه الكتب أنها تختصر على طالب العلم الأعداد الهائلة من المكررات في كتب السنة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فهناك 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أعداد كبيرة مكررة في كتب السنة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الكتب الستة بتكرارها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تبلغ عشرات الآلاف،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سبعة آلاف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كذلك أو أكثر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(أبي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داود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خمسة آلاف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الترمذي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كذلك أو يقل قليلاً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النسائي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فإذا ا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عتبر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نا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الكتب الصحيحية خمسة عشر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ألف حديث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والسنن مثلها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فهذه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ثلاثين ألف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حديث،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يمكن اختصارها بدون تكرار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عشرة آلاف كما هو واقع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جامع الأصول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).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فالزوائد تكون 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بدون تكرار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يؤخذ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ويكون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هو الأصل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تدخل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عليه فلا 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تعرض لشيء مما خرجه البخاري ووافقه عليه مسلم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ثم 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بعد ذلك يؤتى إلى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أبي داود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الترمذي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على الثلاثة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النسائي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على الأربعة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ابن ماجه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على الخمسة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الموطأ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المسند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الدارمي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ففائدتها تقليل الكم من الأحاديث المكررة في الكتب الستة وغيرها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وأيضًا ينتقل من الستة إلى ما عداها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865C8" w:rsidRPr="00E31835" w:rsidRDefault="00235559" w:rsidP="00E31835">
      <w:pPr>
        <w:spacing w:after="160" w:line="259" w:lineRule="auto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ومن أهل العلم من جمع الكتب الستة كابن الأثير وغيره في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جامع الأصول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ورزين العبدري في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تجريد الأصول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وحذا حذوهم من جاء بعدهم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أخذوا زوائد الكتب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كـ(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مسند الإمام أحمد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معاجم الطبراني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البزار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وغيرها من الكتب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كما صنع الحافظ الهيثمي في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مجمع الزوائد ومنبع الفوائد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فاجتمعت هذه الكتب في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جامع الأصول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مجمع الزوائد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جاء من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جمع بين الكتابين لكنه لم يستوعب جميع ما في الكتابين فسمى كتابه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جمع الفوائد من جامع الأصول ومجمع الزوائد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ففيه خلاصة أربعة عشر كتابًا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لكنه لم يستوعب خلافًا لما يظنه بعض طلاب العلم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أنه استوعب ما في هذه الكتب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هو قال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من جامع الأصول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تبعيضية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فجمع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ما يحتاج إليه من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جامع الأصول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مجمع الزوائد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وهو كتاب صغير في حجمه ط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بع قديم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 بالهند في مجلد واحد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لكن هو لا يغني عن هذه الأصول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. هذه فائدة الزوائد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أنها تخفف الحمل على طالب العلم وتخفف الكم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وأما العالم الذي يؤهل نفسه أن يكون عالم أمة في علم الحديث فإنه لن يستغني عن الأصول بحال من الأحوال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بأسانيدها بتكرارها بفوائدها بتراجمها بجميع ما اشتملت عليه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35559" w:rsidRPr="00E31835" w:rsidRDefault="00235559" w:rsidP="00E31835">
      <w:pPr>
        <w:spacing w:after="160" w:line="259" w:lineRule="auto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وأما المستخرجات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فهي أن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يعمد عالم يروي الحديث بأسانيده إلى كتاب أصل من أصول كتب السنة ك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) مثلاً،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ويخرج أحاديث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بأسانيده هو لا من طريق صاحب الكتاب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الذي هو البخاري،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فيخرج الأحاديث التي خرجها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البخاري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صحيحه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لا من طريق الإمام البخاري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بأسانيد المستخر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ج نفسه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وقد يضيق عليه الأمر فيضطر إما أن يعلق الحديث بدون إسناد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أو يخرجه من طريق الإمام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أو يحذفه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 المقصود أن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شرطه الأصلي أل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 يمر عن طريق صاحب الكتاب الأصلي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فيخرج أحاديث الكتاب بأسانيده هو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وهناك مستخرجات على 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وعلى غيرهما</w:t>
      </w:r>
      <w:r w:rsidR="005865C8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 الحافظ العراقي:</w:t>
      </w:r>
    </w:p>
    <w:tbl>
      <w:tblPr>
        <w:bidiVisual/>
        <w:tblW w:w="7230" w:type="dxa"/>
        <w:tblInd w:w="542" w:type="dxa"/>
        <w:tblLook w:val="04A0" w:firstRow="1" w:lastRow="0" w:firstColumn="1" w:lastColumn="0" w:noHBand="0" w:noVBand="1"/>
      </w:tblPr>
      <w:tblGrid>
        <w:gridCol w:w="3402"/>
        <w:gridCol w:w="567"/>
        <w:gridCol w:w="3261"/>
      </w:tblGrid>
      <w:tr w:rsidR="00235559" w:rsidRPr="00E31835" w:rsidTr="00E31835">
        <w:tc>
          <w:tcPr>
            <w:tcW w:w="3402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واستخرجوا على الصحيح كأبي           </w:t>
            </w:r>
            <w:r w:rsidRPr="00E31835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  <w:tc>
          <w:tcPr>
            <w:tcW w:w="567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1" w:type="dxa"/>
          </w:tcPr>
          <w:p w:rsidR="00235559" w:rsidRPr="00E31835" w:rsidRDefault="00E31835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عوانة ونحوه واجتنبِ               </w:t>
            </w:r>
            <w:r w:rsidRPr="00E31835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  <w:tr w:rsidR="00235559" w:rsidRPr="00E31835" w:rsidTr="00E31835">
        <w:tc>
          <w:tcPr>
            <w:tcW w:w="3402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عزو</w:t>
            </w:r>
            <w:r w:rsidR="00E31835"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َ</w:t>
            </w: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ك ألفا</w:t>
            </w:r>
            <w:r w:rsidR="00E31835"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ظَ</w:t>
            </w: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المتون لهما</w:t>
            </w:r>
            <w:r w:rsidR="00E31835"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</w:t>
            </w:r>
            <w:r w:rsidRPr="00E31835">
              <w:rPr>
                <w:rFonts w:ascii="Simplified Arabic" w:hAnsi="Simplified Arabic" w:cs="Simplified Arabic" w:hint="cs"/>
                <w:sz w:val="6"/>
                <w:szCs w:val="6"/>
                <w:rtl/>
              </w:rPr>
              <w:t>.</w:t>
            </w:r>
          </w:p>
        </w:tc>
        <w:tc>
          <w:tcPr>
            <w:tcW w:w="567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1" w:type="dxa"/>
          </w:tcPr>
          <w:p w:rsidR="00235559" w:rsidRPr="00E31835" w:rsidRDefault="00E31835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إذ</w:t>
            </w:r>
            <w:r w:rsidR="00235559"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خالفت لفظًا ومعنى ربما            </w:t>
            </w:r>
            <w:r w:rsidR="00235559" w:rsidRPr="00E31835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235559" w:rsidRPr="00E31835" w:rsidRDefault="000214A9" w:rsidP="00E31835">
      <w:pPr>
        <w:spacing w:after="160" w:line="259" w:lineRule="auto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 المستخرِج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لا يتقيد بألفاظ الصحيح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لأنه يروي الحديث من طريقه بإسناده هو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اختلاف بين الرواة في ألفاظ الحديث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تختلف عما جاء عن رواة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>الصحيح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).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هذه الألفاظ قد يكون فيها زيادة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5559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يقول الحافظ العراقي:</w:t>
      </w:r>
    </w:p>
    <w:tbl>
      <w:tblPr>
        <w:bidiVisual/>
        <w:tblW w:w="0" w:type="auto"/>
        <w:tblInd w:w="512" w:type="dxa"/>
        <w:tblLook w:val="04A0" w:firstRow="1" w:lastRow="0" w:firstColumn="1" w:lastColumn="0" w:noHBand="0" w:noVBand="1"/>
      </w:tblPr>
      <w:tblGrid>
        <w:gridCol w:w="3362"/>
        <w:gridCol w:w="851"/>
        <w:gridCol w:w="3085"/>
      </w:tblGrid>
      <w:tr w:rsidR="00235559" w:rsidRPr="00E31835" w:rsidTr="00E31835">
        <w:tc>
          <w:tcPr>
            <w:tcW w:w="3362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وما تزيد فاحكمن بصحته               </w:t>
            </w:r>
            <w:r w:rsidRPr="00E31835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  <w:tc>
          <w:tcPr>
            <w:tcW w:w="851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085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فهي مع العلو من فائدته            </w:t>
            </w:r>
            <w:r w:rsidRPr="00E31835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235559" w:rsidRPr="00E31835" w:rsidRDefault="00235559" w:rsidP="00E31835">
      <w:pPr>
        <w:spacing w:after="160" w:line="259" w:lineRule="auto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31835">
        <w:rPr>
          <w:rFonts w:ascii="Simplified Arabic" w:hAnsi="Simplified Arabic" w:cs="Simplified Arabic" w:hint="cs"/>
          <w:sz w:val="28"/>
          <w:szCs w:val="28"/>
          <w:rtl/>
        </w:rPr>
        <w:t>يعني يستفاد من هذه المستخرجات الزيادة في جمل ترد في هذه الأحاديث التي رويت من غير طريق صاحب الكتاب الأصلي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فهي جمل زائدة لا توجد في الكتاب الأصل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 وفي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المستخرجات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أيضًا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فوائد إسنادية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قد يكون الحديث مروي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بصيغة العنعنة مثلاً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طريق م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دل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س في الكتاب الأصلي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ثم ي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ُصرَّح ب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التحديث أو السماع في المستخرج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وهذه فائدة عظمى نأمن بها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lastRenderedPageBreak/>
        <w:t>من تدليس هذا المدل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لكن بعض العلماء ينسب إلى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وقد اعتمد على هذه المستخرجات ولذا يقول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العراقي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tbl>
      <w:tblPr>
        <w:bidiVisual/>
        <w:tblW w:w="0" w:type="auto"/>
        <w:tblInd w:w="512" w:type="dxa"/>
        <w:tblLook w:val="04A0" w:firstRow="1" w:lastRow="0" w:firstColumn="1" w:lastColumn="0" w:noHBand="0" w:noVBand="1"/>
      </w:tblPr>
      <w:tblGrid>
        <w:gridCol w:w="3362"/>
        <w:gridCol w:w="851"/>
        <w:gridCol w:w="3085"/>
      </w:tblGrid>
      <w:tr w:rsidR="00235559" w:rsidRPr="00E31835" w:rsidTr="00E31835">
        <w:tc>
          <w:tcPr>
            <w:tcW w:w="3362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والأصل يعني البيهقي ومن عزا               </w:t>
            </w:r>
            <w:r w:rsidRPr="00E31835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  <w:tc>
          <w:tcPr>
            <w:tcW w:w="851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085" w:type="dxa"/>
          </w:tcPr>
          <w:p w:rsidR="00235559" w:rsidRPr="00E31835" w:rsidRDefault="00235559" w:rsidP="00E31835">
            <w:pPr>
              <w:spacing w:after="160" w:line="259" w:lineRule="auto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318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وليت إذ زاد الحميدي ميّزا            </w:t>
            </w:r>
            <w:r w:rsidRPr="00E31835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</w:tbl>
    <w:p w:rsidR="00235559" w:rsidRPr="00E31835" w:rsidRDefault="00235559" w:rsidP="00E3183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وأيضًا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جامع الأصول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يعتمد على المستخرجات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وكذلك 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الجمع بين الصحيحين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للحميدي يعتمد على المستخرجات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فلا تنسب إلى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إلا بعد أن تتأكد من أن هذا اللفظ موجود في 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 w:rsidR="00E31835" w:rsidRPr="00E3183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 xml:space="preserve"> أو في أحدهما مما يراد نسبته إليه.</w:t>
      </w:r>
    </w:p>
    <w:p w:rsidR="00E31835" w:rsidRPr="00E31835" w:rsidRDefault="00E31835" w:rsidP="00E3183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31835" w:rsidRDefault="00235559" w:rsidP="00E3183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E3183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E31835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29</w:t>
      </w:r>
      <w:r w:rsidRPr="00E31835">
        <w:rPr>
          <w:rFonts w:ascii="Simplified Arabic" w:hAnsi="Simplified Arabic" w:cs="Simplified Arabic"/>
          <w:sz w:val="28"/>
          <w:szCs w:val="28"/>
          <w:rtl/>
        </w:rPr>
        <w:t>/</w:t>
      </w:r>
      <w:r w:rsidRPr="00E31835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E3183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31835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96D" w:rsidRDefault="0090496D" w:rsidP="00235559">
      <w:r>
        <w:separator/>
      </w:r>
    </w:p>
  </w:endnote>
  <w:endnote w:type="continuationSeparator" w:id="0">
    <w:p w:rsidR="0090496D" w:rsidRDefault="0090496D" w:rsidP="00235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4949BE-66E1-4A1A-9E91-55A38EEA9688}"/>
    <w:embedBold r:id="rId2" w:fontKey="{4AD33D61-1692-4E46-9121-58768AE240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5058C1-A228-4310-9BC6-9695C90C71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FF95A44-EA7C-428D-9001-42BC0A604BC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9F6DF94-E89B-480C-A29E-5D80522F49C1}"/>
    <w:embedBold r:id="rId6" w:fontKey="{EEFD155E-D4F1-4388-BDB8-08D3FA2C96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812BEFA-6464-43D5-8C30-EB15360BDE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421CD61-62F5-4E30-8B59-9199765DE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0413769"/>
      <w:docPartObj>
        <w:docPartGallery w:val="Page Numbers (Bottom of Page)"/>
        <w:docPartUnique/>
      </w:docPartObj>
    </w:sdtPr>
    <w:sdtEndPr/>
    <w:sdtContent>
      <w:p w:rsidR="00235559" w:rsidRDefault="006643E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14A9" w:rsidRPr="000214A9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235559" w:rsidRDefault="002355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96D" w:rsidRDefault="0090496D" w:rsidP="00235559">
      <w:r>
        <w:separator/>
      </w:r>
    </w:p>
  </w:footnote>
  <w:footnote w:type="continuationSeparator" w:id="0">
    <w:p w:rsidR="0090496D" w:rsidRDefault="0090496D" w:rsidP="002355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55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14A9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559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5C8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3EF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7F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96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62CE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835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598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2968628-21A0-4FED-B1F5-339525CE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55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23555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23555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23555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235559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2013-01-01T06:44:00Z</dcterms:created>
  <dcterms:modified xsi:type="dcterms:W3CDTF">2019-07-11T13:47:00Z</dcterms:modified>
</cp:coreProperties>
</file>