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3F7" w:rsidRPr="00AE13F7" w:rsidRDefault="008B749C" w:rsidP="00AE1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749C">
        <w:rPr>
          <w:rFonts w:ascii="Simplified Arabic" w:hAnsi="Simplified Arabic"/>
          <w:color w:val="0000FF"/>
          <w:sz w:val="28"/>
          <w:szCs w:val="28"/>
          <w:rtl/>
        </w:rPr>
        <w:t>الإيمان باليوم الآخر</w:t>
      </w:r>
    </w:p>
    <w:p w:rsidR="00AE13F7" w:rsidRPr="00AE13F7" w:rsidRDefault="00AE13F7" w:rsidP="00AE1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13F7">
        <w:rPr>
          <w:rFonts w:ascii="Simplified Arabic" w:hAnsi="Simplified Arabic" w:hint="cs"/>
          <w:color w:val="0000FF"/>
          <w:sz w:val="28"/>
          <w:szCs w:val="28"/>
          <w:rtl/>
        </w:rPr>
        <w:t>أدلة نعيم القبر وعذابه</w:t>
      </w:r>
    </w:p>
    <w:p w:rsidR="00AE13F7" w:rsidRPr="00AE13F7" w:rsidRDefault="00AE13F7" w:rsidP="00AE1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85033" w:rsidRPr="00AE13F7" w:rsidRDefault="00AE13F7" w:rsidP="00AE13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1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85033" w:rsidRPr="00AE1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5033" w:rsidRPr="00AE13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الأدلة على نعيم القبر وعذابه؟</w:t>
      </w:r>
    </w:p>
    <w:p w:rsidR="00185033" w:rsidRDefault="00AE13F7" w:rsidP="00C90A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1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85033" w:rsidRPr="00AE1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الأدلة على ذلك متواترة منها ما في القرآن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E13F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النَّارُ يُعْرَضُونَ عَلَيْهَا غُدُوًّا وَعَشِيًّا وَيَوْمَ تَقُومُ السَّاعَةُ أَدْخِلُوا آلَ فِرْعَوْنَ أَشَدَّ الْعَذَابِ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185033" w:rsidRPr="00AE13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غافر: ٤٦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E13F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النَّارُ يُعْرَضُونَ عَلَيْهَا غُدُوًّا وَعَشِيًّا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 البرزخ في القبر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قال بعد ذلك: 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E13F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وَيَوْمَ تَقُومُ السَّاعَةُ أَدْخِلُوا آلَ فِرْعَوْنَ أَشَدَّ الْعَذَابِ</w:t>
      </w:r>
      <w:r w:rsidRPr="00AE13F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فدل على العذاب في القبر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مر بقبرين 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قال: </w:t>
      </w:r>
      <w:r w:rsidR="00185033" w:rsidRPr="00AE1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«إنهما </w:t>
      </w:r>
      <w:proofErr w:type="spellStart"/>
      <w:r w:rsidR="00185033" w:rsidRPr="00AE1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ليعذبان</w:t>
      </w:r>
      <w:proofErr w:type="spellEnd"/>
      <w:r w:rsidR="00185033" w:rsidRPr="00AE1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وما يعذبان في كبير»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13F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E13F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218</w:t>
      </w:r>
      <w:r w:rsidRPr="00AE13F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/ مسلم: </w:t>
      </w:r>
      <w:r w:rsidRPr="00AE13F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292</w:t>
      </w:r>
      <w:r w:rsidRPr="00AE13F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 xml:space="preserve">، 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الحديث 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متفق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</w:t>
      </w:r>
      <w:r w:rsidR="00C90A57" w:rsidRP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عذاب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القبر و</w:t>
      </w:r>
      <w:r w:rsid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نعيم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ثابت</w:t>
      </w:r>
      <w:r w:rsid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مقطوع به</w:t>
      </w:r>
      <w:r w:rsid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مجزوم به</w:t>
      </w:r>
      <w:r w:rsid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أهل السنة وإن نفاه</w:t>
      </w:r>
      <w:r w:rsidR="00C9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المعتزلة وبعض المبتدعة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المقرر عند أهل السنة أن هذا مما هو ثابت بالدليل القطعي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يجب اعتقاده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لا بد منه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والعبد المسلم أو المقبور عمومًا إذا دفن في 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بره وأدبر عنه أهله ومشيعوه وإنه ليسمع 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قرع نعالهم يأتيه ملكان فيجلسانه ويسألانه الأسئلة المعروفة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ربك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دينك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تقول في هذا الرجل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سأل عن الأصول الثلاثة التي يجب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كل مسلم أن يتعلمها ويتقنها 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بأدلتها ويعمل بمقتضاها حتى يوفق للجواب في قبره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كان </w:t>
      </w:r>
      <w:r w:rsidR="009A67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المسؤول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مؤمنًا أجاب بالأجوبة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ربي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وديني الإسلام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ونبيي محمد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يقال 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نم فيفتح له فتحة من قبره إلى مقره من الجنة فيأتيه من نعيمها وروحها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في قبره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والمؤمن قبره روضة من رياض الجنة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والكافر حفرة من حفر النار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والأدلة على ذلك كثيرة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5033"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واستقصاؤها يصعب في مثل هذا البرنامج.</w:t>
      </w:r>
    </w:p>
    <w:p w:rsidR="00AE13F7" w:rsidRPr="00AE13F7" w:rsidRDefault="00AE13F7" w:rsidP="00AE13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E13F7" w:rsidRDefault="00185033" w:rsidP="00AE13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E13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AE13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AE13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E13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E13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E13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6F566B-8157-40D6-B6EE-DECF53CEF48C}"/>
    <w:embedBold r:id="rId2" w:fontKey="{8A45E2FC-D1A6-4CD9-ADF5-AD47546C12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641B23-62FF-4197-82B0-EFC5E0038964}"/>
    <w:embedBold r:id="rId4" w:fontKey="{83BDFF52-3203-487A-9388-1DE92C0822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BC8E366-A000-4924-AE58-184AFDCB04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CECBE4C-2846-4B64-8583-6F84B50964D9}"/>
    <w:embedBold r:id="rId7" w:fontKey="{891DC7D9-ECD2-439A-912D-DD90C1073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7DFE9C4-37FA-468E-9992-352CD3C4B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40EDC25-A23A-4AB6-A41B-5ED447852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503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5033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49C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679B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13F7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A57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80C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C4C742-9420-47C1-B10D-8C35D699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0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2013-01-01T06:45:00Z</dcterms:created>
  <dcterms:modified xsi:type="dcterms:W3CDTF">2019-07-11T13:49:00Z</dcterms:modified>
</cp:coreProperties>
</file>