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EAC" w:rsidRPr="00186EAC" w:rsidRDefault="004136F3" w:rsidP="00186E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:rsidR="00186EAC" w:rsidRPr="00186EAC" w:rsidRDefault="00186EAC" w:rsidP="00186E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6EAC">
        <w:rPr>
          <w:rFonts w:ascii="Simplified Arabic" w:hAnsi="Simplified Arabic" w:hint="cs"/>
          <w:color w:val="0000FF"/>
          <w:sz w:val="28"/>
          <w:szCs w:val="28"/>
          <w:rtl/>
        </w:rPr>
        <w:t>السنة عند رؤية الرياح والغبار</w:t>
      </w:r>
    </w:p>
    <w:p w:rsidR="00186EAC" w:rsidRPr="00186EAC" w:rsidRDefault="00186EAC" w:rsidP="00186E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71769" w:rsidRPr="00186EAC" w:rsidRDefault="00186EAC" w:rsidP="00186EA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6E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1769" w:rsidRPr="00186E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1769" w:rsidRPr="00186E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السنة عند رؤية الغبار ووجوده؟</w:t>
      </w:r>
    </w:p>
    <w:p w:rsidR="00A71769" w:rsidRPr="00186EAC" w:rsidRDefault="00186EAC" w:rsidP="00186EA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6E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1769" w:rsidRPr="00186E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الغبار والرياح لا شك أنها مؤذية ومقلقة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يجوز أن نتعدى ما ثبت عن نبينا 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عائشة 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قالت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6EA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كان النبي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186EA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186EA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إذا عصفت الريح، قال: «اللهم إني أسألك خيرها، وخير ما فيها، وخير ما أرسلت به، وأعوذ بك من شرها، وشر ما فيها، وشر ما أرسلت به»، قالت: وإذا تخيلت السماء، تغير لونه، وخرج ودخل، وأقبل وأدبر، فإذا مطرت، سري عنه، فعرفت ذلك في وجهه، قالت عائشة: فسألته، فقال: «لعله، يا عائشة كما قال قوم عاد:</w:t>
      </w: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86EA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{فلما رأوه عارضا مستقبل أوديتهم قالوا هذا عارض ممطرنا}</w:t>
      </w: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[الأحقاف: 24]</w:t>
      </w:r>
      <w:r w:rsidR="00A71769" w:rsidRPr="00186EA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6EA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186EA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899</w:t>
      </w:r>
      <w:r w:rsidRPr="00186EA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</w:t>
      </w:r>
      <w:r w:rsidR="00A71769" w:rsidRPr="00186EA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«اللهم اجعلها رياحًا ولا تجعلها ريحًا»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6EA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[مسند الشافعي: </w:t>
      </w:r>
      <w:r w:rsidRPr="00186EA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537</w:t>
      </w:r>
      <w:r w:rsidRPr="00186EA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الريح المفردة مذمومة وجاءت بها النصوص وتنذر بخطر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عقوبة في الغالب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الرياح التي يرد بعض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بعضًا ويخفف بعضها من شر بعض ومن أذى بعض هذه أخف كما جاءت </w:t>
      </w:r>
      <w:r w:rsidR="00A71769"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النصوص في سياقها.</w:t>
      </w:r>
    </w:p>
    <w:p w:rsidR="00186EAC" w:rsidRPr="00186EAC" w:rsidRDefault="00186EAC" w:rsidP="00186EA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86EAC" w:rsidRDefault="00A71769" w:rsidP="00186EA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6E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86E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86EA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3834CF-571A-434F-A8B9-F88EBD021C26}"/>
    <w:embedBold r:id="rId2" w:fontKey="{2121AB45-1CF6-4D46-AEF9-BBAE33E8BC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FC77A0-F294-48EA-B6F7-3FB9C8081CCB}"/>
    <w:embedBold r:id="rId4" w:fontKey="{66262D67-4B24-43A6-8973-B830F0FF75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EB82997-F8C3-40E8-BA87-1BB64B23DE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48F2FCC-BB07-4ABB-96ED-D756EF3BA13E}"/>
    <w:embedBold r:id="rId7" w:fontKey="{9BCD9D65-5239-473C-B801-B6C4A84E6C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5B56EA-B7B4-4F4F-87D9-6999A55DAC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8F13107-E17B-4B52-AD4C-A20A391327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76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6EAC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6F3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1769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BB68A9"/>
  <w15:docId w15:val="{70ED13F9-3EFA-459D-A577-C8787F9F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7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2013-01-01T07:53:00Z</dcterms:created>
  <dcterms:modified xsi:type="dcterms:W3CDTF">2019-07-11T14:37:00Z</dcterms:modified>
</cp:coreProperties>
</file>