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6BD" w:rsidRPr="007B36BD" w:rsidRDefault="007B36BD" w:rsidP="007B36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36BD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7B36BD" w:rsidRPr="007B36BD" w:rsidRDefault="007B36BD" w:rsidP="007B36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36BD">
        <w:rPr>
          <w:rFonts w:ascii="Simplified Arabic" w:hAnsi="Simplified Arabic" w:hint="cs"/>
          <w:color w:val="0000FF"/>
          <w:sz w:val="28"/>
          <w:szCs w:val="28"/>
          <w:rtl/>
        </w:rPr>
        <w:t>إخراج زكاة المال قبل موعدها</w:t>
      </w:r>
    </w:p>
    <w:p w:rsidR="007B36BD" w:rsidRPr="007B36BD" w:rsidRDefault="007B36BD" w:rsidP="007B36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3541A" w:rsidRPr="007B36BD" w:rsidRDefault="007B36BD" w:rsidP="007B36B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36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3541A" w:rsidRPr="007B36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541A" w:rsidRPr="007B36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إخراج زكاة المال قبل موعدها</w:t>
      </w:r>
      <w:r w:rsidRPr="007B36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541A" w:rsidRPr="007B36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مثل أن نرى محتاجًا فنعطيه من الزكاة قبل موعد إخراجها؟</w:t>
      </w:r>
    </w:p>
    <w:p w:rsidR="0063541A" w:rsidRPr="007B36BD" w:rsidRDefault="007B36BD" w:rsidP="007B36B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B36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3541A" w:rsidRPr="007B36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541A">
        <w:rPr>
          <w:rFonts w:hint="cs"/>
          <w:sz w:val="36"/>
          <w:szCs w:val="36"/>
          <w:rtl/>
        </w:rPr>
        <w:t xml:space="preserve"> 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 مانع من تقديم الزكاة عن تمام ا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>لحول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 لا مانع من ذلك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يقول في زكاة العباس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B36BD">
        <w:rPr>
          <w:rFonts w:ascii="Simplified Arabic" w:hAnsi="Simplified Arabic" w:cs="Simplified Arabic"/>
          <w:sz w:val="28"/>
          <w:szCs w:val="28"/>
          <w:rtl/>
        </w:rPr>
        <w:t>–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عنه-: </w:t>
      </w:r>
      <w:r w:rsidRPr="007B36B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هي </w:t>
      </w:r>
      <w:r w:rsidRPr="007B36B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عليّ</w:t>
      </w:r>
      <w:r w:rsidR="006523C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bookmarkStart w:id="0" w:name="_GoBack"/>
      <w:bookmarkEnd w:id="0"/>
      <w:r w:rsidRPr="007B36B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ومثلها»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7B36B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7B36B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983</w:t>
      </w:r>
      <w:r w:rsidRPr="007B36B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>فهو تكفل بزكاة سنتين مع أن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 السنة الثانية ل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>م يحن وقت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 الوجوب فيها،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حينئذ من تقديم الزكاة عن وقتها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 لاسيما إذا وجد الداعي لذلك بأن كانت فرصة تفوت وظرف يمرّ وحاجة شديدة ملحّة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 xml:space="preserve"> فإنه إذا قد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3541A" w:rsidRPr="007B36BD">
        <w:rPr>
          <w:rFonts w:ascii="Simplified Arabic" w:hAnsi="Simplified Arabic" w:cs="Simplified Arabic" w:hint="cs"/>
          <w:sz w:val="28"/>
          <w:szCs w:val="28"/>
          <w:rtl/>
        </w:rPr>
        <w:t>م الزكاة أُجر على هذا التقديم بقدر رفع هذه الحاجة.</w:t>
      </w:r>
    </w:p>
    <w:p w:rsidR="007B36BD" w:rsidRPr="007B36BD" w:rsidRDefault="007B36BD" w:rsidP="007B36B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7B36BD" w:rsidRDefault="0063541A" w:rsidP="007B36B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B36BD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>الخامسة والثمانون</w:t>
      </w:r>
      <w:r w:rsidRPr="007B36B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7B36BD">
        <w:rPr>
          <w:rFonts w:ascii="Simplified Arabic" w:hAnsi="Simplified Arabic" w:cs="Simplified Arabic"/>
          <w:sz w:val="28"/>
          <w:szCs w:val="28"/>
          <w:rtl/>
        </w:rPr>
        <w:t>/</w:t>
      </w:r>
      <w:r w:rsidRPr="007B36BD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7B36B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7B36B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9467D0-DA34-4AA2-8DE7-C54959587C0C}"/>
    <w:embedBold r:id="rId2" w:fontKey="{6755B6D8-C097-40E1-AB9B-3E81084B36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E62484-AA8C-4BAD-B9D4-795819F471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87F72BA-5A4D-4221-8E2B-240F560443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04D0342-C815-4403-BD13-F8C89AADA772}"/>
    <w:embedBold r:id="rId6" w:fontKey="{2CC31638-EDF1-4589-BBFB-63B1EF18DD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6B299A3-A197-4C05-84C0-015220639C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55CFE18-19EB-4183-8D5B-17DA75A326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541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1A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3CF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6BD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13AAA6"/>
  <w15:docId w15:val="{0B04E2DD-691D-4F31-AC69-88FDEA79D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41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2013-02-02T06:43:00Z</dcterms:created>
  <dcterms:modified xsi:type="dcterms:W3CDTF">2019-07-14T10:52:00Z</dcterms:modified>
</cp:coreProperties>
</file>