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262B8" w14:textId="33F7B6E6" w:rsidR="00F016BB" w:rsidRPr="00F016BB" w:rsidRDefault="00526D6F" w:rsidP="00F01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6D6F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14:paraId="4B221418" w14:textId="77777777" w:rsidR="00F016BB" w:rsidRPr="00F016BB" w:rsidRDefault="00F016BB" w:rsidP="00F01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16BB">
        <w:rPr>
          <w:rFonts w:ascii="Simplified Arabic" w:hAnsi="Simplified Arabic" w:hint="cs"/>
          <w:color w:val="0000FF"/>
          <w:sz w:val="28"/>
          <w:szCs w:val="28"/>
          <w:rtl/>
        </w:rPr>
        <w:t>الصلاة خلف إمام يجيز الاستغاثة بالأولياء</w:t>
      </w:r>
    </w:p>
    <w:p w14:paraId="754809B4" w14:textId="77777777" w:rsidR="00F016BB" w:rsidRPr="00F016BB" w:rsidRDefault="00F016BB" w:rsidP="00F01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7A92950" w14:textId="77777777" w:rsidR="00EF0A61" w:rsidRPr="00F016BB" w:rsidRDefault="00F016BB" w:rsidP="00F016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1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0A61" w:rsidRPr="00F01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0A61" w:rsidRPr="00F01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نصلي وراء إمام </w:t>
      </w:r>
      <w:r w:rsidRPr="00F01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صوفي يجيز الاستغاثة بالأولياء؟</w:t>
      </w:r>
    </w:p>
    <w:p w14:paraId="5FA2C3B1" w14:textId="3CA536FE" w:rsidR="00EF0A61" w:rsidRPr="00F016BB" w:rsidRDefault="00F016BB" w:rsidP="00F016B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1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0A61" w:rsidRPr="00F01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0A61"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مثل هذا الإمام الذي يستغيث بغير الله</w:t>
      </w:r>
      <w:r w:rsidR="00BA3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مشرك، فالاستغاثة بغير </w:t>
      </w:r>
      <w:r w:rsidR="00EF0A61"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شرك والمشرك لا تصح صلاته فضلاً عن أن تصح إمامته</w:t>
      </w:r>
      <w:r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0A61"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F0A61" w:rsidRPr="00BA36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هذا فلا تصح الصلاة خلفه</w:t>
      </w:r>
      <w:r w:rsidR="00EF0A61"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23A5125" w14:textId="77777777" w:rsidR="00F016BB" w:rsidRPr="00F016BB" w:rsidRDefault="00F016BB" w:rsidP="00F016B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247A4E1" w14:textId="77777777" w:rsidR="00E67D5A" w:rsidRPr="00F016BB" w:rsidRDefault="00EF0A61" w:rsidP="00F016B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01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F01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01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01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01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016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5C3EC7-A3FD-4902-9041-C715FE0B56B8}"/>
    <w:embedBold r:id="rId2" w:fontKey="{E6DA9DB9-E4A6-41E3-B87A-6471A8211A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E236CE-66F1-49BD-96E3-970F6935F1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F7B8DD1-C0D1-477C-8B94-5A7603553FA4}"/>
    <w:embedBold r:id="rId5" w:fontKey="{0442E1A5-E174-4351-BF89-4A009231BD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E9598C5-7135-4387-839D-1E97C3299199}"/>
    <w:embedBold r:id="rId7" w:fontKey="{46C25A99-C533-4749-88DF-FA590699FA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035EA6-57CD-454B-9DC6-F9B8181370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F029D84-186E-4A49-8B08-7E136C2EF5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A294000-0D53-44F9-B535-314F4A0F20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A6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37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D6F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6CF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0A61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6BB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BC0EAA"/>
  <w15:docId w15:val="{5922C7AE-90F5-497B-AD28-D9562341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A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016B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016BB"/>
  </w:style>
  <w:style w:type="character" w:customStyle="1" w:styleId="Char0">
    <w:name w:val="نص تعليق Char"/>
    <w:basedOn w:val="a0"/>
    <w:link w:val="a5"/>
    <w:uiPriority w:val="99"/>
    <w:semiHidden/>
    <w:rsid w:val="00F016B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016B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016B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016B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016B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2013-02-03T06:35:00Z</dcterms:created>
  <dcterms:modified xsi:type="dcterms:W3CDTF">2019-07-14T15:44:00Z</dcterms:modified>
</cp:coreProperties>
</file>