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3FB" w:rsidRPr="000D53FB" w:rsidRDefault="000D53FB" w:rsidP="000D53FB">
      <w:pPr>
        <w:pStyle w:val="a3"/>
        <w:rPr>
          <w:rFonts w:ascii="Simplified Arabic" w:hAnsi="Simplified Arabic"/>
          <w:color w:val="0000FF"/>
          <w:sz w:val="28"/>
          <w:szCs w:val="28"/>
          <w:rtl/>
        </w:rPr>
      </w:pPr>
      <w:r w:rsidRPr="000D53FB">
        <w:rPr>
          <w:rFonts w:ascii="Simplified Arabic" w:hAnsi="Simplified Arabic" w:hint="cs"/>
          <w:color w:val="0000FF"/>
          <w:sz w:val="28"/>
          <w:szCs w:val="28"/>
          <w:rtl/>
        </w:rPr>
        <w:t>الرقائق</w:t>
      </w:r>
    </w:p>
    <w:p w:rsidR="000D53FB" w:rsidRPr="000D53FB" w:rsidRDefault="000D53FB" w:rsidP="000D53FB">
      <w:pPr>
        <w:pStyle w:val="a3"/>
        <w:rPr>
          <w:rFonts w:ascii="Simplified Arabic" w:hAnsi="Simplified Arabic"/>
          <w:color w:val="0000FF"/>
          <w:sz w:val="28"/>
          <w:szCs w:val="28"/>
          <w:rtl/>
        </w:rPr>
      </w:pPr>
      <w:r w:rsidRPr="000D53FB">
        <w:rPr>
          <w:rFonts w:ascii="Simplified Arabic" w:hAnsi="Simplified Arabic" w:hint="cs"/>
          <w:color w:val="0000FF"/>
          <w:sz w:val="28"/>
          <w:szCs w:val="28"/>
          <w:rtl/>
        </w:rPr>
        <w:t>توبة المشرك ومرتكب الكبائر</w:t>
      </w:r>
    </w:p>
    <w:p w:rsidR="000D53FB" w:rsidRPr="000D53FB" w:rsidRDefault="000D53FB" w:rsidP="000D53FB">
      <w:pPr>
        <w:pStyle w:val="a3"/>
        <w:rPr>
          <w:rFonts w:ascii="Simplified Arabic" w:hAnsi="Simplified Arabic"/>
          <w:color w:val="0000FF"/>
          <w:sz w:val="28"/>
          <w:szCs w:val="28"/>
          <w:rtl/>
        </w:rPr>
      </w:pPr>
      <w:bookmarkStart w:id="0" w:name="_GoBack"/>
      <w:bookmarkEnd w:id="0"/>
    </w:p>
    <w:p w:rsidR="003F61FC" w:rsidRPr="000D53FB" w:rsidRDefault="007D26EA" w:rsidP="000D53FB">
      <w:pPr>
        <w:widowControl w:val="0"/>
        <w:shd w:val="clear" w:color="auto" w:fill="E6E6E6"/>
        <w:jc w:val="both"/>
        <w:rPr>
          <w:rFonts w:ascii="Simplified Arabic" w:hAnsi="Simplified Arabic" w:cs="Simplified Arabic"/>
          <w:b/>
          <w:color w:val="FF0000"/>
          <w:sz w:val="28"/>
          <w:szCs w:val="28"/>
          <w:rtl/>
        </w:rPr>
      </w:pPr>
      <w:r w:rsidRPr="000D53FB">
        <w:rPr>
          <w:rFonts w:ascii="Simplified Arabic" w:hAnsi="Simplified Arabic" w:cs="Simplified Arabic" w:hint="cs"/>
          <w:bCs/>
          <w:color w:val="FF0000"/>
          <w:sz w:val="28"/>
          <w:szCs w:val="28"/>
          <w:rtl/>
        </w:rPr>
        <w:t>السؤال</w:t>
      </w:r>
      <w:r w:rsidR="003F61FC" w:rsidRPr="000D53FB">
        <w:rPr>
          <w:rFonts w:ascii="Simplified Arabic" w:hAnsi="Simplified Arabic" w:cs="Simplified Arabic" w:hint="cs"/>
          <w:bCs/>
          <w:color w:val="FF0000"/>
          <w:sz w:val="28"/>
          <w:szCs w:val="28"/>
          <w:rtl/>
        </w:rPr>
        <w:t>:</w:t>
      </w:r>
      <w:r w:rsidR="003F61FC" w:rsidRPr="000D53FB">
        <w:rPr>
          <w:rFonts w:ascii="Simplified Arabic" w:hAnsi="Simplified Arabic" w:cs="Simplified Arabic" w:hint="cs"/>
          <w:b/>
          <w:color w:val="FF0000"/>
          <w:sz w:val="28"/>
          <w:szCs w:val="28"/>
          <w:rtl/>
        </w:rPr>
        <w:t xml:space="preserve"> هل لمرتكب الكبيرة من توبة</w:t>
      </w:r>
      <w:r w:rsidR="000D53FB" w:rsidRPr="000D53FB">
        <w:rPr>
          <w:rFonts w:ascii="Simplified Arabic" w:hAnsi="Simplified Arabic" w:cs="Simplified Arabic" w:hint="cs"/>
          <w:b/>
          <w:color w:val="FF0000"/>
          <w:sz w:val="28"/>
          <w:szCs w:val="28"/>
          <w:rtl/>
        </w:rPr>
        <w:t>؟</w:t>
      </w:r>
      <w:r w:rsidR="003F61FC" w:rsidRPr="000D53FB">
        <w:rPr>
          <w:rFonts w:ascii="Simplified Arabic" w:hAnsi="Simplified Arabic" w:cs="Simplified Arabic" w:hint="cs"/>
          <w:b/>
          <w:color w:val="FF0000"/>
          <w:sz w:val="28"/>
          <w:szCs w:val="28"/>
          <w:rtl/>
        </w:rPr>
        <w:t xml:space="preserve"> ومن قام بعمل شركي وكان على ذلك فترة من الزمن فهل له أن يتوب؟</w:t>
      </w:r>
    </w:p>
    <w:p w:rsidR="00853222" w:rsidRDefault="000D53FB" w:rsidP="00853222">
      <w:pPr>
        <w:spacing w:before="120" w:after="120" w:line="240" w:lineRule="atLeast"/>
        <w:jc w:val="both"/>
        <w:rPr>
          <w:rFonts w:ascii="Simplified Arabic" w:hAnsi="Simplified Arabic" w:cs="Simplified Arabic"/>
          <w:sz w:val="28"/>
          <w:szCs w:val="28"/>
          <w:rtl/>
        </w:rPr>
      </w:pPr>
      <w:r w:rsidRPr="000D53FB">
        <w:rPr>
          <w:rFonts w:ascii="Simplified Arabic" w:hAnsi="Simplified Arabic" w:cs="Simplified Arabic" w:hint="cs"/>
          <w:bCs/>
          <w:color w:val="FF0000"/>
          <w:sz w:val="28"/>
          <w:szCs w:val="28"/>
          <w:rtl/>
        </w:rPr>
        <w:t>الجواب</w:t>
      </w:r>
      <w:r w:rsidR="003F61FC" w:rsidRPr="000D53FB">
        <w:rPr>
          <w:rFonts w:ascii="Simplified Arabic" w:hAnsi="Simplified Arabic" w:cs="Simplified Arabic" w:hint="cs"/>
          <w:bCs/>
          <w:color w:val="FF0000"/>
          <w:sz w:val="28"/>
          <w:szCs w:val="28"/>
          <w:rtl/>
        </w:rPr>
        <w:t>:</w:t>
      </w:r>
      <w:r w:rsidR="003F61FC" w:rsidRPr="000D53FB">
        <w:rPr>
          <w:rFonts w:ascii="Simplified Arabic" w:hAnsi="Simplified Arabic" w:cs="Simplified Arabic" w:hint="cs"/>
          <w:sz w:val="28"/>
          <w:szCs w:val="28"/>
          <w:rtl/>
        </w:rPr>
        <w:t xml:space="preserve"> جاء في الحديث الصحيح أن التوبة تهدم ما كان قبلها وتجب ما كان قبلها</w:t>
      </w:r>
      <w:r w:rsidRPr="000D53FB">
        <w:rPr>
          <w:rFonts w:ascii="Simplified Arabic" w:hAnsi="Simplified Arabic" w:cs="Simplified Arabic" w:hint="cs"/>
          <w:sz w:val="28"/>
          <w:szCs w:val="28"/>
          <w:rtl/>
        </w:rPr>
        <w:t>،</w:t>
      </w:r>
      <w:r w:rsidR="00853222">
        <w:rPr>
          <w:rFonts w:ascii="Simplified Arabic" w:hAnsi="Simplified Arabic" w:cs="Simplified Arabic" w:hint="cs"/>
          <w:sz w:val="28"/>
          <w:szCs w:val="28"/>
          <w:rtl/>
        </w:rPr>
        <w:t xml:space="preserve"> فمن تاب تاب الله</w:t>
      </w:r>
      <w:r w:rsidR="003F61FC" w:rsidRPr="000D53FB">
        <w:rPr>
          <w:rFonts w:ascii="Simplified Arabic" w:hAnsi="Simplified Arabic" w:cs="Simplified Arabic" w:hint="cs"/>
          <w:sz w:val="28"/>
          <w:szCs w:val="28"/>
          <w:rtl/>
        </w:rPr>
        <w:t xml:space="preserve"> عليه</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والتائب من الذنب كمن لا ذنب له</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وجاء في سورة الفرقان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وَالَّذِينَ لا يَدْعُونَ مَعَ اللَّهِ إِلَهًا آخَرَ وَلا يَقْتُلُونَ النَّفْسَ الَّتِي حَرَّمَ اللَّهُ إِلاَّ بِالْحَقِّ وَلا يَزْنُونَ</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hint="cs"/>
          <w:sz w:val="28"/>
          <w:szCs w:val="28"/>
          <w:rtl/>
        </w:rPr>
        <w:t xml:space="preserve">، </w:t>
      </w:r>
      <w:r w:rsidR="003F61FC" w:rsidRPr="000D53FB">
        <w:rPr>
          <w:rFonts w:ascii="Simplified Arabic" w:hAnsi="Simplified Arabic" w:cs="Simplified Arabic" w:hint="cs"/>
          <w:sz w:val="28"/>
          <w:szCs w:val="28"/>
          <w:rtl/>
        </w:rPr>
        <w:t>هذه عظائم الأمور</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الشرك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لا يَدْعُونَ مَعَ اللَّهِ إِلَهًا آخَرَ</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hint="cs"/>
          <w:sz w:val="28"/>
          <w:szCs w:val="28"/>
          <w:rtl/>
        </w:rPr>
        <w:t xml:space="preserve">،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وَلا يَقْتُلُونَ النَّفْسَ الَّتِي حَرَّمَ اللَّهُ إِلاَّ بِالْحَقِّ</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sz w:val="28"/>
          <w:szCs w:val="28"/>
          <w:rtl/>
        </w:rPr>
        <w:t xml:space="preserve"> </w:t>
      </w:r>
      <w:r w:rsidRPr="000D53FB">
        <w:rPr>
          <w:rFonts w:ascii="Simplified Arabic" w:hAnsi="Simplified Arabic" w:cs="Simplified Arabic" w:hint="cs"/>
          <w:sz w:val="28"/>
          <w:szCs w:val="28"/>
          <w:rtl/>
        </w:rPr>
        <w:t>القتل،</w:t>
      </w:r>
      <w:r w:rsidR="003F61FC" w:rsidRPr="000D53FB">
        <w:rPr>
          <w:rFonts w:ascii="Simplified Arabic" w:hAnsi="Simplified Arabic" w:cs="Simplified Arabic"/>
          <w:sz w:val="28"/>
          <w:szCs w:val="28"/>
        </w:rPr>
        <w:t xml:space="preserve">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وَلا يَزْنُونَ</w:t>
      </w:r>
      <w:r w:rsidRPr="000D53FB">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w:t>
      </w:r>
      <w:r w:rsidR="003F61FC" w:rsidRPr="000D53FB">
        <w:rPr>
          <w:rFonts w:ascii="Simplified Arabic" w:hAnsi="Simplified Arabic" w:cs="Simplified Arabic" w:hint="cs"/>
          <w:sz w:val="28"/>
          <w:szCs w:val="28"/>
          <w:rtl/>
        </w:rPr>
        <w:t xml:space="preserve">كذلك الزنا من عظائم الأمور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 xml:space="preserve">وَمَن يَفْعَلْ ذَلِكَ يَلْقَ أَثَامًا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 xml:space="preserve"> يُضَاعَفْ لَهُ الْعَذَابُ يَوْمَ الْقِيَامَةِ وَيَخْلُدْ فِيهِ مُهَانًا </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b/>
          <w:bCs/>
          <w:color w:val="FF0000"/>
          <w:sz w:val="28"/>
          <w:szCs w:val="28"/>
          <w:rtl/>
        </w:rPr>
        <w:t xml:space="preserve"> إِلاَّ مَن تَابَ وَآمَنَ وَعَمِلَ عَمَلاً صَالِحًا فَأُوْلَئِكَ يُبَدِّلُ اللَّهُ سَيِّئَاتِهِمْ حَسَنَاتٍ</w:t>
      </w:r>
      <w:r w:rsidRPr="000D53FB">
        <w:rPr>
          <w:rFonts w:ascii="Simplified Arabic" w:hAnsi="Simplified Arabic" w:cs="Simplified Arabic" w:hint="cs"/>
          <w:b/>
          <w:bCs/>
          <w:color w:val="FF0000"/>
          <w:sz w:val="28"/>
          <w:szCs w:val="28"/>
          <w:rtl/>
        </w:rPr>
        <w:t>}</w:t>
      </w:r>
      <w:r w:rsidRPr="000D53FB">
        <w:rPr>
          <w:rFonts w:ascii="Simplified Arabic" w:hAnsi="Simplified Arabic" w:cs="Simplified Arabic" w:hint="cs"/>
          <w:sz w:val="28"/>
          <w:szCs w:val="28"/>
          <w:rtl/>
        </w:rPr>
        <w:t xml:space="preserve"> [</w:t>
      </w:r>
      <w:r w:rsidR="003F61FC" w:rsidRPr="000D53FB">
        <w:rPr>
          <w:rFonts w:ascii="Simplified Arabic" w:hAnsi="Simplified Arabic" w:cs="Simplified Arabic"/>
          <w:sz w:val="28"/>
          <w:szCs w:val="28"/>
          <w:rtl/>
        </w:rPr>
        <w:t>الفرقان: ٦٨ - ٧٠</w:t>
      </w:r>
      <w:r w:rsidRPr="000D53FB">
        <w:rPr>
          <w:rFonts w:ascii="Simplified Arabic" w:hAnsi="Simplified Arabic" w:cs="Simplified Arabic" w:hint="cs"/>
          <w:sz w:val="28"/>
          <w:szCs w:val="28"/>
          <w:rtl/>
        </w:rPr>
        <w:t xml:space="preserve">]، ففضل الله -جل وعلا- واسع، فما كفى </w:t>
      </w:r>
      <w:r w:rsidR="003F61FC" w:rsidRPr="000D53FB">
        <w:rPr>
          <w:rFonts w:ascii="Simplified Arabic" w:hAnsi="Simplified Arabic" w:cs="Simplified Arabic" w:hint="cs"/>
          <w:sz w:val="28"/>
          <w:szCs w:val="28"/>
          <w:rtl/>
        </w:rPr>
        <w:t>أن ت</w:t>
      </w:r>
      <w:r w:rsidR="00853222">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هدم ذنوبه وت</w:t>
      </w:r>
      <w:r w:rsidR="00853222">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ج</w:t>
      </w:r>
      <w:r w:rsidR="00853222">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ب</w:t>
      </w:r>
      <w:r w:rsidR="00853222">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إنما من فضل الله </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جل وعلا</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أن تفضل عليه بأن ت</w:t>
      </w:r>
      <w:r w:rsidR="00853222">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بدل هذه الذنوب حسنات</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 xml:space="preserve"> وهذا من واسع فضله </w:t>
      </w:r>
      <w:r w:rsidRPr="000D53FB">
        <w:rPr>
          <w:rFonts w:ascii="Simplified Arabic" w:hAnsi="Simplified Arabic" w:cs="Simplified Arabic" w:hint="cs"/>
          <w:sz w:val="28"/>
          <w:szCs w:val="28"/>
          <w:rtl/>
        </w:rPr>
        <w:t>-</w:t>
      </w:r>
      <w:r w:rsidR="003F61FC" w:rsidRPr="000D53FB">
        <w:rPr>
          <w:rFonts w:ascii="Simplified Arabic" w:hAnsi="Simplified Arabic" w:cs="Simplified Arabic" w:hint="cs"/>
          <w:sz w:val="28"/>
          <w:szCs w:val="28"/>
          <w:rtl/>
        </w:rPr>
        <w:t>سبحانه وتعالى</w:t>
      </w:r>
      <w:r w:rsidRPr="000D53FB">
        <w:rPr>
          <w:rFonts w:ascii="Simplified Arabic" w:hAnsi="Simplified Arabic" w:cs="Simplified Arabic" w:hint="cs"/>
          <w:sz w:val="28"/>
          <w:szCs w:val="28"/>
          <w:rtl/>
        </w:rPr>
        <w:t>-</w:t>
      </w:r>
      <w:r w:rsidR="00853222">
        <w:rPr>
          <w:rFonts w:ascii="Simplified Arabic" w:hAnsi="Simplified Arabic" w:cs="Simplified Arabic" w:hint="cs"/>
          <w:sz w:val="28"/>
          <w:szCs w:val="28"/>
          <w:rtl/>
        </w:rPr>
        <w:t>.</w:t>
      </w:r>
    </w:p>
    <w:p w:rsidR="003F61FC" w:rsidRPr="000D53FB" w:rsidRDefault="003F61FC" w:rsidP="00335B9B">
      <w:pPr>
        <w:spacing w:before="120" w:after="120" w:line="240" w:lineRule="atLeast"/>
        <w:ind w:firstLine="424"/>
        <w:jc w:val="both"/>
        <w:rPr>
          <w:rFonts w:ascii="Simplified Arabic" w:hAnsi="Simplified Arabic" w:cs="Simplified Arabic"/>
          <w:sz w:val="28"/>
          <w:szCs w:val="28"/>
          <w:rtl/>
        </w:rPr>
      </w:pPr>
      <w:r w:rsidRPr="000D53FB">
        <w:rPr>
          <w:rFonts w:ascii="Simplified Arabic" w:hAnsi="Simplified Arabic" w:cs="Simplified Arabic" w:hint="cs"/>
          <w:sz w:val="28"/>
          <w:szCs w:val="28"/>
          <w:rtl/>
        </w:rPr>
        <w:t>وهذه الحسنات التي كانت سيئات ثم بُدلت حسنات يختلف فيها أهل العلم هل هي مثل الحسنات التي يعملها المسلم ابتداءً في المضاعفة أو أن حكمها حكم ما أُبدلت منه وهي السيئات التي لا تضاعف</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في كلام شيخ الإسلام </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رحمه الله</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ما يشير إلى أنها مضاعفة</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فضل الله واسع</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والمسألة مفترضة في</w:t>
      </w:r>
      <w:r w:rsidR="000D53FB" w:rsidRPr="000D53FB">
        <w:rPr>
          <w:rFonts w:ascii="Simplified Arabic" w:hAnsi="Simplified Arabic" w:cs="Simplified Arabic" w:hint="cs"/>
          <w:sz w:val="28"/>
          <w:szCs w:val="28"/>
          <w:rtl/>
        </w:rPr>
        <w:t xml:space="preserve"> شخصين عاش كل منهما سبعين عامًا، </w:t>
      </w:r>
      <w:r w:rsidRPr="000D53FB">
        <w:rPr>
          <w:rFonts w:ascii="Simplified Arabic" w:hAnsi="Simplified Arabic" w:cs="Simplified Arabic" w:hint="cs"/>
          <w:sz w:val="28"/>
          <w:szCs w:val="28"/>
          <w:rtl/>
        </w:rPr>
        <w:t>أحدهما نشأ في عبادة الله من الصغر وليست له صبوة إلى أن مات وهو في الطاعة والعبادة</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والثاني في المعاصي والجرائم والمنكرات ثم تاب في آخر حياته توبة نصوحًا وعمل الأعمال الصالحة</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ت</w:t>
      </w:r>
      <w:r w:rsidR="00853222">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بد</w:t>
      </w:r>
      <w:r w:rsidR="00853222">
        <w:rPr>
          <w:rFonts w:ascii="Simplified Arabic" w:hAnsi="Simplified Arabic" w:cs="Simplified Arabic" w:hint="cs"/>
          <w:sz w:val="28"/>
          <w:szCs w:val="28"/>
          <w:rtl/>
        </w:rPr>
        <w:t>َّ</w:t>
      </w:r>
      <w:r w:rsidRPr="000D53FB">
        <w:rPr>
          <w:rFonts w:ascii="Simplified Arabic" w:hAnsi="Simplified Arabic" w:cs="Simplified Arabic" w:hint="cs"/>
          <w:sz w:val="28"/>
          <w:szCs w:val="28"/>
          <w:rtl/>
        </w:rPr>
        <w:t>ل سيئاته حسنات</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لكن هل يستويان؟ فهذه السيئات مبدلة حسنات وتكون هذه الحسنات مضاعفة كالحسنات التي تفعل ابتداءً</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في كلام شيخ الإسلام ما يدل على ذلك</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ولكن العدل الإلهي </w:t>
      </w:r>
      <w:r w:rsidRPr="00335B9B">
        <w:rPr>
          <w:rFonts w:ascii="Simplified Arabic" w:hAnsi="Simplified Arabic" w:cs="Simplified Arabic" w:hint="cs"/>
          <w:sz w:val="28"/>
          <w:szCs w:val="28"/>
          <w:rtl/>
        </w:rPr>
        <w:t xml:space="preserve">يقتضي </w:t>
      </w:r>
      <w:r w:rsidR="00335B9B">
        <w:rPr>
          <w:rFonts w:ascii="Simplified Arabic" w:hAnsi="Simplified Arabic" w:cs="Simplified Arabic" w:hint="cs"/>
          <w:sz w:val="28"/>
          <w:szCs w:val="28"/>
          <w:rtl/>
        </w:rPr>
        <w:t>تفضيل</w:t>
      </w:r>
      <w:r w:rsidRPr="000D53FB">
        <w:rPr>
          <w:rFonts w:ascii="Simplified Arabic" w:hAnsi="Simplified Arabic" w:cs="Simplified Arabic" w:hint="cs"/>
          <w:sz w:val="28"/>
          <w:szCs w:val="28"/>
          <w:rtl/>
        </w:rPr>
        <w:t xml:space="preserve"> من نشأ في عبادة الله</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w:t>
      </w:r>
      <w:r w:rsidR="00335B9B">
        <w:rPr>
          <w:rFonts w:ascii="Simplified Arabic" w:hAnsi="Simplified Arabic" w:cs="Simplified Arabic" w:hint="cs"/>
          <w:sz w:val="28"/>
          <w:szCs w:val="28"/>
          <w:rtl/>
        </w:rPr>
        <w:t>ف</w:t>
      </w:r>
      <w:r w:rsidRPr="000D53FB">
        <w:rPr>
          <w:rFonts w:ascii="Simplified Arabic" w:hAnsi="Simplified Arabic" w:cs="Simplified Arabic" w:hint="cs"/>
          <w:sz w:val="28"/>
          <w:szCs w:val="28"/>
          <w:rtl/>
        </w:rPr>
        <w:t xml:space="preserve">قد جاء في السبعة الذين يظلهم الله في ظله </w:t>
      </w:r>
      <w:r w:rsidR="000D53FB" w:rsidRPr="000D53FB">
        <w:rPr>
          <w:rFonts w:ascii="Simplified Arabic" w:eastAsiaTheme="minorHAnsi" w:hAnsi="Simplified Arabic" w:cs="Simplified Arabic"/>
          <w:b/>
          <w:bCs/>
          <w:noProof w:val="0"/>
          <w:color w:val="0000FF"/>
          <w:sz w:val="28"/>
          <w:szCs w:val="28"/>
          <w:rtl/>
          <w:lang w:bidi="ar-EG"/>
        </w:rPr>
        <w:t>«شاب نشأ في عبادة الله»</w:t>
      </w:r>
      <w:r w:rsidR="000D53FB" w:rsidRPr="000D53FB">
        <w:rPr>
          <w:rFonts w:ascii="Simplified Arabic" w:hAnsi="Simplified Arabic" w:cs="Simplified Arabic" w:hint="cs"/>
          <w:sz w:val="28"/>
          <w:szCs w:val="28"/>
          <w:rtl/>
        </w:rPr>
        <w:t xml:space="preserve"> </w:t>
      </w:r>
      <w:r w:rsidR="000D53FB" w:rsidRPr="000D53FB">
        <w:rPr>
          <w:rFonts w:ascii="Simplified Arabic" w:eastAsiaTheme="minorHAnsi" w:hAnsi="Simplified Arabic" w:cs="Simplified Arabic" w:hint="cs"/>
          <w:noProof w:val="0"/>
          <w:color w:val="0000FF"/>
          <w:sz w:val="28"/>
          <w:szCs w:val="28"/>
          <w:rtl/>
          <w:lang w:bidi="ar-EG"/>
        </w:rPr>
        <w:t xml:space="preserve">[البخاري: </w:t>
      </w:r>
      <w:r w:rsidR="000D53FB" w:rsidRPr="000D53FB">
        <w:rPr>
          <w:rFonts w:ascii="Simplified Arabic" w:eastAsiaTheme="minorHAnsi" w:hAnsi="Simplified Arabic" w:cs="Simplified Arabic"/>
          <w:noProof w:val="0"/>
          <w:color w:val="0000FF"/>
          <w:sz w:val="28"/>
          <w:szCs w:val="28"/>
          <w:rtl/>
          <w:lang w:bidi="ar-EG"/>
        </w:rPr>
        <w:t>1423</w:t>
      </w:r>
      <w:r w:rsidR="000D53FB" w:rsidRPr="000D53FB">
        <w:rPr>
          <w:rFonts w:ascii="Simplified Arabic" w:eastAsiaTheme="minorHAnsi" w:hAnsi="Simplified Arabic" w:cs="Simplified Arabic" w:hint="cs"/>
          <w:noProof w:val="0"/>
          <w:color w:val="0000FF"/>
          <w:sz w:val="28"/>
          <w:szCs w:val="28"/>
          <w:rtl/>
          <w:lang w:bidi="ar-EG"/>
        </w:rPr>
        <w:t>]</w:t>
      </w:r>
      <w:r w:rsidR="000D53FB" w:rsidRPr="000D53FB">
        <w:rPr>
          <w:rFonts w:ascii="Simplified Arabic" w:hAnsi="Simplified Arabic" w:cs="Simplified Arabic" w:hint="cs"/>
          <w:sz w:val="28"/>
          <w:szCs w:val="28"/>
          <w:rtl/>
        </w:rPr>
        <w:t xml:space="preserve">، </w:t>
      </w:r>
      <w:r w:rsidR="00853222" w:rsidRPr="00853222">
        <w:rPr>
          <w:rFonts w:ascii="Simplified Arabic" w:hAnsi="Simplified Arabic" w:cs="Simplified Arabic" w:hint="cs"/>
          <w:sz w:val="28"/>
          <w:szCs w:val="28"/>
          <w:rtl/>
        </w:rPr>
        <w:t>و</w:t>
      </w:r>
      <w:r w:rsidR="00853222">
        <w:rPr>
          <w:rFonts w:ascii="Simplified Arabic" w:hAnsi="Simplified Arabic" w:cs="Simplified Arabic" w:hint="cs"/>
          <w:sz w:val="28"/>
          <w:szCs w:val="28"/>
          <w:rtl/>
        </w:rPr>
        <w:t xml:space="preserve">جاء </w:t>
      </w:r>
      <w:r w:rsidR="00853222" w:rsidRPr="000D53FB">
        <w:rPr>
          <w:rFonts w:ascii="Simplified Arabic" w:eastAsiaTheme="minorHAnsi" w:hAnsi="Simplified Arabic" w:cs="Simplified Arabic"/>
          <w:b/>
          <w:bCs/>
          <w:noProof w:val="0"/>
          <w:color w:val="0000FF"/>
          <w:sz w:val="28"/>
          <w:szCs w:val="28"/>
          <w:rtl/>
          <w:lang w:bidi="ar-EG"/>
        </w:rPr>
        <w:t>«</w:t>
      </w:r>
      <w:r w:rsidR="00853222" w:rsidRPr="00853222">
        <w:rPr>
          <w:rFonts w:ascii="Simplified Arabic" w:eastAsiaTheme="minorHAnsi" w:hAnsi="Simplified Arabic" w:cs="Simplified Arabic"/>
          <w:b/>
          <w:bCs/>
          <w:noProof w:val="0"/>
          <w:color w:val="0000FF"/>
          <w:sz w:val="28"/>
          <w:szCs w:val="28"/>
          <w:rtl/>
          <w:lang w:bidi="ar-EG"/>
        </w:rPr>
        <w:t>إن الله ليعجب من الشاب ليست له صبوة</w:t>
      </w:r>
      <w:r w:rsidR="00853222" w:rsidRPr="000D53FB">
        <w:rPr>
          <w:rFonts w:ascii="Simplified Arabic" w:eastAsiaTheme="minorHAnsi" w:hAnsi="Simplified Arabic" w:cs="Simplified Arabic"/>
          <w:b/>
          <w:bCs/>
          <w:noProof w:val="0"/>
          <w:color w:val="0000FF"/>
          <w:sz w:val="28"/>
          <w:szCs w:val="28"/>
          <w:rtl/>
          <w:lang w:bidi="ar-EG"/>
        </w:rPr>
        <w:t>»</w:t>
      </w:r>
      <w:r w:rsidR="00853222">
        <w:rPr>
          <w:rFonts w:ascii="Simplified Arabic" w:eastAsiaTheme="minorHAnsi" w:hAnsi="Simplified Arabic" w:cs="Simplified Arabic" w:hint="cs"/>
          <w:b/>
          <w:bCs/>
          <w:noProof w:val="0"/>
          <w:color w:val="0000FF"/>
          <w:sz w:val="28"/>
          <w:szCs w:val="28"/>
          <w:rtl/>
          <w:lang w:bidi="ar-EG"/>
        </w:rPr>
        <w:t xml:space="preserve"> </w:t>
      </w:r>
      <w:r w:rsidR="00853222" w:rsidRPr="000D53FB">
        <w:rPr>
          <w:rFonts w:ascii="Simplified Arabic" w:eastAsiaTheme="minorHAnsi" w:hAnsi="Simplified Arabic" w:cs="Simplified Arabic" w:hint="cs"/>
          <w:noProof w:val="0"/>
          <w:color w:val="0000FF"/>
          <w:sz w:val="28"/>
          <w:szCs w:val="28"/>
          <w:rtl/>
          <w:lang w:bidi="ar-EG"/>
        </w:rPr>
        <w:t>[</w:t>
      </w:r>
      <w:r w:rsidR="00853222">
        <w:rPr>
          <w:rFonts w:ascii="Simplified Arabic" w:eastAsiaTheme="minorHAnsi" w:hAnsi="Simplified Arabic" w:cs="Simplified Arabic" w:hint="cs"/>
          <w:noProof w:val="0"/>
          <w:color w:val="0000FF"/>
          <w:sz w:val="28"/>
          <w:szCs w:val="28"/>
          <w:rtl/>
          <w:lang w:bidi="ar-EG"/>
        </w:rPr>
        <w:t>أحمد</w:t>
      </w:r>
      <w:r w:rsidR="00853222" w:rsidRPr="000D53FB">
        <w:rPr>
          <w:rFonts w:ascii="Simplified Arabic" w:eastAsiaTheme="minorHAnsi" w:hAnsi="Simplified Arabic" w:cs="Simplified Arabic" w:hint="cs"/>
          <w:noProof w:val="0"/>
          <w:color w:val="0000FF"/>
          <w:sz w:val="28"/>
          <w:szCs w:val="28"/>
          <w:rtl/>
          <w:lang w:bidi="ar-EG"/>
        </w:rPr>
        <w:t xml:space="preserve">: </w:t>
      </w:r>
      <w:r w:rsidR="00853222" w:rsidRPr="00853222">
        <w:rPr>
          <w:rFonts w:ascii="Simplified Arabic" w:eastAsiaTheme="minorHAnsi" w:hAnsi="Simplified Arabic" w:cs="Simplified Arabic"/>
          <w:noProof w:val="0"/>
          <w:color w:val="0000FF"/>
          <w:sz w:val="28"/>
          <w:szCs w:val="28"/>
          <w:rtl/>
          <w:lang w:bidi="ar-EG"/>
        </w:rPr>
        <w:t>17370</w:t>
      </w:r>
      <w:r w:rsidR="00853222" w:rsidRPr="000D53FB">
        <w:rPr>
          <w:rFonts w:ascii="Simplified Arabic" w:eastAsiaTheme="minorHAnsi" w:hAnsi="Simplified Arabic" w:cs="Simplified Arabic" w:hint="cs"/>
          <w:noProof w:val="0"/>
          <w:color w:val="0000FF"/>
          <w:sz w:val="28"/>
          <w:szCs w:val="28"/>
          <w:rtl/>
          <w:lang w:bidi="ar-EG"/>
        </w:rPr>
        <w:t>]</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هذا مما يدل على أن هناك فرقًا بين من نشأ في الطاعة و</w:t>
      </w:r>
      <w:r w:rsidR="00853222">
        <w:rPr>
          <w:rFonts w:ascii="Simplified Arabic" w:hAnsi="Simplified Arabic" w:cs="Simplified Arabic" w:hint="cs"/>
          <w:sz w:val="28"/>
          <w:szCs w:val="28"/>
          <w:rtl/>
        </w:rPr>
        <w:t xml:space="preserve">بين من </w:t>
      </w:r>
      <w:r w:rsidRPr="000D53FB">
        <w:rPr>
          <w:rFonts w:ascii="Simplified Arabic" w:hAnsi="Simplified Arabic" w:cs="Simplified Arabic" w:hint="cs"/>
          <w:sz w:val="28"/>
          <w:szCs w:val="28"/>
          <w:rtl/>
        </w:rPr>
        <w:t>نشأ</w:t>
      </w:r>
      <w:r w:rsidR="000D53FB" w:rsidRPr="000D53FB">
        <w:rPr>
          <w:rFonts w:ascii="Simplified Arabic" w:hAnsi="Simplified Arabic" w:cs="Simplified Arabic" w:hint="cs"/>
          <w:sz w:val="28"/>
          <w:szCs w:val="28"/>
          <w:rtl/>
        </w:rPr>
        <w:t xml:space="preserve"> في المعصية ولو تاب في آخر عمره، </w:t>
      </w:r>
      <w:r w:rsidRPr="000D53FB">
        <w:rPr>
          <w:rFonts w:ascii="Simplified Arabic" w:hAnsi="Simplified Arabic" w:cs="Simplified Arabic" w:hint="cs"/>
          <w:sz w:val="28"/>
          <w:szCs w:val="28"/>
          <w:rtl/>
        </w:rPr>
        <w:t>فحديث السبعة الذين يظلهم الله في ظله يوم لا ظل إلا ظله يدل على أن من نشأ في العبادة ليس كمن نشأ في المعصية ولو تاب بعد ذلك ولو ب</w:t>
      </w:r>
      <w:r w:rsidR="00853222">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د</w:t>
      </w:r>
      <w:r w:rsidR="00853222">
        <w:rPr>
          <w:rFonts w:ascii="Simplified Arabic" w:hAnsi="Simplified Arabic" w:cs="Simplified Arabic" w:hint="cs"/>
          <w:sz w:val="28"/>
          <w:szCs w:val="28"/>
          <w:rtl/>
        </w:rPr>
        <w:t>ِّ</w:t>
      </w:r>
      <w:r w:rsidRPr="000D53FB">
        <w:rPr>
          <w:rFonts w:ascii="Simplified Arabic" w:hAnsi="Simplified Arabic" w:cs="Simplified Arabic" w:hint="cs"/>
          <w:sz w:val="28"/>
          <w:szCs w:val="28"/>
          <w:rtl/>
        </w:rPr>
        <w:t>لت سيئاته حسنات</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والقاعدة الشرعية أن البدل له حكم الم</w:t>
      </w:r>
      <w:r w:rsidR="00853222">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بدل</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والبدل الحسنات بدل</w:t>
      </w:r>
      <w:r w:rsidR="00853FC1">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من الم</w:t>
      </w:r>
      <w:r w:rsidR="00853FC1">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بدل الذي هو </w:t>
      </w:r>
      <w:r w:rsidR="000D53FB" w:rsidRPr="000D53FB">
        <w:rPr>
          <w:rFonts w:ascii="Simplified Arabic" w:hAnsi="Simplified Arabic" w:cs="Simplified Arabic" w:hint="cs"/>
          <w:sz w:val="28"/>
          <w:szCs w:val="28"/>
          <w:rtl/>
        </w:rPr>
        <w:t>ال</w:t>
      </w:r>
      <w:r w:rsidRPr="000D53FB">
        <w:rPr>
          <w:rFonts w:ascii="Simplified Arabic" w:hAnsi="Simplified Arabic" w:cs="Simplified Arabic" w:hint="cs"/>
          <w:sz w:val="28"/>
          <w:szCs w:val="28"/>
          <w:rtl/>
        </w:rPr>
        <w:t>سيئات</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والسيئات لا تضاعف</w:t>
      </w:r>
      <w:r w:rsidR="00853FC1">
        <w:rPr>
          <w:rFonts w:ascii="Simplified Arabic" w:hAnsi="Simplified Arabic" w:cs="Simplified Arabic" w:hint="cs"/>
          <w:sz w:val="28"/>
          <w:szCs w:val="28"/>
          <w:rtl/>
        </w:rPr>
        <w:t>، إذن</w:t>
      </w:r>
      <w:r w:rsidRPr="000D53FB">
        <w:rPr>
          <w:rFonts w:ascii="Simplified Arabic" w:hAnsi="Simplified Arabic" w:cs="Simplified Arabic" w:hint="cs"/>
          <w:sz w:val="28"/>
          <w:szCs w:val="28"/>
          <w:rtl/>
        </w:rPr>
        <w:t xml:space="preserve"> الحسنات الم</w:t>
      </w:r>
      <w:r w:rsidR="00853FC1">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بدلة منها لا تضاعف</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وبهذا يتميز من نشأ في عبادة الله وبعيدًا عن المعاصي والجرائم والمنكرات وإن لم يكن معصومًا لكن هذه ا</w:t>
      </w:r>
      <w:r w:rsidR="000D53FB" w:rsidRPr="000D53FB">
        <w:rPr>
          <w:rFonts w:ascii="Simplified Arabic" w:hAnsi="Simplified Arabic" w:cs="Simplified Arabic" w:hint="cs"/>
          <w:sz w:val="28"/>
          <w:szCs w:val="28"/>
          <w:rtl/>
        </w:rPr>
        <w:t>لصفة الغالبة عليه يختلف أمره ع</w:t>
      </w:r>
      <w:r w:rsidRPr="000D53FB">
        <w:rPr>
          <w:rFonts w:ascii="Simplified Arabic" w:hAnsi="Simplified Arabic" w:cs="Simplified Arabic" w:hint="cs"/>
          <w:sz w:val="28"/>
          <w:szCs w:val="28"/>
          <w:rtl/>
        </w:rPr>
        <w:t>م</w:t>
      </w:r>
      <w:r w:rsidR="00853FC1">
        <w:rPr>
          <w:rFonts w:ascii="Simplified Arabic" w:hAnsi="Simplified Arabic" w:cs="Simplified Arabic" w:hint="cs"/>
          <w:sz w:val="28"/>
          <w:szCs w:val="28"/>
          <w:rtl/>
        </w:rPr>
        <w:t>َّ</w:t>
      </w:r>
      <w:r w:rsidRPr="000D53FB">
        <w:rPr>
          <w:rFonts w:ascii="Simplified Arabic" w:hAnsi="Simplified Arabic" w:cs="Simplified Arabic" w:hint="cs"/>
          <w:sz w:val="28"/>
          <w:szCs w:val="28"/>
          <w:rtl/>
        </w:rPr>
        <w:t>ن نشأ في المعاصي والجرائم وكبائر الذنوب ثم بعد ذلك يتوب</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فضل الله </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جل وعلا</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واسع ولا يمكن أن يُحجَّر</w:t>
      </w:r>
      <w:r w:rsidR="000D53FB" w:rsidRPr="000D53FB">
        <w:rPr>
          <w:rFonts w:ascii="Simplified Arabic" w:hAnsi="Simplified Arabic" w:cs="Simplified Arabic" w:hint="cs"/>
          <w:sz w:val="28"/>
          <w:szCs w:val="28"/>
          <w:rtl/>
        </w:rPr>
        <w:t>،</w:t>
      </w:r>
      <w:r w:rsidRPr="000D53FB">
        <w:rPr>
          <w:rFonts w:ascii="Simplified Arabic" w:hAnsi="Simplified Arabic" w:cs="Simplified Arabic" w:hint="cs"/>
          <w:sz w:val="28"/>
          <w:szCs w:val="28"/>
          <w:rtl/>
        </w:rPr>
        <w:t xml:space="preserve"> لكن م</w:t>
      </w:r>
      <w:r w:rsidR="000D53FB" w:rsidRPr="000D53FB">
        <w:rPr>
          <w:rFonts w:ascii="Simplified Arabic" w:hAnsi="Simplified Arabic" w:cs="Simplified Arabic" w:hint="cs"/>
          <w:sz w:val="28"/>
          <w:szCs w:val="28"/>
          <w:rtl/>
        </w:rPr>
        <w:t>ع ذلك القواعد الشرعية تدل على</w:t>
      </w:r>
      <w:r w:rsidRPr="000D53FB">
        <w:rPr>
          <w:rFonts w:ascii="Simplified Arabic" w:hAnsi="Simplified Arabic" w:cs="Simplified Arabic" w:hint="cs"/>
          <w:sz w:val="28"/>
          <w:szCs w:val="28"/>
          <w:rtl/>
        </w:rPr>
        <w:t xml:space="preserve"> أن </w:t>
      </w:r>
      <w:r w:rsidR="000D53FB" w:rsidRPr="000D53FB">
        <w:rPr>
          <w:rFonts w:ascii="Simplified Arabic" w:hAnsi="Simplified Arabic" w:cs="Simplified Arabic" w:hint="cs"/>
          <w:sz w:val="28"/>
          <w:szCs w:val="28"/>
          <w:rtl/>
        </w:rPr>
        <w:t xml:space="preserve">الأمرين مختلفان لاسيما </w:t>
      </w:r>
      <w:r w:rsidRPr="000D53FB">
        <w:rPr>
          <w:rFonts w:ascii="Simplified Arabic" w:hAnsi="Simplified Arabic" w:cs="Simplified Arabic" w:hint="cs"/>
          <w:sz w:val="28"/>
          <w:szCs w:val="28"/>
          <w:rtl/>
        </w:rPr>
        <w:t>كما في حديث السبعة.</w:t>
      </w:r>
    </w:p>
    <w:p w:rsidR="000D53FB" w:rsidRPr="000D53FB" w:rsidRDefault="000D53FB" w:rsidP="000D53FB">
      <w:pPr>
        <w:spacing w:before="120" w:after="120" w:line="240" w:lineRule="atLeast"/>
        <w:jc w:val="both"/>
        <w:rPr>
          <w:rFonts w:ascii="Simplified Arabic" w:hAnsi="Simplified Arabic" w:cs="Simplified Arabic"/>
          <w:sz w:val="28"/>
          <w:szCs w:val="28"/>
          <w:rtl/>
        </w:rPr>
      </w:pPr>
    </w:p>
    <w:p w:rsidR="00E67D5A" w:rsidRPr="000D53FB" w:rsidRDefault="003F61FC" w:rsidP="000D53FB">
      <w:pPr>
        <w:spacing w:before="120" w:after="120" w:line="240" w:lineRule="atLeast"/>
        <w:jc w:val="both"/>
        <w:rPr>
          <w:rFonts w:ascii="Simplified Arabic" w:hAnsi="Simplified Arabic" w:cs="Simplified Arabic"/>
          <w:sz w:val="28"/>
          <w:szCs w:val="28"/>
        </w:rPr>
      </w:pPr>
      <w:r w:rsidRPr="000D53FB">
        <w:rPr>
          <w:rFonts w:ascii="Simplified Arabic" w:hAnsi="Simplified Arabic" w:cs="Simplified Arabic"/>
          <w:sz w:val="28"/>
          <w:szCs w:val="28"/>
          <w:rtl/>
        </w:rPr>
        <w:t xml:space="preserve">المصدر: برنامج فتاوى نور على الدرب، الحلقة </w:t>
      </w:r>
      <w:r w:rsidRPr="000D53FB">
        <w:rPr>
          <w:rFonts w:ascii="Simplified Arabic" w:hAnsi="Simplified Arabic" w:cs="Simplified Arabic" w:hint="cs"/>
          <w:sz w:val="28"/>
          <w:szCs w:val="28"/>
          <w:rtl/>
        </w:rPr>
        <w:t>الثانية و</w:t>
      </w:r>
      <w:r w:rsidRPr="000D53FB">
        <w:rPr>
          <w:rFonts w:ascii="Simplified Arabic" w:hAnsi="Simplified Arabic" w:cs="Simplified Arabic"/>
          <w:sz w:val="28"/>
          <w:szCs w:val="28"/>
          <w:rtl/>
        </w:rPr>
        <w:t>الت</w:t>
      </w:r>
      <w:r w:rsidRPr="000D53FB">
        <w:rPr>
          <w:rFonts w:ascii="Simplified Arabic" w:hAnsi="Simplified Arabic" w:cs="Simplified Arabic" w:hint="cs"/>
          <w:sz w:val="28"/>
          <w:szCs w:val="28"/>
          <w:rtl/>
        </w:rPr>
        <w:t>سعون</w:t>
      </w:r>
      <w:r w:rsidRPr="000D53FB">
        <w:rPr>
          <w:rFonts w:ascii="Simplified Arabic" w:hAnsi="Simplified Arabic" w:cs="Simplified Arabic"/>
          <w:sz w:val="28"/>
          <w:szCs w:val="28"/>
          <w:rtl/>
        </w:rPr>
        <w:t xml:space="preserve"> </w:t>
      </w:r>
      <w:r w:rsidRPr="000D53FB">
        <w:rPr>
          <w:rFonts w:ascii="Simplified Arabic" w:hAnsi="Simplified Arabic" w:cs="Simplified Arabic" w:hint="cs"/>
          <w:sz w:val="28"/>
          <w:szCs w:val="28"/>
          <w:rtl/>
        </w:rPr>
        <w:t>29</w:t>
      </w:r>
      <w:r w:rsidRPr="000D53FB">
        <w:rPr>
          <w:rFonts w:ascii="Simplified Arabic" w:hAnsi="Simplified Arabic" w:cs="Simplified Arabic"/>
          <w:sz w:val="28"/>
          <w:szCs w:val="28"/>
          <w:rtl/>
        </w:rPr>
        <w:t>/7/1433ه</w:t>
      </w:r>
    </w:p>
    <w:sectPr w:rsidR="00E67D5A" w:rsidRPr="000D53FB" w:rsidSect="003F61FC">
      <w:pgSz w:w="11906" w:h="16838"/>
      <w:pgMar w:top="993" w:right="991" w:bottom="1440"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64288D0-3F56-4416-BF27-16FF589FC378}"/>
    <w:embedBold r:id="rId2" w:fontKey="{48E9F7FA-2B9E-4345-A5CC-EE65A1146053}"/>
  </w:font>
  <w:font w:name="Calibri">
    <w:panose1 w:val="020F0502020204030204"/>
    <w:charset w:val="00"/>
    <w:family w:val="swiss"/>
    <w:pitch w:val="variable"/>
    <w:sig w:usb0="E10002FF" w:usb1="4000ACFF" w:usb2="00000009" w:usb3="00000000" w:csb0="0000019F" w:csb1="00000000"/>
    <w:embedRegular r:id="rId3" w:fontKey="{4652D631-6F09-4E2B-A9E2-100615219F9B}"/>
    <w:embedBold r:id="rId4" w:fontKey="{DB86FC43-442E-4A4E-944F-044532707351}"/>
  </w:font>
  <w:font w:name="Traditional Arabic">
    <w:panose1 w:val="02020603050405020304"/>
    <w:charset w:val="00"/>
    <w:family w:val="roman"/>
    <w:pitch w:val="variable"/>
    <w:sig w:usb0="00002003" w:usb1="80000000" w:usb2="00000008" w:usb3="00000000" w:csb0="00000041" w:csb1="00000000"/>
    <w:embedRegular r:id="rId5" w:fontKey="{F36EE626-4105-42CC-8FC9-DD725EDF8C9D}"/>
    <w:embedBold r:id="rId6" w:fontKey="{13D05E75-AAE2-4B8E-B9AE-534BE857A2D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7" w:fontKey="{00191761-0865-40D2-81AE-0B76686B8A0A}"/>
    <w:embedBold r:id="rId8" w:fontKey="{8F6381C8-445A-4F21-BE6A-105674E750AD}"/>
  </w:font>
  <w:font w:name="Tahoma">
    <w:panose1 w:val="020B0604030504040204"/>
    <w:charset w:val="00"/>
    <w:family w:val="swiss"/>
    <w:pitch w:val="variable"/>
    <w:sig w:usb0="E1002EFF" w:usb1="C000605B" w:usb2="00000029" w:usb3="00000000" w:csb0="000101FF" w:csb1="00000000"/>
    <w:embedRegular r:id="rId9" w:fontKey="{21E6846C-AB2C-4C60-8D59-EBD395F7AC5E}"/>
  </w:font>
  <w:font w:name="Cambria">
    <w:panose1 w:val="02040503050406030204"/>
    <w:charset w:val="00"/>
    <w:family w:val="roman"/>
    <w:pitch w:val="variable"/>
    <w:sig w:usb0="E00002FF" w:usb1="400004FF" w:usb2="00000000" w:usb3="00000000" w:csb0="0000019F" w:csb1="00000000"/>
    <w:embedRegular r:id="rId10" w:fontKey="{7C7EEAAA-F6C1-421A-8EED-76B4A9546804}"/>
  </w:font>
  <w:font w:name="Arial">
    <w:panose1 w:val="020B0604020202020204"/>
    <w:charset w:val="00"/>
    <w:family w:val="swiss"/>
    <w:pitch w:val="variable"/>
    <w:sig w:usb0="E0002AFF" w:usb1="C0007843" w:usb2="00000009" w:usb3="00000000" w:csb0="000001FF" w:csb1="00000000"/>
    <w:embedRegular r:id="rId11" w:fontKey="{ECD82818-ED13-4994-A3EB-0A06C0EB28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F61FC"/>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53FB"/>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B9B"/>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12D"/>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1FC"/>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BF9"/>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6EA"/>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3222"/>
    <w:rsid w:val="00853FC1"/>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1E8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FD232-8EA6-43EA-AC9C-F59BEFA0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1FC"/>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0D53FB"/>
    <w:rPr>
      <w:sz w:val="16"/>
      <w:szCs w:val="16"/>
    </w:rPr>
  </w:style>
  <w:style w:type="paragraph" w:styleId="a5">
    <w:name w:val="annotation text"/>
    <w:basedOn w:val="a"/>
    <w:link w:val="Char0"/>
    <w:uiPriority w:val="99"/>
    <w:semiHidden/>
    <w:unhideWhenUsed/>
    <w:rsid w:val="000D53FB"/>
  </w:style>
  <w:style w:type="character" w:customStyle="1" w:styleId="Char0">
    <w:name w:val="نص تعليق Char"/>
    <w:basedOn w:val="a0"/>
    <w:link w:val="a5"/>
    <w:uiPriority w:val="99"/>
    <w:semiHidden/>
    <w:rsid w:val="000D53FB"/>
    <w:rPr>
      <w:rFonts w:eastAsia="SimSun"/>
      <w:noProof/>
      <w:sz w:val="20"/>
      <w:szCs w:val="20"/>
    </w:rPr>
  </w:style>
  <w:style w:type="paragraph" w:styleId="a6">
    <w:name w:val="annotation subject"/>
    <w:basedOn w:val="a5"/>
    <w:next w:val="a5"/>
    <w:link w:val="Char1"/>
    <w:uiPriority w:val="99"/>
    <w:semiHidden/>
    <w:unhideWhenUsed/>
    <w:rsid w:val="000D53FB"/>
    <w:rPr>
      <w:b/>
      <w:bCs/>
    </w:rPr>
  </w:style>
  <w:style w:type="character" w:customStyle="1" w:styleId="Char1">
    <w:name w:val="موضوع تعليق Char"/>
    <w:basedOn w:val="Char0"/>
    <w:link w:val="a6"/>
    <w:uiPriority w:val="99"/>
    <w:semiHidden/>
    <w:rsid w:val="000D53FB"/>
    <w:rPr>
      <w:rFonts w:eastAsia="SimSun"/>
      <w:b/>
      <w:bCs/>
      <w:noProof/>
      <w:sz w:val="20"/>
      <w:szCs w:val="20"/>
    </w:rPr>
  </w:style>
  <w:style w:type="paragraph" w:styleId="a7">
    <w:name w:val="Balloon Text"/>
    <w:basedOn w:val="a"/>
    <w:link w:val="Char2"/>
    <w:uiPriority w:val="99"/>
    <w:semiHidden/>
    <w:unhideWhenUsed/>
    <w:rsid w:val="000D53FB"/>
    <w:rPr>
      <w:rFonts w:ascii="Tahoma" w:hAnsi="Tahoma" w:cs="Tahoma"/>
      <w:sz w:val="18"/>
      <w:szCs w:val="18"/>
    </w:rPr>
  </w:style>
  <w:style w:type="character" w:customStyle="1" w:styleId="Char2">
    <w:name w:val="نص في بالون Char"/>
    <w:basedOn w:val="a0"/>
    <w:link w:val="a7"/>
    <w:uiPriority w:val="99"/>
    <w:semiHidden/>
    <w:rsid w:val="000D53FB"/>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390</Words>
  <Characters>2224</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dcterms:created xsi:type="dcterms:W3CDTF">2013-02-03T10:45:00Z</dcterms:created>
  <dcterms:modified xsi:type="dcterms:W3CDTF">2019-07-15T09:15:00Z</dcterms:modified>
</cp:coreProperties>
</file>