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F736F" w14:textId="513456C3" w:rsidR="00B833BF" w:rsidRPr="00B833BF" w:rsidRDefault="009D427A" w:rsidP="00B833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427A">
        <w:rPr>
          <w:rFonts w:ascii="Simplified Arabic" w:hAnsi="Simplified Arabic"/>
          <w:color w:val="0000FF"/>
          <w:sz w:val="28"/>
          <w:szCs w:val="28"/>
          <w:rtl/>
        </w:rPr>
        <w:t>علوم القرآن</w:t>
      </w:r>
    </w:p>
    <w:p w14:paraId="4DCC53A6" w14:textId="77777777" w:rsidR="00B833BF" w:rsidRPr="00B833BF" w:rsidRDefault="00B833BF" w:rsidP="00B833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33BF">
        <w:rPr>
          <w:rFonts w:ascii="Simplified Arabic" w:hAnsi="Simplified Arabic" w:hint="cs"/>
          <w:color w:val="0000FF"/>
          <w:sz w:val="28"/>
          <w:szCs w:val="28"/>
          <w:rtl/>
        </w:rPr>
        <w:t>الحاجة إلى إعراب القرآن الكريم</w:t>
      </w:r>
    </w:p>
    <w:p w14:paraId="6BA44ACB" w14:textId="77777777" w:rsidR="00B833BF" w:rsidRPr="00B833BF" w:rsidRDefault="00B833BF" w:rsidP="00B833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8D64808" w14:textId="77777777" w:rsidR="000B333C" w:rsidRPr="00B833BF" w:rsidRDefault="00B833BF" w:rsidP="00B833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3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333C" w:rsidRPr="00B83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333C" w:rsidRPr="00B833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حاجة طالب العلم لإعراب القرآن الكريم؟ </w:t>
      </w:r>
    </w:p>
    <w:p w14:paraId="333BCBE0" w14:textId="1CADA145" w:rsidR="00BD256B" w:rsidRDefault="00B833BF" w:rsidP="0039489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833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أولًا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من شروط المفسِّر 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فيما ذكره أهل العلم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أن يكون عارفًا بلغة العرب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لأن القرآن أُنزل بها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ولا يمكن أن ي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فهم إلا بواسطتها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 فأولى ما ي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فس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ر به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القرآن القرآن نفسه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فما أ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جمل في موضع ب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سط في موضع آخر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ثم إن لم ي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جد فإنه ي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فس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ر القرآن بما جاء عن النبي -عليه الصلاة والسلام- وهو أعلم الناس بكلام الله المنزّل عليه -عليه الصلاة والسلام-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 xml:space="preserve"> ثم إن لم ي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جد في ذلك شيء من المرفوع ر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جع إلى أقاويل الصحابة ثم أقاويل التابعين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عتمد في ذلك </w:t>
      </w:r>
      <w:r w:rsidR="00320C9A">
        <w:rPr>
          <w:rFonts w:ascii="Simplified Arabic" w:hAnsi="Simplified Arabic" w:cs="Simplified Arabic" w:hint="cs"/>
          <w:sz w:val="28"/>
          <w:szCs w:val="28"/>
          <w:rtl/>
        </w:rPr>
        <w:t xml:space="preserve">كله 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على لغة العرب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لأن القرآن أ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نزل 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يعرف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 xml:space="preserve"> لغة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6120D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العرب 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ولم تكن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له يد ب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في جميع فروعها الاثني عشر من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النحو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والصرف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والمعاني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والبيان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والبديع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والاشتقاق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والوضع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وغيرها من العلوم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9489D">
        <w:rPr>
          <w:rFonts w:ascii="Simplified Arabic" w:hAnsi="Simplified Arabic" w:cs="Simplified Arabic" w:hint="cs"/>
          <w:sz w:val="28"/>
          <w:szCs w:val="28"/>
          <w:rtl/>
        </w:rPr>
        <w:t>فسوف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يقع في كلامه الخطأ الكثير إذا أراد أن ي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>فسر النصوص سواء كانت من الكتاب أ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0B333C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من السنة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F961F2A" w14:textId="5B736EBE" w:rsidR="000B333C" w:rsidRPr="00B833BF" w:rsidRDefault="000B333C" w:rsidP="0039489D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833B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ألّ</w:t>
      </w:r>
      <w:r w:rsidR="009D427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ف العلماء في إعراب القرآن كتب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كثيرة </w:t>
      </w:r>
      <w:r w:rsidR="00BD256B" w:rsidRPr="00B833BF">
        <w:rPr>
          <w:rFonts w:ascii="Simplified Arabic" w:hAnsi="Simplified Arabic" w:cs="Simplified Arabic" w:hint="cs"/>
          <w:sz w:val="28"/>
          <w:szCs w:val="28"/>
          <w:rtl/>
        </w:rPr>
        <w:t>جدً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D256B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كالنحاس والعكبري </w:t>
      </w:r>
      <w:r w:rsidR="00BD256B">
        <w:rPr>
          <w:rFonts w:ascii="Simplified Arabic" w:hAnsi="Simplified Arabic" w:cs="Simplified Arabic" w:hint="cs"/>
          <w:sz w:val="28"/>
          <w:szCs w:val="28"/>
          <w:rtl/>
        </w:rPr>
        <w:t>وغيرهم من ا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لمتقدمين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وللمتأخرين مساهمات كثيرة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فمحيي الدين درويش له كتاب في إعراب القرآن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ومحمود صافي أيضًا له كتاب كبير في هذا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والتفاسير أيضًا اشتمل بعضها على هذا الجانب المهم 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في تكوين المفسِّر، 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كما فعل أبو حيّان في 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البحر المحيط</w:t>
      </w:r>
      <w:r w:rsidR="0039489D">
        <w:rPr>
          <w:rFonts w:ascii="Simplified Arabic" w:hAnsi="Simplified Arabic" w:cs="Simplified Arabic" w:hint="cs"/>
          <w:sz w:val="28"/>
          <w:szCs w:val="28"/>
          <w:rtl/>
        </w:rPr>
        <w:t>).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طالب العلم عليه أن يأخذ العلوم التي تعينه على فهم كلام الله وكلام رسوله -عليه الصلاة والسلام- 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هذا أمر لا بد منه</w:t>
      </w:r>
      <w:r w:rsidR="00B833BF" w:rsidRPr="00B833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 xml:space="preserve"> ولا يمكن أن ي</w:t>
      </w:r>
      <w:r w:rsidR="00C6120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ستغني عنه بحال.</w:t>
      </w:r>
    </w:p>
    <w:p w14:paraId="6D367A4D" w14:textId="77777777" w:rsidR="00B833BF" w:rsidRPr="00B833BF" w:rsidRDefault="00B833BF" w:rsidP="00B833B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DFED97A" w14:textId="77777777" w:rsidR="00E67D5A" w:rsidRPr="00B833BF" w:rsidRDefault="000B333C" w:rsidP="00B833B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833BF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833BF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المائة 26</w:t>
      </w:r>
      <w:r w:rsidRPr="00B833BF">
        <w:rPr>
          <w:rFonts w:ascii="Simplified Arabic" w:hAnsi="Simplified Arabic" w:cs="Simplified Arabic"/>
          <w:sz w:val="28"/>
          <w:szCs w:val="28"/>
          <w:rtl/>
        </w:rPr>
        <w:t>/</w:t>
      </w:r>
      <w:r w:rsidRPr="00B833BF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833B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833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FE52B3-E228-4E24-BC42-4ACAB12F6547}"/>
    <w:embedBold r:id="rId2" w:fontKey="{0A12D3BF-D797-43B9-91B4-0CA59DE99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E2391F-51C3-4A1D-ABF8-ABD5C42D1B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1438F3-16E8-4406-9490-474D9ED776B3}"/>
    <w:embedBold r:id="rId5" w:fontKey="{DAC7CD5E-EE52-46B7-9544-C50278AC15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DBFB6F7-8D8A-468A-B831-9DD0765A8575}"/>
    <w:embedBold r:id="rId7" w:fontKey="{D2DBFA4A-9D27-477C-95C6-A7BFF95D32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16491CD-236C-4FA8-8BAA-4C2DE43C69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41C1FC3-89A4-4198-B0CE-FA25782428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FA21357-33B9-4C6B-A199-71DDDE5286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33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33C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0C9A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89D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27A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3BF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56B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20D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17A173"/>
  <w15:docId w15:val="{FF90432C-E883-4FFF-98FF-B9AC118F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333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833BF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B833BF"/>
  </w:style>
  <w:style w:type="character" w:customStyle="1" w:styleId="Char0">
    <w:name w:val="نص تعليق Char"/>
    <w:basedOn w:val="a0"/>
    <w:link w:val="a5"/>
    <w:uiPriority w:val="99"/>
    <w:rsid w:val="00B833B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833B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833B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833B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833B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2013-02-06T06:44:00Z</dcterms:created>
  <dcterms:modified xsi:type="dcterms:W3CDTF">2019-07-15T12:37:00Z</dcterms:modified>
</cp:coreProperties>
</file>