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C19" w:rsidRPr="00654C19" w:rsidRDefault="00654C19" w:rsidP="00654C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4C19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654C19" w:rsidRPr="00654C19" w:rsidRDefault="00654C19" w:rsidP="00654C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4C19">
        <w:rPr>
          <w:rFonts w:ascii="Simplified Arabic" w:hAnsi="Simplified Arabic" w:hint="cs"/>
          <w:color w:val="0000FF"/>
          <w:sz w:val="28"/>
          <w:szCs w:val="28"/>
          <w:rtl/>
        </w:rPr>
        <w:t>زكاة المال الذي حال الحول على بعضه دون بعض</w:t>
      </w:r>
    </w:p>
    <w:p w:rsidR="00654C19" w:rsidRPr="00654C19" w:rsidRDefault="00654C19" w:rsidP="00654C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64F5E" w:rsidRPr="00654C19" w:rsidRDefault="00654C19" w:rsidP="00654C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4C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4F5E" w:rsidRPr="00654C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4F5E" w:rsidRPr="00654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مال حال عليه الحول</w:t>
      </w:r>
      <w:r w:rsidRPr="00654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وآخر أوفره من الراتب لم يحل عليه الحول، كيف أزكيه؟</w:t>
      </w:r>
    </w:p>
    <w:p w:rsidR="00364F5E" w:rsidRPr="00654C19" w:rsidRDefault="00654C19" w:rsidP="00654C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54C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4F5E" w:rsidRPr="00654C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ما حال عليه الحول وبلغ النصاب فإنه يزكيه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والمال الموفّر من الراتب 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بما أنه 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>لم يحل عليه الحول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لا يزكيه حتى يحول عليه الحول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لكن قد يقول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إن ما يوفّره من الراتب ليس من شهر واحد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>من محرم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ومن صفر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ومن ربيع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...،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كل شهر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يزكيه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إذا حال عليه الحول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فما وفّره من شهر محرّم يزكيه إذا حال عليه الحول عند وقته من شهر محرم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وما حال عليه الحول من شهر صفر في هذه السنة يزكيه إذا حال عليه الحول في صفر الذي يليه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وهكذا.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وإذا صعب عليه الضبط ف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>العمل أنه يجعل لزكاته شهر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في السنة كرمضا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ن مثلًا،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وإذا جاء رمضان ينظر في رصيده ويزكي كل ما فيه ما حال عليه الحول وما لم يحل عليه الحول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F5E" w:rsidRPr="00654C19">
        <w:rPr>
          <w:rFonts w:ascii="Simplified Arabic" w:hAnsi="Simplified Arabic" w:cs="Simplified Arabic" w:hint="cs"/>
          <w:sz w:val="28"/>
          <w:szCs w:val="28"/>
          <w:rtl/>
        </w:rPr>
        <w:t xml:space="preserve"> ثم في السنة التي تليها كذلك.</w:t>
      </w:r>
    </w:p>
    <w:p w:rsidR="00654C19" w:rsidRPr="00654C19" w:rsidRDefault="00654C19" w:rsidP="00654C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54C19" w:rsidRDefault="00364F5E" w:rsidP="00654C1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54C19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54C19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654C19">
        <w:rPr>
          <w:rFonts w:ascii="Simplified Arabic" w:hAnsi="Simplified Arabic" w:cs="Simplified Arabic"/>
          <w:sz w:val="28"/>
          <w:szCs w:val="28"/>
          <w:rtl/>
        </w:rPr>
        <w:t>/</w:t>
      </w:r>
      <w:r w:rsidRPr="00654C19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54C1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54C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D27897-72F9-4283-87DD-EFDD8392E123}"/>
    <w:embedBold r:id="rId2" w:fontKey="{542F4816-E25D-4143-A5FA-BB4C026A12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872426-D1F9-40C7-A56A-80F88EE28D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CAECFE5-A2CE-4CA1-BDB4-D55EE75835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0EF522-571F-42F1-A505-5BABBD27922A}"/>
    <w:embedBold r:id="rId6" w:fontKey="{B6609363-8E96-45CD-9331-AB6039C37C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9A0A24-6A03-4577-96C8-B419A16CF1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CF715C8-3C5D-4D0D-974B-5F49C300A1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F5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5A6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4F5E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C19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EDBFE0-2939-4C01-83B1-CB448549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4F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2013-02-06T07:47:00Z</dcterms:created>
  <dcterms:modified xsi:type="dcterms:W3CDTF">2019-07-15T14:30:00Z</dcterms:modified>
</cp:coreProperties>
</file>