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008" w:rsidRPr="006C1008" w:rsidRDefault="006C1008" w:rsidP="006C10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1008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6C1008" w:rsidRPr="006C1008" w:rsidRDefault="006C1008" w:rsidP="006C10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1008">
        <w:rPr>
          <w:rFonts w:ascii="Simplified Arabic" w:hAnsi="Simplified Arabic" w:hint="cs"/>
          <w:color w:val="0000FF"/>
          <w:sz w:val="28"/>
          <w:szCs w:val="28"/>
          <w:rtl/>
        </w:rPr>
        <w:t>الدعاء في صلاة الضحى</w:t>
      </w:r>
    </w:p>
    <w:p w:rsidR="006C1008" w:rsidRPr="006C1008" w:rsidRDefault="006C1008" w:rsidP="006C10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03005" w:rsidRPr="006C1008" w:rsidRDefault="006C1008" w:rsidP="006C10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10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03005" w:rsidRPr="006C10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03005" w:rsidRPr="006C1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الدعاء في صلاة الضحى</w:t>
      </w:r>
      <w:r w:rsidRPr="006C1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03005" w:rsidRPr="006C1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6C1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</w:t>
      </w:r>
      <w:r w:rsidR="00303005" w:rsidRPr="006C1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يكون بإذن الله مستجابًا؟  </w:t>
      </w:r>
    </w:p>
    <w:p w:rsidR="00303005" w:rsidRPr="006C1008" w:rsidRDefault="006C1008" w:rsidP="006C100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10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الضحى كغيرها من الصلوات،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ويكون الدعاء فيها في السجود </w:t>
      </w:r>
      <w:r w:rsidR="00303005" w:rsidRPr="006C100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6C100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أما الركوع فعظموا فيه الرب عز وجل، وأما السجود فاجتهدوا في الدعاء، فقمن أن يستجاب لكم»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100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6C100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479</w:t>
      </w:r>
      <w:r w:rsidRPr="006C100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03005"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دعا المصلي في سجوده في صلاة الضحى وغيرها فإنه حريٌ</w:t>
      </w:r>
      <w:r w:rsidR="00840F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bookmarkStart w:id="0" w:name="_GoBack"/>
      <w:bookmarkEnd w:id="0"/>
      <w:r w:rsidR="00303005"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يستجاب دعاؤه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3005"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بعد الفراغ من التشهد </w:t>
      </w:r>
      <w:r w:rsidRPr="006C100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6C100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ثم يتخير</w:t>
      </w:r>
      <w:r w:rsidR="00303005" w:rsidRPr="006C100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من المسألة ما شاء</w:t>
      </w:r>
      <w:r w:rsidRPr="006C100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100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6C100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402</w:t>
      </w:r>
      <w:r w:rsidRPr="006C100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3005"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يختص بصلاة الضحى فهي كغيرها من الصلوات.</w:t>
      </w:r>
    </w:p>
    <w:p w:rsidR="006C1008" w:rsidRPr="006C1008" w:rsidRDefault="006C1008" w:rsidP="006C100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C1008" w:rsidRDefault="00303005" w:rsidP="006C100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C1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6C1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C1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6C1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C10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478190-7EE7-4EBC-BC65-A7940B90AEEB}"/>
    <w:embedBold r:id="rId2" w:fontKey="{314CD9AB-C579-4870-BFD7-D8A225E52D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DFE65E-0F16-4F15-8D91-A1A1BCAB56AD}"/>
    <w:embedBold r:id="rId4" w:fontKey="{E025F018-B01D-4430-82EF-6621199F5B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7709FD7-6862-4120-BA05-3C6B90E53F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4266B3-A28B-4CFA-A91E-0AEEE7741D81}"/>
    <w:embedBold r:id="rId7" w:fontKey="{2874FCCA-BF00-4CD9-B036-8CC688ABA0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ACBD8A-7262-4B71-A5D5-93FB6FD986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C702CB0-B6D4-4EA3-96F7-174B5A7D2C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300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05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008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E6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E639B"/>
  <w15:docId w15:val="{2E574A02-F5C7-4503-845D-F752B982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0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2013-02-09T11:11:00Z</dcterms:created>
  <dcterms:modified xsi:type="dcterms:W3CDTF">2019-07-16T11:33:00Z</dcterms:modified>
</cp:coreProperties>
</file>