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2F68" w:rsidRPr="00822F68" w:rsidRDefault="00161B45" w:rsidP="00822F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الصلاة / أخرى</w:t>
      </w:r>
      <w:bookmarkStart w:id="0" w:name="_GoBack"/>
      <w:bookmarkEnd w:id="0"/>
    </w:p>
    <w:p w:rsidR="00822F68" w:rsidRPr="00822F68" w:rsidRDefault="00822F68" w:rsidP="00822F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22F68">
        <w:rPr>
          <w:rFonts w:ascii="Simplified Arabic" w:hAnsi="Simplified Arabic" w:hint="cs"/>
          <w:color w:val="0000FF"/>
          <w:sz w:val="28"/>
          <w:szCs w:val="28"/>
          <w:rtl/>
        </w:rPr>
        <w:t>أثر سماع الأغاني ومشاهدة الأفلام على الصلاة</w:t>
      </w:r>
    </w:p>
    <w:p w:rsidR="00822F68" w:rsidRPr="00822F68" w:rsidRDefault="00822F68" w:rsidP="00822F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75ABB" w:rsidRPr="00822F68" w:rsidRDefault="00822F68" w:rsidP="00822F6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22F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75ABB" w:rsidRPr="00822F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75ABB" w:rsidRPr="00822F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</w:t>
      </w:r>
      <w:r w:rsidR="00161B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B75ABB" w:rsidRPr="00822F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ولله الحمد</w:t>
      </w:r>
      <w:r w:rsidR="00161B4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B75ABB" w:rsidRPr="00822F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محافظ على الصلوات الخمس</w:t>
      </w:r>
      <w:r w:rsidRPr="00822F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75ABB" w:rsidRPr="00822F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وعلى قراءة القرآن</w:t>
      </w:r>
      <w:r w:rsidRPr="00822F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75ABB" w:rsidRPr="00822F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 عند</w:t>
      </w:r>
      <w:r w:rsidRPr="00822F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ي </w:t>
      </w:r>
      <w:r w:rsidR="00B75ABB" w:rsidRPr="00822F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بعض العادات السيئة مثل سماع الأغاني ومشاهدة الأفلام</w:t>
      </w:r>
      <w:r w:rsidRPr="00822F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75ABB" w:rsidRPr="00822F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تؤثر هذه على صلاتي؟  </w:t>
      </w:r>
    </w:p>
    <w:p w:rsidR="00B75ABB" w:rsidRPr="00822F68" w:rsidRDefault="00822F68" w:rsidP="00822F6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2F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75ABB" w:rsidRPr="00822F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75ABB"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المحرمات إن كان القصد بتأثيره</w:t>
      </w:r>
      <w:r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B75ABB"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صلاته في الخشوع فيها والإقبال على الله فيها فلا شك أن هذه </w:t>
      </w:r>
      <w:r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الأمور مؤثِّرة، </w:t>
      </w:r>
      <w:r w:rsidR="00B75ABB"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وإن كان مراده التأثير في صحتها وبطلانها فلا، الصلاة إذا أداها بشروطها </w:t>
      </w:r>
      <w:r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وأركانها </w:t>
      </w:r>
      <w:r w:rsidR="00B75ABB"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وواجباتها فإنها حينئذٍ تكون صحيحة مسقطة للطلب</w:t>
      </w:r>
      <w:r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5ABB"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يؤثر فيها فعل المحرمات الأخرى دون الشرك</w:t>
      </w:r>
      <w:r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5ABB"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إذا أشرك فقد حبط عمله</w:t>
      </w:r>
      <w:r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5ABB"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تأثيرها في كيفية أدائها والإقبال على الله فيها والخشوع الذي يترتب عليه الثواب </w:t>
      </w:r>
      <w:r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فيها</w:t>
      </w:r>
      <w:r w:rsidR="00B75ABB"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شك أن هذه أمور مؤثرة</w:t>
      </w:r>
      <w:r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75ABB"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مشغلة للقلب ومؤثرة فيه.</w:t>
      </w:r>
    </w:p>
    <w:p w:rsidR="00B75ABB" w:rsidRPr="00822F68" w:rsidRDefault="00822F68" w:rsidP="00822F6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B75ABB"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مثل هذه الأمور من سماع الأغاني ومشاهدة الأفلام مما يقسي القلب فيصده عن ذكر الله</w:t>
      </w:r>
      <w:r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5ABB"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يقلل الرغبة فيه</w:t>
      </w:r>
      <w:r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5ABB"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فعله لم يكن حضوره مثل حضوره لو كان قلبه خاليًا مفرغًا لذكر الله وما يحبه الله </w:t>
      </w:r>
      <w:proofErr w:type="spellStart"/>
      <w:r w:rsidR="00B75ABB"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ويرضاه</w:t>
      </w:r>
      <w:proofErr w:type="spellEnd"/>
      <w:r w:rsidR="00B75ABB"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22F68" w:rsidRPr="00822F68" w:rsidRDefault="00822F68" w:rsidP="00822F6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22F68" w:rsidRDefault="00B75ABB" w:rsidP="00822F6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22F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 عشرة</w:t>
      </w:r>
      <w:r w:rsidRPr="00822F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822F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822F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822F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822F6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822F6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6125295-AFA4-455D-BB1C-00CD64BDF390}"/>
    <w:embedBold r:id="rId2" w:fontKey="{A37251B5-5CBB-4E1A-A97E-B6F418B909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A28C380-2879-48FE-AF2B-948FF848984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3CCD9A3-515B-4040-BB51-A159C05528B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FDCC457-3E06-41CF-A1A1-AC470B14AEF3}"/>
    <w:embedBold r:id="rId6" w:fontKey="{D1129261-1A35-47C6-A5EB-1219228B31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F9F609B-B5DB-41DF-A467-5C84E8C683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FE4E82A-6CB7-4E98-BC81-797773AF17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5ABB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45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2F68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5ABB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43B194"/>
  <w15:docId w15:val="{71A4B03D-3C1F-4798-A1B3-279B6DAAE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5AB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2013-02-13T05:43:00Z</dcterms:created>
  <dcterms:modified xsi:type="dcterms:W3CDTF">2019-05-22T15:30:00Z</dcterms:modified>
</cp:coreProperties>
</file>