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B65" w:rsidRPr="00B75B65" w:rsidRDefault="00B75B65" w:rsidP="00B75B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5B65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B75B65" w:rsidRPr="00B75B65" w:rsidRDefault="00B75B65" w:rsidP="00B75B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5B65">
        <w:rPr>
          <w:rFonts w:ascii="Simplified Arabic" w:hAnsi="Simplified Arabic" w:hint="cs"/>
          <w:color w:val="0000FF"/>
          <w:sz w:val="28"/>
          <w:szCs w:val="28"/>
          <w:rtl/>
        </w:rPr>
        <w:t>رؤيا الوالد في المنام يوصي بالوتر قبل النوم</w:t>
      </w:r>
    </w:p>
    <w:p w:rsidR="00B75B65" w:rsidRPr="00B75B65" w:rsidRDefault="00B75B65" w:rsidP="00B75B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13004" w:rsidRPr="00B75B65" w:rsidRDefault="00B75B65" w:rsidP="00B75B6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5B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3004" w:rsidRPr="00B75B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3004"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إمام مسجد في هذه البلاد</w:t>
      </w:r>
      <w:r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3004"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ورأيت في المنام أن والدي يقول لي</w:t>
      </w:r>
      <w:r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13004"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13004"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أوتر قبل أن تنام</w:t>
      </w:r>
      <w:r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)، </w:t>
      </w:r>
      <w:r w:rsidR="00C13004" w:rsidRPr="00B75B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مع العلم بأنني أوتر قبل أذان الفجر، فما توجيهكم؟ </w:t>
      </w:r>
    </w:p>
    <w:p w:rsidR="00C13004" w:rsidRDefault="00B75B65" w:rsidP="00B75B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5B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3004" w:rsidRPr="00B75B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أوصى أبا هريرة وأبا الدرداء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بثلاث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ومنها: الوتر قبل النوم،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يقول أبو هريرة 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عنه-: أوصاني خليلي -صلى الله عليه وسلم- بثلاث، 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ومنها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B65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B75B6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</w:t>
      </w:r>
      <w:r w:rsidRPr="00B75B6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75B6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أوتر</w:t>
      </w:r>
      <w:r w:rsidRPr="00B75B6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75B6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قبل</w:t>
      </w:r>
      <w:r w:rsidRPr="00B75B6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75B6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</w:t>
      </w:r>
      <w:r w:rsidRPr="00B75B6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75B6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أنام</w:t>
      </w:r>
      <w:r w:rsidRPr="00B75B65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B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B75B6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1981</w:t>
      </w:r>
      <w:r w:rsidRPr="00B75B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هذا أحوط لمن لا يضمن القيام في آخر الليل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من يضمن القيام في آخر الليل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وقت النزول الإلهي فإن الوتر في آخر الليل أفضل، ولا التفات إلى هذه الرؤيا التي تنقله من الفاضل إلى المفضول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خشي ولم يغلب على ظنه أنه يقوم في آخر الليل فيعمل بوصية النبي -عليه الصلاة والسلام- التي سبق ذكرها لأبي هريرة وأبي الدرداء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 كل واحد منهما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أوصاني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C13004"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أوتر قبل أن أنام.</w:t>
      </w:r>
    </w:p>
    <w:p w:rsidR="00B75B65" w:rsidRPr="00B75B65" w:rsidRDefault="00B75B65" w:rsidP="00B75B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75B65" w:rsidRDefault="00C13004" w:rsidP="00B75B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B75B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75B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B75B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25D0F8-A58F-4099-8798-86A8B498EE50}"/>
    <w:embedBold r:id="rId2" w:fontKey="{5A1B2465-180A-40F9-93B2-EAFC43B081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E9A574-6924-4B30-85E7-D3FB038FD7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0F2A6F-E8DE-482B-9F59-20E93DDF63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CC0F136-41AF-4603-9F5C-8DB49C6E5C61}"/>
    <w:embedBold r:id="rId6" w:fontKey="{513B796C-86FF-4617-BF9B-2A9F03EC1D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A2114B-F27A-49E5-8EA0-54B87914E3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3DC123-5C79-4C1D-BF80-1B07AC5483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300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49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3E7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5B65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004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B37F378-37A9-4C19-A775-A7F599F1A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00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2013-03-09T06:41:00Z</dcterms:created>
  <dcterms:modified xsi:type="dcterms:W3CDTF">2019-05-23T12:15:00Z</dcterms:modified>
</cp:coreProperties>
</file>