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305" w:rsidRPr="00DB3305" w:rsidRDefault="003E4A90" w:rsidP="00DB3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4A90">
        <w:rPr>
          <w:rFonts w:ascii="Simplified Arabic" w:hAnsi="Simplified Arabic"/>
          <w:color w:val="0000FF"/>
          <w:sz w:val="28"/>
          <w:szCs w:val="28"/>
          <w:rtl/>
        </w:rPr>
        <w:t>القواعد الفقهية</w:t>
      </w:r>
      <w:bookmarkStart w:id="0" w:name="_GoBack"/>
      <w:bookmarkEnd w:id="0"/>
    </w:p>
    <w:p w:rsidR="00DB3305" w:rsidRPr="00DB3305" w:rsidRDefault="00DB3305" w:rsidP="00DB3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3305">
        <w:rPr>
          <w:rFonts w:ascii="Simplified Arabic" w:hAnsi="Simplified Arabic" w:hint="cs"/>
          <w:color w:val="0000FF"/>
          <w:sz w:val="28"/>
          <w:szCs w:val="28"/>
          <w:rtl/>
        </w:rPr>
        <w:t>سماع البرامج التي تخالطها موسيقى ليست مقصودة السماع</w:t>
      </w:r>
    </w:p>
    <w:p w:rsidR="00DB3305" w:rsidRPr="00DB3305" w:rsidRDefault="00DB3305" w:rsidP="00DB3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0E00" w:rsidRPr="00DB3305" w:rsidRDefault="00DB3305" w:rsidP="00DB330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B3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0E00" w:rsidRPr="00DB3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يسوغ الاستدلال بقاعدتي</w:t>
      </w:r>
      <w:r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التابع تابع</w:t>
      </w:r>
      <w:r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(يجوز تبعًا ما لا يجوز استقلالًا)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</w:t>
      </w:r>
      <w:r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جواز</w:t>
      </w:r>
      <w:r w:rsidR="002B0E00" w:rsidRPr="00DB3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سماع البرامج النافعة أو المباحة التي تكون لها خلفية موسيقية؟</w:t>
      </w:r>
    </w:p>
    <w:p w:rsidR="00DB3305" w:rsidRPr="00DB3305" w:rsidRDefault="00DB3305" w:rsidP="00DB3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3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0E00" w:rsidRPr="00DB3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0E00">
        <w:rPr>
          <w:rFonts w:hint="cs"/>
          <w:sz w:val="36"/>
          <w:szCs w:val="36"/>
          <w:rtl/>
        </w:rPr>
        <w:t xml:space="preserve"> 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البرامج النافعة ي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 استماعها والإفادة منها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والمباحة لا مانع من استماعها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 قبلها وما بعدها من المو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سيقى المحرمة لا يجوز سماعه فضلًا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استماعه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وبمجرد ما يسمع فإنه ي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إغلاق الآلة سواء كانت آلة مرئية أو مسموعة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ذلك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وبإمكانه أن يغلقه وإذا انتهت هذه الموسيقى فتح عليه ليسمع ما ينفعه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B3305" w:rsidRPr="00DB3305" w:rsidRDefault="002B0E00" w:rsidP="00DB3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يقول قائل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يبغته فلا يدري أن هناك موسيقى حتى ي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فيها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B0E00" w:rsidRPr="00DB3305" w:rsidRDefault="002B0E00" w:rsidP="00DB3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نقول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 ما يسمعها يغلقها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مثل النظر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 النظرة الأولى</w:t>
      </w:r>
      <w:r w:rsid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B3305" w:rsidRPr="00DB330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[ي</w:t>
      </w:r>
      <w:r w:rsidR="00DB330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ُ</w:t>
      </w:r>
      <w:r w:rsidR="00DB3305" w:rsidRPr="00DB330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نظر: أبو داود: </w:t>
      </w:r>
      <w:r w:rsidR="00DB3305" w:rsidRPr="00DB330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2149</w:t>
      </w:r>
      <w:r w:rsidR="00DB3305" w:rsidRPr="00DB330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B3305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أن تسترسل فيها.</w:t>
      </w:r>
    </w:p>
    <w:p w:rsidR="002B0E00" w:rsidRPr="00DB3305" w:rsidRDefault="00DB3305" w:rsidP="00DB330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خلفيتها 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تخالطها ف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البرنامج كله إذا كان يخالطه محرم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درء المفاسد مقد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على جلب المصالح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المقصود بذلك الانتفاع و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 شيء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ينفع وي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نتفع به وي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0E00"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 به ما عند الله فإن ما عند الله لا يُنال بسخطه.</w:t>
      </w:r>
    </w:p>
    <w:p w:rsidR="00DB3305" w:rsidRPr="00DB3305" w:rsidRDefault="00DB3305" w:rsidP="00DB3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B3305" w:rsidRDefault="002B0E00" w:rsidP="00DB3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B3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DB3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DB3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B3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B3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B33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A9CFEA-F8B6-4C8E-9A0B-E248D869F65B}"/>
    <w:embedBold r:id="rId2" w:fontKey="{D9242D75-4130-4A8E-8F9F-CEFB2AF8D5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D152C2-BC24-4EE5-94B5-B9DC3E1053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BB51459-1D81-4336-8485-F58DE57B2C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A2698C-0236-4AA3-AAC7-7D0869CA9F13}"/>
    <w:embedBold r:id="rId6" w:fontKey="{3DB1F79B-DB27-4A5C-B211-291E754FD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2E8359-E9FC-46F2-8254-35B4C04931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D36A05-5C16-4998-80F2-9F9301971A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E0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0E00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4A90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305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43FA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E0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2013-03-11T06:14:00Z</dcterms:created>
  <dcterms:modified xsi:type="dcterms:W3CDTF">2019-07-18T12:26:00Z</dcterms:modified>
</cp:coreProperties>
</file>